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01E3" w:rsidRPr="00C877B7" w:rsidRDefault="001E01E3" w:rsidP="003911EB">
      <w:pPr>
        <w:pStyle w:val="rvps26"/>
        <w:shd w:val="clear" w:color="auto" w:fill="FFFFFF"/>
        <w:spacing w:before="0" w:beforeAutospacing="0" w:after="0" w:afterAutospacing="0"/>
        <w:ind w:firstLine="539"/>
        <w:rPr>
          <w:rStyle w:val="rvts52"/>
          <w:bCs/>
        </w:rPr>
      </w:pPr>
      <w:r w:rsidRPr="00C877B7">
        <w:rPr>
          <w:rStyle w:val="rvts52"/>
          <w:bCs/>
        </w:rPr>
        <w:t>Индекс УДК 304.</w:t>
      </w:r>
      <w:r w:rsidR="00C877B7" w:rsidRPr="00C877B7">
        <w:rPr>
          <w:rStyle w:val="rvts52"/>
          <w:bCs/>
        </w:rPr>
        <w:t>2</w:t>
      </w:r>
    </w:p>
    <w:p w:rsidR="006A7294" w:rsidRPr="00805B41" w:rsidRDefault="006A7294" w:rsidP="003911EB">
      <w:pPr>
        <w:pStyle w:val="rvps26"/>
        <w:shd w:val="clear" w:color="auto" w:fill="FFFFFF"/>
        <w:spacing w:before="0" w:beforeAutospacing="0" w:after="0" w:afterAutospacing="0"/>
        <w:ind w:firstLine="539"/>
      </w:pPr>
      <w:r w:rsidRPr="00C877B7">
        <w:rPr>
          <w:rStyle w:val="rvts52"/>
          <w:bCs/>
        </w:rPr>
        <w:t>ББК</w:t>
      </w:r>
      <w:r w:rsidR="001E01E3" w:rsidRPr="00C877B7">
        <w:rPr>
          <w:rStyle w:val="rvts52"/>
          <w:bCs/>
        </w:rPr>
        <w:t xml:space="preserve"> 60.</w:t>
      </w:r>
      <w:r w:rsidR="00F95124" w:rsidRPr="00C877B7">
        <w:rPr>
          <w:rStyle w:val="rvts52"/>
          <w:bCs/>
        </w:rPr>
        <w:t>52</w:t>
      </w:r>
    </w:p>
    <w:p w:rsidR="006A7294" w:rsidRPr="00805B41" w:rsidRDefault="001E01E3" w:rsidP="006A7294">
      <w:pPr>
        <w:pStyle w:val="rvps34"/>
        <w:shd w:val="clear" w:color="auto" w:fill="FFFFFF"/>
        <w:spacing w:before="0" w:beforeAutospacing="0" w:after="150" w:afterAutospacing="0"/>
        <w:ind w:firstLine="540"/>
        <w:jc w:val="right"/>
      </w:pPr>
      <w:r w:rsidRPr="00805B41">
        <w:rPr>
          <w:rStyle w:val="rvts52"/>
          <w:b/>
          <w:bCs/>
        </w:rPr>
        <w:t>Груздева М.А.</w:t>
      </w:r>
    </w:p>
    <w:p w:rsidR="006A7294" w:rsidRPr="00805B41" w:rsidRDefault="004A3608" w:rsidP="00A07413">
      <w:pPr>
        <w:pStyle w:val="rvps33"/>
        <w:shd w:val="clear" w:color="auto" w:fill="FFFFFF"/>
        <w:spacing w:before="0" w:beforeAutospacing="0" w:after="0" w:afterAutospacing="0"/>
        <w:ind w:firstLine="539"/>
        <w:jc w:val="center"/>
        <w:rPr>
          <w:b/>
          <w:bCs/>
        </w:rPr>
      </w:pPr>
      <w:r>
        <w:rPr>
          <w:rStyle w:val="rvts52"/>
          <w:b/>
          <w:bCs/>
        </w:rPr>
        <w:t>СОЦИАЛЬНАЯ СТРАТИФИКАЦИЯ ОБЩЕСТВА: ИСПОЛЬЗОВАНИЕ СОЦИОКУЛЬТУРНОГО ПОДХОДА</w:t>
      </w:r>
    </w:p>
    <w:p w:rsidR="003833AA" w:rsidRPr="009309F1" w:rsidRDefault="003833AA" w:rsidP="003833AA">
      <w:pPr>
        <w:widowControl w:val="0"/>
        <w:autoSpaceDE w:val="0"/>
        <w:autoSpaceDN w:val="0"/>
        <w:adjustRightInd w:val="0"/>
        <w:spacing w:after="0" w:line="240" w:lineRule="auto"/>
        <w:jc w:val="both"/>
        <w:rPr>
          <w:rStyle w:val="rvts52"/>
          <w:rFonts w:ascii="Times New Roman" w:eastAsia="Times New Roman" w:hAnsi="Times New Roman" w:cs="Times New Roman"/>
          <w:b/>
          <w:bCs/>
          <w:sz w:val="24"/>
          <w:szCs w:val="24"/>
          <w:lang w:eastAsia="ru-RU"/>
        </w:rPr>
      </w:pPr>
    </w:p>
    <w:p w:rsidR="004A3608" w:rsidRPr="004A3608" w:rsidRDefault="001E01E3" w:rsidP="003833AA">
      <w:pPr>
        <w:widowControl w:val="0"/>
        <w:autoSpaceDE w:val="0"/>
        <w:autoSpaceDN w:val="0"/>
        <w:adjustRightInd w:val="0"/>
        <w:spacing w:after="0" w:line="240" w:lineRule="auto"/>
        <w:ind w:firstLine="709"/>
        <w:jc w:val="both"/>
        <w:rPr>
          <w:rFonts w:ascii="Times New Roman" w:eastAsia="Times New Roman" w:hAnsi="Times New Roman" w:cs="Times New Roman"/>
          <w:i/>
          <w:sz w:val="24"/>
          <w:szCs w:val="20"/>
          <w:lang w:eastAsia="ru-RU"/>
        </w:rPr>
      </w:pPr>
      <w:r w:rsidRPr="003833AA">
        <w:rPr>
          <w:rStyle w:val="rvts52"/>
          <w:rFonts w:ascii="Times New Roman" w:hAnsi="Times New Roman" w:cs="Times New Roman"/>
          <w:bCs/>
          <w:sz w:val="24"/>
        </w:rPr>
        <w:t>Аннотация:</w:t>
      </w:r>
      <w:r w:rsidRPr="00805B41">
        <w:rPr>
          <w:rStyle w:val="rvts52"/>
          <w:b/>
          <w:bCs/>
        </w:rPr>
        <w:t xml:space="preserve"> </w:t>
      </w:r>
      <w:r w:rsidR="004A3608">
        <w:rPr>
          <w:rFonts w:ascii="Times New Roman" w:eastAsia="Times New Roman" w:hAnsi="Times New Roman" w:cs="Times New Roman"/>
          <w:i/>
          <w:sz w:val="24"/>
          <w:szCs w:val="20"/>
          <w:lang w:eastAsia="ru-RU"/>
        </w:rPr>
        <w:t>Р</w:t>
      </w:r>
      <w:r w:rsidR="004A3608" w:rsidRPr="004A3608">
        <w:rPr>
          <w:rFonts w:ascii="Times New Roman" w:eastAsia="Times New Roman" w:hAnsi="Times New Roman" w:cs="Times New Roman"/>
          <w:i/>
          <w:sz w:val="24"/>
          <w:szCs w:val="20"/>
          <w:lang w:eastAsia="ru-RU"/>
        </w:rPr>
        <w:t xml:space="preserve">ассматриваются теоретические </w:t>
      </w:r>
      <w:r w:rsidR="00F35A40">
        <w:rPr>
          <w:rFonts w:ascii="Times New Roman" w:eastAsia="Times New Roman" w:hAnsi="Times New Roman" w:cs="Times New Roman"/>
          <w:i/>
          <w:sz w:val="24"/>
          <w:szCs w:val="20"/>
          <w:lang w:eastAsia="ru-RU"/>
        </w:rPr>
        <w:t>возможности</w:t>
      </w:r>
      <w:r w:rsidR="004A3608" w:rsidRPr="004A3608">
        <w:rPr>
          <w:rFonts w:ascii="Times New Roman" w:eastAsia="Times New Roman" w:hAnsi="Times New Roman" w:cs="Times New Roman"/>
          <w:i/>
          <w:sz w:val="24"/>
          <w:szCs w:val="20"/>
          <w:lang w:eastAsia="ru-RU"/>
        </w:rPr>
        <w:t xml:space="preserve"> использования социокультурного подхода для изучения социальной стратификации общества.</w:t>
      </w:r>
    </w:p>
    <w:p w:rsidR="001E01E3" w:rsidRPr="00805B41" w:rsidRDefault="001E01E3" w:rsidP="003833AA">
      <w:pPr>
        <w:pStyle w:val="rvps26"/>
        <w:shd w:val="clear" w:color="auto" w:fill="FFFFFF"/>
        <w:spacing w:before="0" w:beforeAutospacing="0" w:after="0" w:afterAutospacing="0"/>
        <w:ind w:firstLine="709"/>
        <w:jc w:val="both"/>
      </w:pPr>
      <w:r w:rsidRPr="00805B41">
        <w:rPr>
          <w:rStyle w:val="rvts52"/>
          <w:bCs/>
        </w:rPr>
        <w:t xml:space="preserve">Ключевые </w:t>
      </w:r>
      <w:r w:rsidR="00230932" w:rsidRPr="00805B41">
        <w:rPr>
          <w:rStyle w:val="rvts52"/>
          <w:bCs/>
        </w:rPr>
        <w:t>слова:</w:t>
      </w:r>
      <w:r w:rsidR="00230932" w:rsidRPr="00805B41">
        <w:rPr>
          <w:rStyle w:val="rvts52"/>
          <w:b/>
          <w:bCs/>
        </w:rPr>
        <w:t xml:space="preserve"> </w:t>
      </w:r>
      <w:r w:rsidR="004A3608" w:rsidRPr="004A3608">
        <w:rPr>
          <w:rStyle w:val="rvts52"/>
          <w:bCs/>
          <w:i/>
        </w:rPr>
        <w:t>социальная стратификация, социокультурный подход, ценности</w:t>
      </w:r>
    </w:p>
    <w:p w:rsidR="004A3608" w:rsidRDefault="004A3608" w:rsidP="0035607A">
      <w:pPr>
        <w:spacing w:line="240" w:lineRule="auto"/>
        <w:jc w:val="center"/>
        <w:rPr>
          <w:rFonts w:ascii="Times New Roman" w:hAnsi="Times New Roman" w:cs="Times New Roman"/>
          <w:sz w:val="24"/>
          <w:szCs w:val="24"/>
        </w:rPr>
      </w:pPr>
    </w:p>
    <w:p w:rsidR="004A3608" w:rsidRDefault="004A3608" w:rsidP="004A3608">
      <w:pPr>
        <w:spacing w:after="0" w:line="240" w:lineRule="auto"/>
        <w:ind w:firstLine="709"/>
        <w:jc w:val="both"/>
        <w:rPr>
          <w:rFonts w:ascii="Times New Roman" w:hAnsi="Times New Roman" w:cs="Times New Roman"/>
          <w:sz w:val="24"/>
          <w:szCs w:val="24"/>
        </w:rPr>
      </w:pPr>
      <w:r w:rsidRPr="004A3608">
        <w:rPr>
          <w:rFonts w:ascii="Times New Roman" w:hAnsi="Times New Roman" w:cs="Times New Roman"/>
          <w:sz w:val="24"/>
          <w:szCs w:val="24"/>
        </w:rPr>
        <w:t>Социальная стратификация это один из инструментов анализа структуры общества, активно используемый социологами и экономистами с конца 19 века. Под социальной стратификацией понимают деление общества на слои или страты, объединяющие в себе различные признаки и критерии, которые устойчиво характеризуют ту или иную группу людей.</w:t>
      </w:r>
    </w:p>
    <w:p w:rsidR="00F35A40" w:rsidRPr="00F35A40" w:rsidRDefault="00F35A40" w:rsidP="00F35A40">
      <w:pPr>
        <w:spacing w:after="0" w:line="240" w:lineRule="auto"/>
        <w:ind w:firstLine="709"/>
        <w:jc w:val="both"/>
        <w:rPr>
          <w:rFonts w:ascii="Times New Roman" w:hAnsi="Times New Roman" w:cs="Times New Roman"/>
          <w:sz w:val="24"/>
          <w:szCs w:val="24"/>
        </w:rPr>
      </w:pPr>
      <w:r w:rsidRPr="00F35A40">
        <w:rPr>
          <w:rFonts w:ascii="Times New Roman" w:hAnsi="Times New Roman" w:cs="Times New Roman"/>
          <w:sz w:val="24"/>
          <w:szCs w:val="24"/>
        </w:rPr>
        <w:t>Общество разделяют на условные группы с целью определения его структуры и особенностей, измерения неравенства в доступе к различным благам (в зависимости от критериев деления), и как следствие регулирования чрезмерной дифференцированности общества во избежание нарастания социальной напряженности.</w:t>
      </w:r>
    </w:p>
    <w:p w:rsidR="00F35A40" w:rsidRPr="00F35A40" w:rsidRDefault="00F35A40" w:rsidP="00F35A40">
      <w:pPr>
        <w:spacing w:after="0" w:line="240" w:lineRule="auto"/>
        <w:ind w:firstLine="709"/>
        <w:jc w:val="both"/>
        <w:rPr>
          <w:rFonts w:ascii="Times New Roman" w:hAnsi="Times New Roman" w:cs="Times New Roman"/>
          <w:sz w:val="24"/>
          <w:szCs w:val="24"/>
        </w:rPr>
      </w:pPr>
      <w:r w:rsidRPr="00F35A40">
        <w:rPr>
          <w:rFonts w:ascii="Times New Roman" w:hAnsi="Times New Roman" w:cs="Times New Roman"/>
          <w:sz w:val="24"/>
          <w:szCs w:val="24"/>
        </w:rPr>
        <w:t xml:space="preserve">Понятие неоднородности общества появилось практически одновременно с самим общественным устоем, люди всегда выполняли разные роли, существовало гендерное разделение обязанностей, и их возможности к </w:t>
      </w:r>
      <w:bookmarkStart w:id="0" w:name="_GoBack"/>
      <w:bookmarkEnd w:id="0"/>
      <w:r w:rsidRPr="00F35A40">
        <w:rPr>
          <w:rFonts w:ascii="Times New Roman" w:hAnsi="Times New Roman" w:cs="Times New Roman"/>
          <w:sz w:val="24"/>
          <w:szCs w:val="24"/>
        </w:rPr>
        <w:t>ведению той или иной профессиональной деятельности ложись в основу разделения на группы. Наиболее частым критерием социальной стратификации со времен Платона и Аристотеля являлись доход, власть и возможность управлять, профессиональная деятельность. Основоположник классовой теории К. Маркс и продолжатель его дела Ф. Энгельс определяли отношение к собственности на средства производства как основу доминирования одного класса людей над другим (теория классовой борьбы).</w:t>
      </w:r>
    </w:p>
    <w:p w:rsidR="00F35A40" w:rsidRPr="00F35A40" w:rsidRDefault="00F35A40" w:rsidP="00F35A40">
      <w:pPr>
        <w:spacing w:after="0" w:line="240" w:lineRule="auto"/>
        <w:ind w:firstLine="709"/>
        <w:jc w:val="both"/>
        <w:rPr>
          <w:rFonts w:ascii="Times New Roman" w:hAnsi="Times New Roman" w:cs="Times New Roman"/>
          <w:sz w:val="24"/>
          <w:szCs w:val="24"/>
        </w:rPr>
      </w:pPr>
      <w:r w:rsidRPr="00F35A40">
        <w:rPr>
          <w:rFonts w:ascii="Times New Roman" w:hAnsi="Times New Roman" w:cs="Times New Roman"/>
          <w:sz w:val="24"/>
          <w:szCs w:val="24"/>
        </w:rPr>
        <w:t>Начиная с первой половины 20 века социологи, опираясь на работы М. Вебера</w:t>
      </w:r>
      <w:r w:rsidR="00C36848">
        <w:rPr>
          <w:rFonts w:ascii="Times New Roman" w:hAnsi="Times New Roman" w:cs="Times New Roman"/>
          <w:sz w:val="24"/>
          <w:szCs w:val="24"/>
        </w:rPr>
        <w:t xml:space="preserve"> </w:t>
      </w:r>
      <w:r w:rsidR="00C36848" w:rsidRPr="00C36848">
        <w:rPr>
          <w:rFonts w:ascii="Times New Roman" w:hAnsi="Times New Roman" w:cs="Times New Roman"/>
          <w:sz w:val="24"/>
          <w:szCs w:val="24"/>
        </w:rPr>
        <w:t>[2]</w:t>
      </w:r>
      <w:r w:rsidRPr="00F35A40">
        <w:rPr>
          <w:rFonts w:ascii="Times New Roman" w:hAnsi="Times New Roman" w:cs="Times New Roman"/>
          <w:sz w:val="24"/>
          <w:szCs w:val="24"/>
        </w:rPr>
        <w:t>, развивали теорию социальной стратификации, идентифицировать страты стали по сочетанию различных факторов, например, не только доход, но и различные привилегии благосостояния. Кроме того, люди могли перемещаться между классами и стратами, что получило название социальной мобильности. Движение из одной социальной группы в другую в зависимости от направленности так же характеризовалась изменением набора функций и характеристик в зависимости от направленности движения.</w:t>
      </w:r>
    </w:p>
    <w:p w:rsidR="00F35A40" w:rsidRPr="00F35A40" w:rsidRDefault="00F35A40" w:rsidP="00F35A40">
      <w:pPr>
        <w:spacing w:after="0" w:line="240" w:lineRule="auto"/>
        <w:ind w:firstLine="709"/>
        <w:jc w:val="both"/>
        <w:rPr>
          <w:rFonts w:ascii="Times New Roman" w:hAnsi="Times New Roman" w:cs="Times New Roman"/>
          <w:sz w:val="24"/>
          <w:szCs w:val="24"/>
        </w:rPr>
      </w:pPr>
      <w:r w:rsidRPr="00F35A40">
        <w:rPr>
          <w:rFonts w:ascii="Times New Roman" w:hAnsi="Times New Roman" w:cs="Times New Roman"/>
          <w:sz w:val="24"/>
          <w:szCs w:val="24"/>
        </w:rPr>
        <w:t>В большинстве классических исследований социальная стратификация чаще всего имеет под собой экономическую основу, фактор дохода является решающим при определении профессиональных и даже политических групп. Однако структура общества более многогранная, подтверждением тому следует большое количество социологических и социально-психологических исследований, которые изучают изменения в обществе в связи с трансформационными процессами. С усложнением общественных явлений и связей, развитием человеческого потенциала в теорию социальной стратификации встраивались все новые критерии и признаки, которые представляли жизнь человека шире, чем его благосостояние, профессиональную деятельность и причастность к власти. Под влиянием развития институционального, а позднее сформированного на его основе социокультурного подхода, важными критериями стратификации стали образование, культурный уровень, ценностная система. Так П. Бурдье – основоположник теории о культурном, символическом и экономическом капиталах, вкладывал в основу социальных позиций владение одним или несколькими видами капиталов</w:t>
      </w:r>
      <w:r w:rsidR="00C36848" w:rsidRPr="00C36848">
        <w:rPr>
          <w:rFonts w:ascii="Times New Roman" w:hAnsi="Times New Roman" w:cs="Times New Roman"/>
          <w:sz w:val="24"/>
          <w:szCs w:val="24"/>
        </w:rPr>
        <w:t xml:space="preserve"> [1]</w:t>
      </w:r>
      <w:r w:rsidRPr="00F35A40">
        <w:rPr>
          <w:rFonts w:ascii="Times New Roman" w:hAnsi="Times New Roman" w:cs="Times New Roman"/>
          <w:sz w:val="24"/>
          <w:szCs w:val="24"/>
        </w:rPr>
        <w:t>.</w:t>
      </w:r>
    </w:p>
    <w:p w:rsidR="00F35A40" w:rsidRPr="00F35A40" w:rsidRDefault="00F35A40" w:rsidP="00F35A40">
      <w:pPr>
        <w:spacing w:after="0" w:line="240" w:lineRule="auto"/>
        <w:ind w:firstLine="709"/>
        <w:jc w:val="both"/>
        <w:rPr>
          <w:rFonts w:ascii="Times New Roman" w:hAnsi="Times New Roman" w:cs="Times New Roman"/>
          <w:sz w:val="24"/>
          <w:szCs w:val="24"/>
        </w:rPr>
      </w:pPr>
      <w:r w:rsidRPr="00F35A40">
        <w:rPr>
          <w:rFonts w:ascii="Times New Roman" w:hAnsi="Times New Roman" w:cs="Times New Roman"/>
          <w:sz w:val="24"/>
          <w:szCs w:val="24"/>
        </w:rPr>
        <w:t xml:space="preserve">Кроме того, стратификационная позиция индивида зависима от его ценностей. А ценности – это важная часть рассмотрения человека через призму социокультурного </w:t>
      </w:r>
      <w:r w:rsidRPr="00F35A40">
        <w:rPr>
          <w:rFonts w:ascii="Times New Roman" w:hAnsi="Times New Roman" w:cs="Times New Roman"/>
          <w:sz w:val="24"/>
          <w:szCs w:val="24"/>
        </w:rPr>
        <w:lastRenderedPageBreak/>
        <w:t>подхода. Так американский социолог М. Кон провел сравнительные исследования связи социальной структуры и типов личности в разных странах: США, Японии, Польши, Украине и Китае [</w:t>
      </w:r>
      <w:r w:rsidR="00C36848" w:rsidRPr="00C36848">
        <w:rPr>
          <w:rFonts w:ascii="Times New Roman" w:hAnsi="Times New Roman" w:cs="Times New Roman"/>
          <w:sz w:val="24"/>
          <w:szCs w:val="24"/>
        </w:rPr>
        <w:t>6</w:t>
      </w:r>
      <w:r w:rsidRPr="00F35A40">
        <w:rPr>
          <w:rFonts w:ascii="Times New Roman" w:hAnsi="Times New Roman" w:cs="Times New Roman"/>
          <w:sz w:val="24"/>
          <w:szCs w:val="24"/>
        </w:rPr>
        <w:t>]. Выдвинул гипотезу о существовании тесной взаимосвязи классовой принадлежности и типа личности и доказал, что для тех, кто обладает высоким социальным статусом основной ценностью являются установки на достижение. Напротив, для более низких социальных позиций, на которых люди видят себя менее компетентными членами равнодушного или враждебного к ним общества, характерен конформизм. Так и ценностная система человека влияет на его мобильность, люди с активной жизненной позицией имеют больший шанс занять более высокую социальную позицию. Более привилегированные социальные классы и люди с высоким социальным статусом характеризовались более высоким уровнем интеллектуальной гибкости, независимостью, развитым чувством благополучия. Разработанные им каузальные модели доказали факт, что в условиях социальной нестабильности личность оказывает незначительный эффект на социально структурную позицию, при том что эта позиция по-прежнему коренным образом влияет на личность, как было и в условиях социальной стабильности.</w:t>
      </w:r>
    </w:p>
    <w:p w:rsidR="00F35A40" w:rsidRPr="00F35A40" w:rsidRDefault="00F35A40" w:rsidP="00F35A40">
      <w:pPr>
        <w:spacing w:after="0" w:line="240" w:lineRule="auto"/>
        <w:ind w:firstLine="709"/>
        <w:jc w:val="both"/>
        <w:rPr>
          <w:rFonts w:ascii="Times New Roman" w:hAnsi="Times New Roman" w:cs="Times New Roman"/>
          <w:sz w:val="24"/>
          <w:szCs w:val="24"/>
        </w:rPr>
      </w:pPr>
      <w:r w:rsidRPr="00F35A40">
        <w:rPr>
          <w:rFonts w:ascii="Times New Roman" w:hAnsi="Times New Roman" w:cs="Times New Roman"/>
          <w:sz w:val="24"/>
          <w:szCs w:val="24"/>
        </w:rPr>
        <w:t xml:space="preserve">Выделяется и непосредственно ценностно-символическая основа стратификации. Она связана с осмыслением социальных норм, с наделением социальных ролей тем или иным оценочным содержанием и инструментально-смысловым значением. Любая комбинация статусов, ролей и норм обретает в обществе или группе прочность только в том случае, если она признана и позитивно обозначена в представлениях подавляющего большинства членов. Рационально-психологическая </w:t>
      </w:r>
      <w:proofErr w:type="spellStart"/>
      <w:r w:rsidRPr="00F35A40">
        <w:rPr>
          <w:rFonts w:ascii="Times New Roman" w:hAnsi="Times New Roman" w:cs="Times New Roman"/>
          <w:sz w:val="24"/>
          <w:szCs w:val="24"/>
        </w:rPr>
        <w:t>легитимизация</w:t>
      </w:r>
      <w:proofErr w:type="spellEnd"/>
      <w:r w:rsidRPr="00F35A40">
        <w:rPr>
          <w:rFonts w:ascii="Times New Roman" w:hAnsi="Times New Roman" w:cs="Times New Roman"/>
          <w:sz w:val="24"/>
          <w:szCs w:val="24"/>
        </w:rPr>
        <w:t xml:space="preserve"> разных ценностных шкал позволяет людям легко ориентироваться в системе статусов и ролей, согласовывать их со своими потребностями, выстраивая поведение с расчетом на определенный результат. Этот уровень анализа нацелен на изучение ценностей, предпочтений, символов разных социальных слоев.</w:t>
      </w:r>
    </w:p>
    <w:p w:rsidR="00F35A40" w:rsidRPr="00F35A40" w:rsidRDefault="00F35A40" w:rsidP="00F35A40">
      <w:pPr>
        <w:spacing w:after="0" w:line="240" w:lineRule="auto"/>
        <w:ind w:firstLine="709"/>
        <w:jc w:val="both"/>
        <w:rPr>
          <w:rFonts w:ascii="Times New Roman" w:hAnsi="Times New Roman" w:cs="Times New Roman"/>
          <w:sz w:val="24"/>
          <w:szCs w:val="24"/>
        </w:rPr>
      </w:pPr>
      <w:r w:rsidRPr="00F35A40">
        <w:rPr>
          <w:rFonts w:ascii="Times New Roman" w:hAnsi="Times New Roman" w:cs="Times New Roman"/>
          <w:sz w:val="24"/>
          <w:szCs w:val="24"/>
        </w:rPr>
        <w:t>Катализатором для всплеска числа исследований по изучению ценностной структуры общества стал распад Советского союза, многие социологи в 90-ых и 2000-ых годам пытались разобраться в ценностях и стремлениях постсоветского человека, во влиянии на них внешних и внутренних изменений, происходивших в стране [4].</w:t>
      </w:r>
    </w:p>
    <w:p w:rsidR="00F35A40" w:rsidRPr="00F35A40" w:rsidRDefault="00F35A40" w:rsidP="00F35A40">
      <w:pPr>
        <w:spacing w:after="0" w:line="240" w:lineRule="auto"/>
        <w:ind w:firstLine="709"/>
        <w:jc w:val="both"/>
        <w:rPr>
          <w:rFonts w:ascii="Times New Roman" w:hAnsi="Times New Roman" w:cs="Times New Roman"/>
          <w:sz w:val="24"/>
          <w:szCs w:val="24"/>
        </w:rPr>
      </w:pPr>
      <w:r w:rsidRPr="00F35A40">
        <w:rPr>
          <w:rFonts w:ascii="Times New Roman" w:hAnsi="Times New Roman" w:cs="Times New Roman"/>
          <w:sz w:val="24"/>
          <w:szCs w:val="24"/>
        </w:rPr>
        <w:t xml:space="preserve">Изучением ценностей как психологического феномена занимались: А.Н. Леонтьев, Б.Г. Ананьев, Т.М. Андреева, А.И. </w:t>
      </w:r>
      <w:proofErr w:type="spellStart"/>
      <w:r w:rsidRPr="00F35A40">
        <w:rPr>
          <w:rFonts w:ascii="Times New Roman" w:hAnsi="Times New Roman" w:cs="Times New Roman"/>
          <w:sz w:val="24"/>
          <w:szCs w:val="24"/>
        </w:rPr>
        <w:t>Божович</w:t>
      </w:r>
      <w:proofErr w:type="spellEnd"/>
      <w:r w:rsidRPr="00F35A40">
        <w:rPr>
          <w:rFonts w:ascii="Times New Roman" w:hAnsi="Times New Roman" w:cs="Times New Roman"/>
          <w:sz w:val="24"/>
          <w:szCs w:val="24"/>
        </w:rPr>
        <w:t xml:space="preserve">, Н.Ф. Добрынин, А.Г. </w:t>
      </w:r>
      <w:proofErr w:type="spellStart"/>
      <w:r w:rsidRPr="00F35A40">
        <w:rPr>
          <w:rFonts w:ascii="Times New Roman" w:hAnsi="Times New Roman" w:cs="Times New Roman"/>
          <w:sz w:val="24"/>
          <w:szCs w:val="24"/>
        </w:rPr>
        <w:t>Здравомыслов</w:t>
      </w:r>
      <w:proofErr w:type="spellEnd"/>
      <w:r w:rsidRPr="00F35A40">
        <w:rPr>
          <w:rFonts w:ascii="Times New Roman" w:hAnsi="Times New Roman" w:cs="Times New Roman"/>
          <w:sz w:val="24"/>
          <w:szCs w:val="24"/>
        </w:rPr>
        <w:t xml:space="preserve">, А.Ф. Лазурский, В.Н. Мясищев и др. В частности, А.Н. Леонтьев определял ценность как ведущий мотив, цель, возвышающуюся до истинно человеческого и не обосабливающуюся его, а сливающую его жизнь с жизнью людей и благами. Исследованием ценностных ориентаций занимались И.С. Артюхова, Е.К. </w:t>
      </w:r>
      <w:proofErr w:type="spellStart"/>
      <w:r w:rsidRPr="00F35A40">
        <w:rPr>
          <w:rFonts w:ascii="Times New Roman" w:hAnsi="Times New Roman" w:cs="Times New Roman"/>
          <w:sz w:val="24"/>
          <w:szCs w:val="24"/>
        </w:rPr>
        <w:t>Киприянова</w:t>
      </w:r>
      <w:proofErr w:type="spellEnd"/>
      <w:r w:rsidRPr="00F35A40">
        <w:rPr>
          <w:rFonts w:ascii="Times New Roman" w:hAnsi="Times New Roman" w:cs="Times New Roman"/>
          <w:sz w:val="24"/>
          <w:szCs w:val="24"/>
        </w:rPr>
        <w:t xml:space="preserve">, В.М. Кузнецов, А.В. Мудрик и др. Вопросы структуры ценностных ориентаций и их формирования во время общественных трансформаций посвящены работы Т.И. </w:t>
      </w:r>
      <w:proofErr w:type="spellStart"/>
      <w:r w:rsidRPr="00F35A40">
        <w:rPr>
          <w:rFonts w:ascii="Times New Roman" w:hAnsi="Times New Roman" w:cs="Times New Roman"/>
          <w:sz w:val="24"/>
          <w:szCs w:val="24"/>
        </w:rPr>
        <w:t>Заславской</w:t>
      </w:r>
      <w:proofErr w:type="spellEnd"/>
      <w:r w:rsidRPr="00F35A40">
        <w:rPr>
          <w:rFonts w:ascii="Times New Roman" w:hAnsi="Times New Roman" w:cs="Times New Roman"/>
          <w:sz w:val="24"/>
          <w:szCs w:val="24"/>
        </w:rPr>
        <w:t xml:space="preserve">, З.Т. </w:t>
      </w:r>
      <w:proofErr w:type="spellStart"/>
      <w:r w:rsidRPr="00F35A40">
        <w:rPr>
          <w:rFonts w:ascii="Times New Roman" w:hAnsi="Times New Roman" w:cs="Times New Roman"/>
          <w:sz w:val="24"/>
          <w:szCs w:val="24"/>
        </w:rPr>
        <w:t>Голенковой</w:t>
      </w:r>
      <w:proofErr w:type="spellEnd"/>
      <w:r w:rsidRPr="00F35A40">
        <w:rPr>
          <w:rFonts w:ascii="Times New Roman" w:hAnsi="Times New Roman" w:cs="Times New Roman"/>
          <w:sz w:val="24"/>
          <w:szCs w:val="24"/>
        </w:rPr>
        <w:t xml:space="preserve">, Н.И. Лапина  и др. </w:t>
      </w:r>
    </w:p>
    <w:p w:rsidR="00F35A40" w:rsidRPr="00F35A40" w:rsidRDefault="00F35A40" w:rsidP="00F35A40">
      <w:pPr>
        <w:spacing w:after="0" w:line="240" w:lineRule="auto"/>
        <w:ind w:firstLine="709"/>
        <w:jc w:val="both"/>
        <w:rPr>
          <w:rFonts w:ascii="Times New Roman" w:hAnsi="Times New Roman" w:cs="Times New Roman"/>
          <w:sz w:val="24"/>
          <w:szCs w:val="24"/>
        </w:rPr>
      </w:pPr>
      <w:r w:rsidRPr="00F35A40">
        <w:rPr>
          <w:rFonts w:ascii="Times New Roman" w:hAnsi="Times New Roman" w:cs="Times New Roman"/>
          <w:sz w:val="24"/>
          <w:szCs w:val="24"/>
        </w:rPr>
        <w:t>Социокультурный подход, развиваемый в работах П. Бурдье, П. Сорокина</w:t>
      </w:r>
      <w:r w:rsidR="00C36848" w:rsidRPr="00C36848">
        <w:rPr>
          <w:rFonts w:ascii="Times New Roman" w:hAnsi="Times New Roman" w:cs="Times New Roman"/>
          <w:sz w:val="24"/>
          <w:szCs w:val="24"/>
        </w:rPr>
        <w:t xml:space="preserve"> [5]</w:t>
      </w:r>
      <w:r w:rsidRPr="00F35A40">
        <w:rPr>
          <w:rFonts w:ascii="Times New Roman" w:hAnsi="Times New Roman" w:cs="Times New Roman"/>
          <w:sz w:val="24"/>
          <w:szCs w:val="24"/>
        </w:rPr>
        <w:t xml:space="preserve">, А.С. </w:t>
      </w:r>
      <w:proofErr w:type="spellStart"/>
      <w:r w:rsidRPr="00F35A40">
        <w:rPr>
          <w:rFonts w:ascii="Times New Roman" w:hAnsi="Times New Roman" w:cs="Times New Roman"/>
          <w:sz w:val="24"/>
          <w:szCs w:val="24"/>
        </w:rPr>
        <w:t>Ахиезера</w:t>
      </w:r>
      <w:proofErr w:type="spellEnd"/>
      <w:r w:rsidRPr="00F35A40">
        <w:rPr>
          <w:rFonts w:ascii="Times New Roman" w:hAnsi="Times New Roman" w:cs="Times New Roman"/>
          <w:sz w:val="24"/>
          <w:szCs w:val="24"/>
        </w:rPr>
        <w:t>, получил широкое распространение в современных исследованиях Л.Г. Ионина, Н.И. Лапина, Л.А. Беляевой</w:t>
      </w:r>
      <w:r w:rsidR="00C36848" w:rsidRPr="00C36848">
        <w:rPr>
          <w:rFonts w:ascii="Times New Roman" w:hAnsi="Times New Roman" w:cs="Times New Roman"/>
          <w:sz w:val="24"/>
          <w:szCs w:val="24"/>
        </w:rPr>
        <w:t xml:space="preserve"> [3]</w:t>
      </w:r>
      <w:r w:rsidRPr="00F35A40">
        <w:rPr>
          <w:rFonts w:ascii="Times New Roman" w:hAnsi="Times New Roman" w:cs="Times New Roman"/>
          <w:sz w:val="24"/>
          <w:szCs w:val="24"/>
        </w:rPr>
        <w:t xml:space="preserve">, Н.А. </w:t>
      </w:r>
      <w:proofErr w:type="spellStart"/>
      <w:r w:rsidRPr="00F35A40">
        <w:rPr>
          <w:rFonts w:ascii="Times New Roman" w:hAnsi="Times New Roman" w:cs="Times New Roman"/>
          <w:sz w:val="24"/>
          <w:szCs w:val="24"/>
        </w:rPr>
        <w:t>Шматко</w:t>
      </w:r>
      <w:proofErr w:type="spellEnd"/>
      <w:r w:rsidRPr="00F35A40">
        <w:rPr>
          <w:rFonts w:ascii="Times New Roman" w:hAnsi="Times New Roman" w:cs="Times New Roman"/>
          <w:sz w:val="24"/>
          <w:szCs w:val="24"/>
        </w:rPr>
        <w:t xml:space="preserve"> и региональных составителей социокультурных портретов, и его критерии и принципы могут быть использованы для целей стратифицирования общества. Он несет в себе общенаучные принципы, в частности важна системность, комплексный подход, аксиологическая (ценностная) ориентация, а также общие философско-методологические принципы и социально-философские основания и предполагает рассмотрение социального во взаимосвязи с его культурными основаниями, изучает институциональные и внеинституциональные стороны социальной жизни, а культура является основной предпосылкой возникновения и существования структур социальной организации.</w:t>
      </w:r>
    </w:p>
    <w:p w:rsidR="00F35A40" w:rsidRPr="00F35A40" w:rsidRDefault="00F35A40" w:rsidP="00F35A40">
      <w:pPr>
        <w:spacing w:after="0" w:line="240" w:lineRule="auto"/>
        <w:ind w:firstLine="709"/>
        <w:jc w:val="both"/>
        <w:rPr>
          <w:rFonts w:ascii="Times New Roman" w:hAnsi="Times New Roman" w:cs="Times New Roman"/>
          <w:sz w:val="24"/>
          <w:szCs w:val="24"/>
        </w:rPr>
      </w:pPr>
      <w:r w:rsidRPr="00F35A40">
        <w:rPr>
          <w:rFonts w:ascii="Times New Roman" w:hAnsi="Times New Roman" w:cs="Times New Roman"/>
          <w:sz w:val="24"/>
          <w:szCs w:val="24"/>
        </w:rPr>
        <w:t xml:space="preserve">На современном этапе развития социальной теории, когда наблюдается тенденция к междисциплинарной интеграции и синтезу теоретико-методологических подходов различных областей знаний, социокультурный подход раскрывает широкие возможности для развития теории социальной стратификации. Представляется, что в современных российских условиях, где большая территория, неравномерное распределение ресурсов и ряд кризисных </w:t>
      </w:r>
      <w:r w:rsidRPr="00F35A40">
        <w:rPr>
          <w:rFonts w:ascii="Times New Roman" w:hAnsi="Times New Roman" w:cs="Times New Roman"/>
          <w:sz w:val="24"/>
          <w:szCs w:val="24"/>
        </w:rPr>
        <w:lastRenderedPageBreak/>
        <w:t>моментов совмещаются с высоким неравенством населения, которое зачастую полностью неизвестно из-за огромных масштабов теневой экономики, структура общества более сложная и многогранная, нуждается в дополнительных инструментах исследования. Кроме того, современные подходы к социальной стратификации не учитывают особенности территории и населения. Использование социокультурного подхода может решить эту проблему, а также дополнить изучение социальной стратификации субъективными оценками населения, позволит сформировать комплексную информационную базу для принятия эффективных организационно-управленческих решений относительно сохранения социальной стабильности, обеспечения достойного уровня и качества жизни различных социальных слоев.</w:t>
      </w:r>
    </w:p>
    <w:p w:rsidR="00F35A40" w:rsidRDefault="00F35A40" w:rsidP="00F35A40">
      <w:pPr>
        <w:spacing w:after="0" w:line="240" w:lineRule="auto"/>
        <w:ind w:firstLine="709"/>
        <w:jc w:val="both"/>
        <w:rPr>
          <w:rFonts w:ascii="Times New Roman" w:hAnsi="Times New Roman" w:cs="Times New Roman"/>
          <w:sz w:val="24"/>
          <w:szCs w:val="24"/>
        </w:rPr>
      </w:pPr>
      <w:r w:rsidRPr="00F35A40">
        <w:rPr>
          <w:rFonts w:ascii="Times New Roman" w:hAnsi="Times New Roman" w:cs="Times New Roman"/>
          <w:sz w:val="24"/>
          <w:szCs w:val="24"/>
        </w:rPr>
        <w:t>Таким образом, для стратификации населения российского социума (на примере регионов) могут быть использованы принципы и критерии социокультурного подхода, под которым автор понимает непосредственно использование социокультурных характеристик в методиках и методах стратификации населения.</w:t>
      </w:r>
    </w:p>
    <w:p w:rsidR="004A3608" w:rsidRDefault="004A3608" w:rsidP="0035607A">
      <w:pPr>
        <w:spacing w:line="240" w:lineRule="auto"/>
        <w:jc w:val="center"/>
        <w:rPr>
          <w:rFonts w:ascii="Times New Roman" w:hAnsi="Times New Roman" w:cs="Times New Roman"/>
          <w:sz w:val="24"/>
          <w:szCs w:val="24"/>
        </w:rPr>
      </w:pPr>
    </w:p>
    <w:p w:rsidR="006A7294" w:rsidRPr="00805B41" w:rsidRDefault="006A7294" w:rsidP="0035607A">
      <w:pPr>
        <w:spacing w:line="240" w:lineRule="auto"/>
        <w:jc w:val="center"/>
        <w:rPr>
          <w:rFonts w:ascii="Times New Roman" w:hAnsi="Times New Roman" w:cs="Times New Roman"/>
          <w:sz w:val="24"/>
          <w:szCs w:val="24"/>
        </w:rPr>
      </w:pPr>
      <w:r w:rsidRPr="00805B41">
        <w:rPr>
          <w:rFonts w:ascii="Times New Roman" w:hAnsi="Times New Roman" w:cs="Times New Roman"/>
          <w:sz w:val="24"/>
          <w:szCs w:val="24"/>
        </w:rPr>
        <w:t>Библиогра</w:t>
      </w:r>
      <w:r w:rsidR="0035607A" w:rsidRPr="00805B41">
        <w:rPr>
          <w:rFonts w:ascii="Times New Roman" w:hAnsi="Times New Roman" w:cs="Times New Roman"/>
          <w:sz w:val="24"/>
          <w:szCs w:val="24"/>
        </w:rPr>
        <w:t>фический список</w:t>
      </w:r>
    </w:p>
    <w:p w:rsidR="00C36848" w:rsidRDefault="00C36848" w:rsidP="00C36848">
      <w:pPr>
        <w:pStyle w:val="ab"/>
        <w:numPr>
          <w:ilvl w:val="0"/>
          <w:numId w:val="3"/>
        </w:numPr>
        <w:spacing w:line="240" w:lineRule="auto"/>
        <w:rPr>
          <w:rFonts w:ascii="Times New Roman" w:hAnsi="Times New Roman" w:cs="Times New Roman"/>
          <w:sz w:val="24"/>
          <w:szCs w:val="24"/>
        </w:rPr>
      </w:pPr>
      <w:r w:rsidRPr="00C36848">
        <w:rPr>
          <w:rFonts w:ascii="Times New Roman" w:hAnsi="Times New Roman" w:cs="Times New Roman"/>
          <w:sz w:val="24"/>
          <w:szCs w:val="24"/>
        </w:rPr>
        <w:t xml:space="preserve">Бурдье П. Практический смысл. СПб.: </w:t>
      </w:r>
      <w:proofErr w:type="spellStart"/>
      <w:r w:rsidRPr="00C36848">
        <w:rPr>
          <w:rFonts w:ascii="Times New Roman" w:hAnsi="Times New Roman" w:cs="Times New Roman"/>
          <w:sz w:val="24"/>
          <w:szCs w:val="24"/>
        </w:rPr>
        <w:t>Алетейя</w:t>
      </w:r>
      <w:proofErr w:type="spellEnd"/>
      <w:r w:rsidRPr="00C36848">
        <w:rPr>
          <w:rFonts w:ascii="Times New Roman" w:hAnsi="Times New Roman" w:cs="Times New Roman"/>
          <w:sz w:val="24"/>
          <w:szCs w:val="24"/>
        </w:rPr>
        <w:t>. 2001. 562 с.</w:t>
      </w:r>
    </w:p>
    <w:p w:rsidR="00C36848" w:rsidRPr="00C36848" w:rsidRDefault="00C36848" w:rsidP="00C36848">
      <w:pPr>
        <w:pStyle w:val="ab"/>
        <w:numPr>
          <w:ilvl w:val="0"/>
          <w:numId w:val="3"/>
        </w:numPr>
        <w:rPr>
          <w:rFonts w:ascii="Times New Roman" w:hAnsi="Times New Roman" w:cs="Times New Roman"/>
          <w:sz w:val="24"/>
          <w:szCs w:val="24"/>
        </w:rPr>
      </w:pPr>
      <w:r w:rsidRPr="00C36848">
        <w:rPr>
          <w:rFonts w:ascii="Times New Roman" w:hAnsi="Times New Roman" w:cs="Times New Roman"/>
          <w:sz w:val="24"/>
          <w:szCs w:val="24"/>
        </w:rPr>
        <w:t>Вебер М. Основные понятия стратификации // Социологические исследования. 1994. № 5. С. 169-183.</w:t>
      </w:r>
    </w:p>
    <w:p w:rsidR="00C36848" w:rsidRDefault="00C36848" w:rsidP="00C36848">
      <w:pPr>
        <w:pStyle w:val="ab"/>
        <w:numPr>
          <w:ilvl w:val="0"/>
          <w:numId w:val="3"/>
        </w:numPr>
        <w:spacing w:line="240" w:lineRule="auto"/>
        <w:rPr>
          <w:rFonts w:ascii="Times New Roman" w:hAnsi="Times New Roman" w:cs="Times New Roman"/>
          <w:sz w:val="24"/>
          <w:szCs w:val="24"/>
        </w:rPr>
      </w:pPr>
      <w:r w:rsidRPr="00C36848">
        <w:rPr>
          <w:rFonts w:ascii="Times New Roman" w:hAnsi="Times New Roman" w:cs="Times New Roman"/>
          <w:sz w:val="24"/>
          <w:szCs w:val="24"/>
        </w:rPr>
        <w:t xml:space="preserve">Динамика ценностей населения реформируемой России (отв. ред. Н.И. Лапин, Л.А. Беляева). М.: </w:t>
      </w:r>
      <w:proofErr w:type="spellStart"/>
      <w:r w:rsidRPr="00C36848">
        <w:rPr>
          <w:rFonts w:ascii="Times New Roman" w:hAnsi="Times New Roman" w:cs="Times New Roman"/>
          <w:sz w:val="24"/>
          <w:szCs w:val="24"/>
        </w:rPr>
        <w:t>Эдиториал</w:t>
      </w:r>
      <w:proofErr w:type="spellEnd"/>
      <w:r w:rsidRPr="00C36848">
        <w:rPr>
          <w:rFonts w:ascii="Times New Roman" w:hAnsi="Times New Roman" w:cs="Times New Roman"/>
          <w:sz w:val="24"/>
          <w:szCs w:val="24"/>
        </w:rPr>
        <w:t xml:space="preserve"> УРСС, 1996.</w:t>
      </w:r>
    </w:p>
    <w:p w:rsidR="00C36848" w:rsidRPr="00C36848" w:rsidRDefault="00C36848" w:rsidP="00C36848">
      <w:pPr>
        <w:pStyle w:val="ab"/>
        <w:numPr>
          <w:ilvl w:val="0"/>
          <w:numId w:val="3"/>
        </w:numPr>
        <w:spacing w:line="240" w:lineRule="auto"/>
        <w:rPr>
          <w:rFonts w:ascii="Times New Roman" w:hAnsi="Times New Roman" w:cs="Times New Roman"/>
          <w:sz w:val="24"/>
          <w:szCs w:val="24"/>
        </w:rPr>
      </w:pPr>
      <w:r w:rsidRPr="00C36848">
        <w:rPr>
          <w:rFonts w:ascii="Times New Roman" w:hAnsi="Times New Roman" w:cs="Times New Roman"/>
          <w:sz w:val="24"/>
          <w:szCs w:val="24"/>
        </w:rPr>
        <w:t>Ментальность россиян. (Специфика сознания больших групп населения России). Под общей ред. И.Г. Дубова. М.: Имидж-Контакт. 1997. с.74-75.</w:t>
      </w:r>
    </w:p>
    <w:p w:rsidR="00C36848" w:rsidRDefault="00C36848" w:rsidP="00C36848">
      <w:pPr>
        <w:pStyle w:val="ab"/>
        <w:numPr>
          <w:ilvl w:val="0"/>
          <w:numId w:val="3"/>
        </w:numPr>
        <w:rPr>
          <w:rFonts w:ascii="Times New Roman" w:hAnsi="Times New Roman" w:cs="Times New Roman"/>
          <w:sz w:val="24"/>
          <w:szCs w:val="24"/>
        </w:rPr>
      </w:pPr>
      <w:r w:rsidRPr="00C36848">
        <w:rPr>
          <w:rFonts w:ascii="Times New Roman" w:hAnsi="Times New Roman" w:cs="Times New Roman"/>
          <w:sz w:val="24"/>
          <w:szCs w:val="24"/>
        </w:rPr>
        <w:t>Сорокин П. Человек. Цивилизация. Общество // Серия «Мыслители XX века». М. 1992. С. 302-373.</w:t>
      </w:r>
    </w:p>
    <w:p w:rsidR="00925742" w:rsidRPr="00C36848" w:rsidRDefault="00C36848" w:rsidP="00C36848">
      <w:pPr>
        <w:pStyle w:val="ab"/>
        <w:numPr>
          <w:ilvl w:val="0"/>
          <w:numId w:val="3"/>
        </w:numPr>
        <w:rPr>
          <w:rFonts w:ascii="Times New Roman" w:hAnsi="Times New Roman" w:cs="Times New Roman"/>
          <w:sz w:val="24"/>
          <w:szCs w:val="24"/>
          <w:lang w:val="en-US"/>
        </w:rPr>
      </w:pPr>
      <w:r w:rsidRPr="00C36848">
        <w:rPr>
          <w:rFonts w:ascii="Times New Roman" w:hAnsi="Times New Roman" w:cs="Times New Roman"/>
          <w:sz w:val="24"/>
          <w:szCs w:val="24"/>
          <w:lang w:val="en-US"/>
        </w:rPr>
        <w:t>Kohn M. Social Structure and Self-Direction: A Comparative Analysis of the United States and Poland // Blackwell Pub/ 1990. 256 p.</w:t>
      </w:r>
    </w:p>
    <w:p w:rsidR="006A7294" w:rsidRPr="00805B41" w:rsidRDefault="006A7294" w:rsidP="001E01E3">
      <w:pPr>
        <w:spacing w:line="240" w:lineRule="auto"/>
        <w:jc w:val="center"/>
        <w:rPr>
          <w:rFonts w:ascii="Times New Roman" w:hAnsi="Times New Roman" w:cs="Times New Roman"/>
          <w:sz w:val="24"/>
          <w:szCs w:val="24"/>
        </w:rPr>
      </w:pPr>
      <w:r w:rsidRPr="00805B41">
        <w:rPr>
          <w:rFonts w:ascii="Times New Roman" w:hAnsi="Times New Roman" w:cs="Times New Roman"/>
          <w:sz w:val="24"/>
          <w:szCs w:val="24"/>
        </w:rPr>
        <w:t>Информа</w:t>
      </w:r>
      <w:r w:rsidR="001E01E3" w:rsidRPr="00805B41">
        <w:rPr>
          <w:rFonts w:ascii="Times New Roman" w:hAnsi="Times New Roman" w:cs="Times New Roman"/>
          <w:sz w:val="24"/>
          <w:szCs w:val="24"/>
        </w:rPr>
        <w:t>ция об авторе</w:t>
      </w:r>
    </w:p>
    <w:p w:rsidR="006A7294" w:rsidRPr="00805B41" w:rsidRDefault="001E01E3" w:rsidP="001E01E3">
      <w:pPr>
        <w:spacing w:line="240" w:lineRule="auto"/>
        <w:jc w:val="center"/>
        <w:rPr>
          <w:rFonts w:ascii="Times New Roman" w:hAnsi="Times New Roman" w:cs="Times New Roman"/>
          <w:sz w:val="24"/>
          <w:szCs w:val="24"/>
        </w:rPr>
      </w:pPr>
      <w:r w:rsidRPr="00805B41">
        <w:rPr>
          <w:rFonts w:ascii="Times New Roman" w:hAnsi="Times New Roman" w:cs="Times New Roman"/>
          <w:sz w:val="24"/>
          <w:szCs w:val="24"/>
        </w:rPr>
        <w:t>Груздева Мария Андреевна (Россия, Вологда</w:t>
      </w:r>
      <w:r w:rsidR="006A7294" w:rsidRPr="00805B41">
        <w:rPr>
          <w:rFonts w:ascii="Times New Roman" w:hAnsi="Times New Roman" w:cs="Times New Roman"/>
          <w:sz w:val="24"/>
          <w:szCs w:val="24"/>
        </w:rPr>
        <w:t xml:space="preserve">) – </w:t>
      </w:r>
      <w:r w:rsidRPr="00805B41">
        <w:rPr>
          <w:rFonts w:ascii="Times New Roman" w:hAnsi="Times New Roman" w:cs="Times New Roman"/>
          <w:sz w:val="24"/>
          <w:szCs w:val="24"/>
        </w:rPr>
        <w:t>кандидат экономических наук</w:t>
      </w:r>
      <w:r w:rsidR="006A7294" w:rsidRPr="00805B41">
        <w:rPr>
          <w:rFonts w:ascii="Times New Roman" w:hAnsi="Times New Roman" w:cs="Times New Roman"/>
          <w:sz w:val="24"/>
          <w:szCs w:val="24"/>
        </w:rPr>
        <w:t xml:space="preserve">, </w:t>
      </w:r>
      <w:r w:rsidRPr="00805B41">
        <w:rPr>
          <w:rFonts w:ascii="Times New Roman" w:hAnsi="Times New Roman" w:cs="Times New Roman"/>
          <w:sz w:val="24"/>
          <w:szCs w:val="24"/>
        </w:rPr>
        <w:t>старший научный сотрудник, зав. лабораторией</w:t>
      </w:r>
      <w:r w:rsidR="006A7294" w:rsidRPr="00805B41">
        <w:rPr>
          <w:rFonts w:ascii="Times New Roman" w:hAnsi="Times New Roman" w:cs="Times New Roman"/>
          <w:sz w:val="24"/>
          <w:szCs w:val="24"/>
        </w:rPr>
        <w:t xml:space="preserve"> </w:t>
      </w:r>
      <w:r w:rsidRPr="00805B41">
        <w:rPr>
          <w:rFonts w:ascii="Times New Roman" w:hAnsi="Times New Roman" w:cs="Times New Roman"/>
          <w:sz w:val="24"/>
          <w:szCs w:val="24"/>
        </w:rPr>
        <w:t xml:space="preserve">ФГБУН «Вологодский научный центр РАН» </w:t>
      </w:r>
      <w:r w:rsidR="006A7294" w:rsidRPr="00805B41">
        <w:rPr>
          <w:rFonts w:ascii="Times New Roman" w:hAnsi="Times New Roman" w:cs="Times New Roman"/>
          <w:sz w:val="24"/>
          <w:szCs w:val="24"/>
        </w:rPr>
        <w:t>(</w:t>
      </w:r>
      <w:r w:rsidRPr="00805B41">
        <w:rPr>
          <w:rFonts w:ascii="Times New Roman" w:hAnsi="Times New Roman" w:cs="Times New Roman"/>
          <w:sz w:val="24"/>
          <w:szCs w:val="24"/>
        </w:rPr>
        <w:t>160014</w:t>
      </w:r>
      <w:r w:rsidR="006A7294" w:rsidRPr="00805B41">
        <w:rPr>
          <w:rFonts w:ascii="Times New Roman" w:hAnsi="Times New Roman" w:cs="Times New Roman"/>
          <w:sz w:val="24"/>
          <w:szCs w:val="24"/>
        </w:rPr>
        <w:t xml:space="preserve">, </w:t>
      </w:r>
      <w:r w:rsidRPr="00805B41">
        <w:rPr>
          <w:rFonts w:ascii="Times New Roman" w:hAnsi="Times New Roman" w:cs="Times New Roman"/>
          <w:sz w:val="24"/>
          <w:szCs w:val="24"/>
        </w:rPr>
        <w:t xml:space="preserve">г. Вологда, ул. Горького, д. 56А, </w:t>
      </w:r>
      <w:r w:rsidRPr="00805B41">
        <w:rPr>
          <w:rFonts w:ascii="Times New Roman" w:hAnsi="Times New Roman" w:cs="Times New Roman"/>
          <w:sz w:val="24"/>
          <w:szCs w:val="24"/>
          <w:lang w:val="en-US"/>
        </w:rPr>
        <w:t>common</w:t>
      </w:r>
      <w:r w:rsidRPr="00805B41">
        <w:rPr>
          <w:rFonts w:ascii="Times New Roman" w:hAnsi="Times New Roman" w:cs="Times New Roman"/>
          <w:sz w:val="24"/>
          <w:szCs w:val="24"/>
        </w:rPr>
        <w:t>@</w:t>
      </w:r>
      <w:proofErr w:type="spellStart"/>
      <w:r w:rsidRPr="00805B41">
        <w:rPr>
          <w:rFonts w:ascii="Times New Roman" w:hAnsi="Times New Roman" w:cs="Times New Roman"/>
          <w:sz w:val="24"/>
          <w:szCs w:val="24"/>
          <w:lang w:val="en-US"/>
        </w:rPr>
        <w:t>vscc</w:t>
      </w:r>
      <w:proofErr w:type="spellEnd"/>
      <w:r w:rsidRPr="00805B41">
        <w:rPr>
          <w:rFonts w:ascii="Times New Roman" w:hAnsi="Times New Roman" w:cs="Times New Roman"/>
          <w:sz w:val="24"/>
          <w:szCs w:val="24"/>
        </w:rPr>
        <w:t>.</w:t>
      </w:r>
      <w:r w:rsidRPr="00805B41">
        <w:rPr>
          <w:rFonts w:ascii="Times New Roman" w:hAnsi="Times New Roman" w:cs="Times New Roman"/>
          <w:sz w:val="24"/>
          <w:szCs w:val="24"/>
          <w:lang w:val="en-US"/>
        </w:rPr>
        <w:t>ac</w:t>
      </w:r>
      <w:r w:rsidRPr="00805B41">
        <w:rPr>
          <w:rFonts w:ascii="Times New Roman" w:hAnsi="Times New Roman" w:cs="Times New Roman"/>
          <w:sz w:val="24"/>
          <w:szCs w:val="24"/>
        </w:rPr>
        <w:t>.</w:t>
      </w:r>
      <w:proofErr w:type="spellStart"/>
      <w:r w:rsidRPr="00805B41">
        <w:rPr>
          <w:rFonts w:ascii="Times New Roman" w:hAnsi="Times New Roman" w:cs="Times New Roman"/>
          <w:sz w:val="24"/>
          <w:szCs w:val="24"/>
          <w:lang w:val="en-US"/>
        </w:rPr>
        <w:t>ru</w:t>
      </w:r>
      <w:proofErr w:type="spellEnd"/>
      <w:r w:rsidR="006A7294" w:rsidRPr="00805B41">
        <w:rPr>
          <w:rFonts w:ascii="Times New Roman" w:hAnsi="Times New Roman" w:cs="Times New Roman"/>
          <w:sz w:val="24"/>
          <w:szCs w:val="24"/>
        </w:rPr>
        <w:t>).</w:t>
      </w:r>
    </w:p>
    <w:p w:rsidR="004A3608" w:rsidRPr="00C36848" w:rsidRDefault="001E01E3" w:rsidP="00C36848">
      <w:pPr>
        <w:spacing w:line="240" w:lineRule="auto"/>
        <w:jc w:val="right"/>
        <w:rPr>
          <w:rFonts w:ascii="Times New Roman" w:hAnsi="Times New Roman" w:cs="Times New Roman"/>
          <w:sz w:val="24"/>
          <w:szCs w:val="24"/>
          <w:lang w:val="en-US"/>
        </w:rPr>
      </w:pPr>
      <w:proofErr w:type="spellStart"/>
      <w:r w:rsidRPr="00805B41">
        <w:rPr>
          <w:rFonts w:ascii="Times New Roman" w:hAnsi="Times New Roman" w:cs="Times New Roman"/>
          <w:sz w:val="24"/>
          <w:szCs w:val="24"/>
          <w:lang w:val="en-US"/>
        </w:rPr>
        <w:t>Gruzdeva</w:t>
      </w:r>
      <w:proofErr w:type="spellEnd"/>
      <w:r w:rsidRPr="00805B41">
        <w:rPr>
          <w:rFonts w:ascii="Times New Roman" w:hAnsi="Times New Roman" w:cs="Times New Roman"/>
          <w:sz w:val="24"/>
          <w:szCs w:val="24"/>
        </w:rPr>
        <w:t xml:space="preserve"> </w:t>
      </w:r>
      <w:r w:rsidRPr="00805B41">
        <w:rPr>
          <w:rFonts w:ascii="Times New Roman" w:hAnsi="Times New Roman" w:cs="Times New Roman"/>
          <w:sz w:val="24"/>
          <w:szCs w:val="24"/>
          <w:lang w:val="en-US"/>
        </w:rPr>
        <w:t>M</w:t>
      </w:r>
      <w:r w:rsidRPr="00805B41">
        <w:rPr>
          <w:rFonts w:ascii="Times New Roman" w:hAnsi="Times New Roman" w:cs="Times New Roman"/>
          <w:sz w:val="24"/>
          <w:szCs w:val="24"/>
        </w:rPr>
        <w:t>.</w:t>
      </w:r>
      <w:r w:rsidRPr="00805B41">
        <w:rPr>
          <w:rFonts w:ascii="Times New Roman" w:hAnsi="Times New Roman" w:cs="Times New Roman"/>
          <w:sz w:val="24"/>
          <w:szCs w:val="24"/>
          <w:lang w:val="en-US"/>
        </w:rPr>
        <w:t>A</w:t>
      </w:r>
      <w:r w:rsidRPr="00805B41">
        <w:rPr>
          <w:rFonts w:ascii="Times New Roman" w:hAnsi="Times New Roman" w:cs="Times New Roman"/>
          <w:sz w:val="24"/>
          <w:szCs w:val="24"/>
        </w:rPr>
        <w:t>.</w:t>
      </w:r>
    </w:p>
    <w:p w:rsidR="006A7294" w:rsidRPr="00925742" w:rsidRDefault="004A3608" w:rsidP="004A3608">
      <w:pPr>
        <w:spacing w:line="240" w:lineRule="auto"/>
        <w:jc w:val="center"/>
        <w:rPr>
          <w:rFonts w:ascii="Times New Roman" w:hAnsi="Times New Roman" w:cs="Times New Roman"/>
          <w:sz w:val="24"/>
          <w:szCs w:val="24"/>
          <w:highlight w:val="yellow"/>
          <w:lang w:val="en"/>
        </w:rPr>
      </w:pPr>
      <w:r w:rsidRPr="004A3608">
        <w:rPr>
          <w:rFonts w:ascii="Times New Roman" w:eastAsia="Times New Roman" w:hAnsi="Times New Roman" w:cs="Times New Roman"/>
          <w:b/>
          <w:sz w:val="20"/>
          <w:szCs w:val="20"/>
          <w:lang w:val="en" w:eastAsia="ru-RU"/>
        </w:rPr>
        <w:t>SOCIAL STRATIFICATION OF SOCIETY: THE USE OF SOCIO-CULTURAL APPROACH</w:t>
      </w:r>
    </w:p>
    <w:p w:rsidR="006A7294" w:rsidRPr="004A3608" w:rsidRDefault="001E01E3" w:rsidP="001E01E3">
      <w:pPr>
        <w:spacing w:line="240" w:lineRule="auto"/>
        <w:jc w:val="both"/>
        <w:rPr>
          <w:rFonts w:ascii="Times New Roman" w:hAnsi="Times New Roman" w:cs="Times New Roman"/>
          <w:sz w:val="24"/>
          <w:lang w:val="en-US"/>
        </w:rPr>
      </w:pPr>
      <w:r w:rsidRPr="004A3608">
        <w:rPr>
          <w:rFonts w:ascii="Times New Roman" w:hAnsi="Times New Roman" w:cs="Times New Roman"/>
          <w:sz w:val="24"/>
          <w:szCs w:val="24"/>
          <w:lang w:val="en-US"/>
        </w:rPr>
        <w:t>Abstract:</w:t>
      </w:r>
      <w:r w:rsidRPr="004A3608">
        <w:rPr>
          <w:lang w:val="en-US"/>
        </w:rPr>
        <w:t xml:space="preserve"> </w:t>
      </w:r>
      <w:r w:rsidR="004A3608" w:rsidRPr="004A3608">
        <w:rPr>
          <w:rFonts w:ascii="Times New Roman" w:hAnsi="Times New Roman" w:cs="Times New Roman"/>
          <w:sz w:val="24"/>
          <w:szCs w:val="24"/>
          <w:lang w:val="en-US"/>
        </w:rPr>
        <w:t>In the article considers theoretical possibilities of using the sociocultural approach for studying social stratification of a society</w:t>
      </w:r>
    </w:p>
    <w:p w:rsidR="001E01E3" w:rsidRPr="00805B41" w:rsidRDefault="001E01E3" w:rsidP="001E01E3">
      <w:pPr>
        <w:spacing w:line="240" w:lineRule="auto"/>
        <w:rPr>
          <w:rFonts w:ascii="Times New Roman" w:hAnsi="Times New Roman" w:cs="Times New Roman"/>
          <w:sz w:val="24"/>
          <w:szCs w:val="24"/>
          <w:lang w:val="en-US"/>
        </w:rPr>
      </w:pPr>
      <w:r w:rsidRPr="004A3608">
        <w:rPr>
          <w:rFonts w:ascii="Times New Roman" w:hAnsi="Times New Roman" w:cs="Times New Roman"/>
          <w:sz w:val="24"/>
          <w:szCs w:val="24"/>
          <w:lang w:val="en-US"/>
        </w:rPr>
        <w:t xml:space="preserve">Key words: </w:t>
      </w:r>
      <w:r w:rsidR="004A3608" w:rsidRPr="004A3608">
        <w:rPr>
          <w:rFonts w:ascii="Times New Roman" w:hAnsi="Times New Roman" w:cs="Times New Roman"/>
          <w:sz w:val="24"/>
          <w:szCs w:val="24"/>
          <w:lang w:val="en-US"/>
        </w:rPr>
        <w:t>social stratification, sociocultural approach, values</w:t>
      </w:r>
    </w:p>
    <w:p w:rsidR="006A7294" w:rsidRPr="00805B41" w:rsidRDefault="001E01E3" w:rsidP="001E01E3">
      <w:pPr>
        <w:spacing w:line="240" w:lineRule="auto"/>
        <w:jc w:val="center"/>
        <w:rPr>
          <w:rFonts w:ascii="Times New Roman" w:hAnsi="Times New Roman" w:cs="Times New Roman"/>
          <w:sz w:val="24"/>
          <w:szCs w:val="24"/>
          <w:lang w:val="en-US"/>
        </w:rPr>
      </w:pPr>
      <w:r w:rsidRPr="00805B41">
        <w:rPr>
          <w:rFonts w:ascii="Times New Roman" w:hAnsi="Times New Roman" w:cs="Times New Roman"/>
          <w:sz w:val="24"/>
          <w:szCs w:val="24"/>
          <w:lang w:val="en-US"/>
        </w:rPr>
        <w:t>Information about author</w:t>
      </w:r>
    </w:p>
    <w:p w:rsidR="00406681" w:rsidRPr="00805B41" w:rsidRDefault="001E01E3" w:rsidP="001E01E3">
      <w:pPr>
        <w:spacing w:line="240" w:lineRule="auto"/>
        <w:rPr>
          <w:rFonts w:ascii="Times New Roman" w:hAnsi="Times New Roman" w:cs="Times New Roman"/>
          <w:sz w:val="24"/>
          <w:szCs w:val="24"/>
          <w:lang w:val="en-US"/>
        </w:rPr>
      </w:pPr>
      <w:proofErr w:type="spellStart"/>
      <w:r w:rsidRPr="00805B41">
        <w:rPr>
          <w:rFonts w:ascii="Times New Roman" w:hAnsi="Times New Roman" w:cs="Times New Roman"/>
          <w:sz w:val="24"/>
          <w:szCs w:val="24"/>
          <w:lang w:val="en-US"/>
        </w:rPr>
        <w:t>Gruzdeva</w:t>
      </w:r>
      <w:proofErr w:type="spellEnd"/>
      <w:r w:rsidRPr="00805B41">
        <w:rPr>
          <w:rFonts w:ascii="Times New Roman" w:hAnsi="Times New Roman" w:cs="Times New Roman"/>
          <w:sz w:val="24"/>
          <w:szCs w:val="24"/>
          <w:lang w:val="en-US"/>
        </w:rPr>
        <w:t xml:space="preserve"> </w:t>
      </w:r>
      <w:proofErr w:type="spellStart"/>
      <w:r w:rsidRPr="00805B41">
        <w:rPr>
          <w:rFonts w:ascii="Times New Roman" w:hAnsi="Times New Roman" w:cs="Times New Roman"/>
          <w:sz w:val="24"/>
          <w:szCs w:val="24"/>
          <w:lang w:val="en-US"/>
        </w:rPr>
        <w:t>Mariya</w:t>
      </w:r>
      <w:proofErr w:type="spellEnd"/>
      <w:r w:rsidRPr="00805B41">
        <w:rPr>
          <w:rFonts w:ascii="Times New Roman" w:hAnsi="Times New Roman" w:cs="Times New Roman"/>
          <w:sz w:val="24"/>
          <w:szCs w:val="24"/>
          <w:lang w:val="en-US"/>
        </w:rPr>
        <w:t xml:space="preserve"> </w:t>
      </w:r>
      <w:proofErr w:type="spellStart"/>
      <w:r w:rsidRPr="00805B41">
        <w:rPr>
          <w:rFonts w:ascii="Times New Roman" w:hAnsi="Times New Roman" w:cs="Times New Roman"/>
          <w:sz w:val="24"/>
          <w:szCs w:val="24"/>
          <w:lang w:val="en-US"/>
        </w:rPr>
        <w:t>Andreevna</w:t>
      </w:r>
      <w:proofErr w:type="spellEnd"/>
      <w:r w:rsidRPr="00805B41">
        <w:rPr>
          <w:rFonts w:ascii="Times New Roman" w:hAnsi="Times New Roman" w:cs="Times New Roman"/>
          <w:sz w:val="24"/>
          <w:szCs w:val="24"/>
          <w:lang w:val="en-US"/>
        </w:rPr>
        <w:t xml:space="preserve"> (Russia, Vologda) – Candidate of Economic Sciences, Senior Researcher, Head of the Laboratory of the </w:t>
      </w:r>
      <w:r w:rsidR="00406681" w:rsidRPr="00805B41">
        <w:rPr>
          <w:rFonts w:ascii="Times New Roman" w:hAnsi="Times New Roman" w:cs="Times New Roman"/>
          <w:sz w:val="24"/>
          <w:szCs w:val="24"/>
          <w:lang w:val="en-US"/>
        </w:rPr>
        <w:t>«</w:t>
      </w:r>
      <w:r w:rsidRPr="00805B41">
        <w:rPr>
          <w:rFonts w:ascii="Times New Roman" w:hAnsi="Times New Roman" w:cs="Times New Roman"/>
          <w:sz w:val="24"/>
          <w:szCs w:val="24"/>
          <w:lang w:val="en-US"/>
        </w:rPr>
        <w:t>Vologda Research Center of the Russian Academy of Sciences</w:t>
      </w:r>
      <w:r w:rsidR="00406681" w:rsidRPr="00805B41">
        <w:rPr>
          <w:rFonts w:ascii="Times New Roman" w:hAnsi="Times New Roman" w:cs="Times New Roman"/>
          <w:sz w:val="24"/>
          <w:szCs w:val="24"/>
          <w:lang w:val="en-US"/>
        </w:rPr>
        <w:t>»</w:t>
      </w:r>
      <w:r w:rsidRPr="00805B41">
        <w:rPr>
          <w:rFonts w:ascii="Times New Roman" w:hAnsi="Times New Roman" w:cs="Times New Roman"/>
          <w:sz w:val="24"/>
          <w:szCs w:val="24"/>
          <w:lang w:val="en-US"/>
        </w:rPr>
        <w:t xml:space="preserve"> (160014, Vologda, Gorky Street, 56A, </w:t>
      </w:r>
      <w:r w:rsidR="009309F1">
        <w:fldChar w:fldCharType="begin"/>
      </w:r>
      <w:r w:rsidR="009309F1" w:rsidRPr="009309F1">
        <w:rPr>
          <w:lang w:val="en-US"/>
        </w:rPr>
        <w:instrText xml:space="preserve"> HYPERLINK "mailto:common@vscc.ac.ru" </w:instrText>
      </w:r>
      <w:r w:rsidR="009309F1">
        <w:fldChar w:fldCharType="separate"/>
      </w:r>
      <w:r w:rsidR="00406681" w:rsidRPr="00805B41">
        <w:rPr>
          <w:rStyle w:val="a3"/>
          <w:rFonts w:ascii="Times New Roman" w:hAnsi="Times New Roman" w:cs="Times New Roman"/>
          <w:color w:val="auto"/>
          <w:sz w:val="24"/>
          <w:szCs w:val="24"/>
          <w:lang w:val="en-US"/>
        </w:rPr>
        <w:t>common@vscc.ac.ru</w:t>
      </w:r>
      <w:r w:rsidR="009309F1">
        <w:rPr>
          <w:rStyle w:val="a3"/>
          <w:rFonts w:ascii="Times New Roman" w:hAnsi="Times New Roman" w:cs="Times New Roman"/>
          <w:color w:val="auto"/>
          <w:sz w:val="24"/>
          <w:szCs w:val="24"/>
          <w:lang w:val="en-US"/>
        </w:rPr>
        <w:fldChar w:fldCharType="end"/>
      </w:r>
      <w:r w:rsidRPr="00805B41">
        <w:rPr>
          <w:rFonts w:ascii="Times New Roman" w:hAnsi="Times New Roman" w:cs="Times New Roman"/>
          <w:sz w:val="24"/>
          <w:szCs w:val="24"/>
          <w:lang w:val="en-US"/>
        </w:rPr>
        <w:t>).</w:t>
      </w:r>
    </w:p>
    <w:p w:rsidR="006A7294" w:rsidRDefault="00406681" w:rsidP="00406681">
      <w:pPr>
        <w:spacing w:line="240" w:lineRule="auto"/>
        <w:jc w:val="center"/>
        <w:rPr>
          <w:rFonts w:ascii="Times New Roman" w:hAnsi="Times New Roman" w:cs="Times New Roman"/>
          <w:sz w:val="24"/>
          <w:szCs w:val="24"/>
          <w:lang w:val="en-US"/>
        </w:rPr>
      </w:pPr>
      <w:r w:rsidRPr="00805B41">
        <w:rPr>
          <w:rFonts w:ascii="Times New Roman" w:hAnsi="Times New Roman" w:cs="Times New Roman"/>
          <w:sz w:val="24"/>
          <w:szCs w:val="24"/>
          <w:lang w:val="en-US"/>
        </w:rPr>
        <w:t>References</w:t>
      </w:r>
    </w:p>
    <w:p w:rsidR="00C36848" w:rsidRPr="00C36848" w:rsidRDefault="00C36848" w:rsidP="00C36848">
      <w:pPr>
        <w:pStyle w:val="ab"/>
        <w:numPr>
          <w:ilvl w:val="0"/>
          <w:numId w:val="4"/>
        </w:numPr>
        <w:spacing w:line="240" w:lineRule="auto"/>
        <w:rPr>
          <w:rFonts w:ascii="Times New Roman" w:hAnsi="Times New Roman" w:cs="Times New Roman"/>
          <w:sz w:val="24"/>
          <w:szCs w:val="24"/>
        </w:rPr>
      </w:pPr>
      <w:r w:rsidRPr="009309F1">
        <w:rPr>
          <w:rFonts w:ascii="Times New Roman" w:hAnsi="Times New Roman" w:cs="Times New Roman"/>
          <w:sz w:val="24"/>
          <w:szCs w:val="24"/>
          <w:lang w:val="en-US"/>
        </w:rPr>
        <w:t xml:space="preserve">Bourdieu P. Practical sense. SPb .: Aletheia. </w:t>
      </w:r>
      <w:r w:rsidRPr="00C36848">
        <w:rPr>
          <w:rFonts w:ascii="Times New Roman" w:hAnsi="Times New Roman" w:cs="Times New Roman"/>
          <w:sz w:val="24"/>
          <w:szCs w:val="24"/>
        </w:rPr>
        <w:t>2001. 562 p.</w:t>
      </w:r>
    </w:p>
    <w:p w:rsidR="00C36848" w:rsidRPr="00C36848" w:rsidRDefault="00C36848" w:rsidP="00C36848">
      <w:pPr>
        <w:pStyle w:val="ab"/>
        <w:numPr>
          <w:ilvl w:val="0"/>
          <w:numId w:val="4"/>
        </w:numPr>
        <w:spacing w:line="240" w:lineRule="auto"/>
        <w:rPr>
          <w:rFonts w:ascii="Times New Roman" w:hAnsi="Times New Roman" w:cs="Times New Roman"/>
          <w:sz w:val="24"/>
          <w:szCs w:val="24"/>
        </w:rPr>
      </w:pPr>
      <w:r w:rsidRPr="00C36848">
        <w:rPr>
          <w:rFonts w:ascii="Times New Roman" w:hAnsi="Times New Roman" w:cs="Times New Roman"/>
          <w:sz w:val="24"/>
          <w:szCs w:val="24"/>
          <w:lang w:val="en-US"/>
        </w:rPr>
        <w:t xml:space="preserve">Weber M. Basic concepts of stratification // Sociological studies. </w:t>
      </w:r>
      <w:r w:rsidRPr="00C36848">
        <w:rPr>
          <w:rFonts w:ascii="Times New Roman" w:hAnsi="Times New Roman" w:cs="Times New Roman"/>
          <w:sz w:val="24"/>
          <w:szCs w:val="24"/>
        </w:rPr>
        <w:t>1994. No. 5. P. 169-183.</w:t>
      </w:r>
    </w:p>
    <w:p w:rsidR="00C36848" w:rsidRPr="00C36848" w:rsidRDefault="00C36848" w:rsidP="00C36848">
      <w:pPr>
        <w:pStyle w:val="ab"/>
        <w:numPr>
          <w:ilvl w:val="0"/>
          <w:numId w:val="4"/>
        </w:numPr>
        <w:spacing w:line="240" w:lineRule="auto"/>
        <w:rPr>
          <w:rFonts w:ascii="Times New Roman" w:hAnsi="Times New Roman" w:cs="Times New Roman"/>
          <w:sz w:val="24"/>
          <w:szCs w:val="24"/>
        </w:rPr>
      </w:pPr>
      <w:r w:rsidRPr="00C36848">
        <w:rPr>
          <w:rFonts w:ascii="Times New Roman" w:hAnsi="Times New Roman" w:cs="Times New Roman"/>
          <w:sz w:val="24"/>
          <w:szCs w:val="24"/>
          <w:lang w:val="en-US"/>
        </w:rPr>
        <w:t xml:space="preserve">The dynamics of the values ​​of the population of a reforming Russia (Ed. Ed. </w:t>
      </w:r>
      <w:r w:rsidRPr="00C36848">
        <w:rPr>
          <w:rFonts w:ascii="Times New Roman" w:hAnsi="Times New Roman" w:cs="Times New Roman"/>
          <w:sz w:val="24"/>
          <w:szCs w:val="24"/>
        </w:rPr>
        <w:t xml:space="preserve">NI </w:t>
      </w:r>
      <w:proofErr w:type="spellStart"/>
      <w:r w:rsidRPr="00C36848">
        <w:rPr>
          <w:rFonts w:ascii="Times New Roman" w:hAnsi="Times New Roman" w:cs="Times New Roman"/>
          <w:sz w:val="24"/>
          <w:szCs w:val="24"/>
        </w:rPr>
        <w:t>Lapin</w:t>
      </w:r>
      <w:proofErr w:type="spellEnd"/>
      <w:r w:rsidRPr="00C36848">
        <w:rPr>
          <w:rFonts w:ascii="Times New Roman" w:hAnsi="Times New Roman" w:cs="Times New Roman"/>
          <w:sz w:val="24"/>
          <w:szCs w:val="24"/>
        </w:rPr>
        <w:t xml:space="preserve">, LA </w:t>
      </w:r>
      <w:proofErr w:type="spellStart"/>
      <w:r w:rsidRPr="00C36848">
        <w:rPr>
          <w:rFonts w:ascii="Times New Roman" w:hAnsi="Times New Roman" w:cs="Times New Roman"/>
          <w:sz w:val="24"/>
          <w:szCs w:val="24"/>
        </w:rPr>
        <w:t>Belyaev</w:t>
      </w:r>
      <w:proofErr w:type="spellEnd"/>
      <w:r w:rsidRPr="00C36848">
        <w:rPr>
          <w:rFonts w:ascii="Times New Roman" w:hAnsi="Times New Roman" w:cs="Times New Roman"/>
          <w:sz w:val="24"/>
          <w:szCs w:val="24"/>
        </w:rPr>
        <w:t>). M .: Editorial URSS, 1996.</w:t>
      </w:r>
    </w:p>
    <w:p w:rsidR="00C36848" w:rsidRPr="00C36848" w:rsidRDefault="00C36848" w:rsidP="00C36848">
      <w:pPr>
        <w:pStyle w:val="ab"/>
        <w:numPr>
          <w:ilvl w:val="0"/>
          <w:numId w:val="4"/>
        </w:numPr>
        <w:spacing w:line="240" w:lineRule="auto"/>
        <w:rPr>
          <w:rFonts w:ascii="Times New Roman" w:hAnsi="Times New Roman" w:cs="Times New Roman"/>
          <w:sz w:val="24"/>
          <w:szCs w:val="24"/>
        </w:rPr>
      </w:pPr>
      <w:r w:rsidRPr="00C36848">
        <w:rPr>
          <w:rFonts w:ascii="Times New Roman" w:hAnsi="Times New Roman" w:cs="Times New Roman"/>
          <w:sz w:val="24"/>
          <w:szCs w:val="24"/>
          <w:lang w:val="en-US"/>
        </w:rPr>
        <w:lastRenderedPageBreak/>
        <w:t xml:space="preserve">The mentality of the Russians. </w:t>
      </w:r>
      <w:r w:rsidRPr="009309F1">
        <w:rPr>
          <w:rFonts w:ascii="Times New Roman" w:hAnsi="Times New Roman" w:cs="Times New Roman"/>
          <w:sz w:val="24"/>
          <w:szCs w:val="24"/>
          <w:lang w:val="en-US"/>
        </w:rPr>
        <w:t xml:space="preserve">(Specificity of consciousness of large groups of the population of Russia). Under the general ed. I.G. Dubova. M .: Image Contact. </w:t>
      </w:r>
      <w:r w:rsidRPr="00C36848">
        <w:rPr>
          <w:rFonts w:ascii="Times New Roman" w:hAnsi="Times New Roman" w:cs="Times New Roman"/>
          <w:sz w:val="24"/>
          <w:szCs w:val="24"/>
        </w:rPr>
        <w:t>1997. pp. 74-75.</w:t>
      </w:r>
    </w:p>
    <w:p w:rsidR="00C36848" w:rsidRPr="00C36848" w:rsidRDefault="00C36848" w:rsidP="00C36848">
      <w:pPr>
        <w:pStyle w:val="ab"/>
        <w:numPr>
          <w:ilvl w:val="0"/>
          <w:numId w:val="4"/>
        </w:numPr>
        <w:spacing w:line="240" w:lineRule="auto"/>
        <w:rPr>
          <w:rFonts w:ascii="Times New Roman" w:hAnsi="Times New Roman" w:cs="Times New Roman"/>
          <w:sz w:val="24"/>
          <w:szCs w:val="24"/>
        </w:rPr>
      </w:pPr>
      <w:r w:rsidRPr="009309F1">
        <w:rPr>
          <w:rFonts w:ascii="Times New Roman" w:hAnsi="Times New Roman" w:cs="Times New Roman"/>
          <w:sz w:val="24"/>
          <w:szCs w:val="24"/>
          <w:lang w:val="en-US"/>
        </w:rPr>
        <w:t xml:space="preserve">Sorokin P. Man. Civilization. Society // Series “Thinkers of the 20th Century”. </w:t>
      </w:r>
      <w:r w:rsidRPr="00C36848">
        <w:rPr>
          <w:rFonts w:ascii="Times New Roman" w:hAnsi="Times New Roman" w:cs="Times New Roman"/>
          <w:sz w:val="24"/>
          <w:szCs w:val="24"/>
        </w:rPr>
        <w:t>M. 1992. S. 302-373.</w:t>
      </w:r>
    </w:p>
    <w:p w:rsidR="00C36848" w:rsidRPr="00C36848" w:rsidRDefault="00C36848" w:rsidP="00C36848">
      <w:pPr>
        <w:pStyle w:val="ab"/>
        <w:numPr>
          <w:ilvl w:val="0"/>
          <w:numId w:val="4"/>
        </w:numPr>
        <w:spacing w:line="240" w:lineRule="auto"/>
        <w:rPr>
          <w:rFonts w:ascii="Times New Roman" w:hAnsi="Times New Roman" w:cs="Times New Roman"/>
          <w:sz w:val="24"/>
          <w:szCs w:val="24"/>
        </w:rPr>
      </w:pPr>
      <w:r w:rsidRPr="00C36848">
        <w:rPr>
          <w:rFonts w:ascii="Times New Roman" w:hAnsi="Times New Roman" w:cs="Times New Roman"/>
          <w:sz w:val="24"/>
          <w:szCs w:val="24"/>
          <w:lang w:val="en-US"/>
        </w:rPr>
        <w:t xml:space="preserve">Kohn M. Social Structure and Self-Direction: A Comparative Analysis of the United States and Poland // Blackwell Pub/ 1990. </w:t>
      </w:r>
      <w:r w:rsidRPr="00C36848">
        <w:rPr>
          <w:rFonts w:ascii="Times New Roman" w:hAnsi="Times New Roman" w:cs="Times New Roman"/>
          <w:sz w:val="24"/>
          <w:szCs w:val="24"/>
        </w:rPr>
        <w:t>256 p.</w:t>
      </w:r>
    </w:p>
    <w:p w:rsidR="006A7294" w:rsidRPr="00805B41" w:rsidRDefault="006A7294" w:rsidP="007D2C9C">
      <w:pPr>
        <w:spacing w:after="0" w:line="240" w:lineRule="auto"/>
        <w:jc w:val="both"/>
        <w:rPr>
          <w:rFonts w:ascii="Times New Roman" w:hAnsi="Times New Roman" w:cs="Times New Roman"/>
          <w:sz w:val="24"/>
          <w:szCs w:val="24"/>
          <w:lang w:val="en-US"/>
        </w:rPr>
      </w:pPr>
    </w:p>
    <w:sectPr w:rsidR="006A7294" w:rsidRPr="00805B41" w:rsidSect="00F35A40">
      <w:footerReference w:type="default" r:id="rId9"/>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6848" w:rsidRDefault="00C36848" w:rsidP="009D6871">
      <w:pPr>
        <w:spacing w:after="0" w:line="240" w:lineRule="auto"/>
      </w:pPr>
      <w:r>
        <w:separator/>
      </w:r>
    </w:p>
  </w:endnote>
  <w:endnote w:type="continuationSeparator" w:id="0">
    <w:p w:rsidR="00C36848" w:rsidRDefault="00C36848" w:rsidP="009D68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5096743"/>
      <w:docPartObj>
        <w:docPartGallery w:val="Page Numbers (Bottom of Page)"/>
        <w:docPartUnique/>
      </w:docPartObj>
    </w:sdtPr>
    <w:sdtEndPr/>
    <w:sdtContent>
      <w:p w:rsidR="00C36848" w:rsidRDefault="00C36848">
        <w:pPr>
          <w:pStyle w:val="a9"/>
          <w:jc w:val="center"/>
        </w:pPr>
        <w:r>
          <w:fldChar w:fldCharType="begin"/>
        </w:r>
        <w:r>
          <w:instrText>PAGE   \* MERGEFORMAT</w:instrText>
        </w:r>
        <w:r>
          <w:fldChar w:fldCharType="separate"/>
        </w:r>
        <w:r w:rsidR="009309F1">
          <w:rPr>
            <w:noProof/>
          </w:rPr>
          <w:t>1</w:t>
        </w:r>
        <w:r>
          <w:fldChar w:fldCharType="end"/>
        </w:r>
      </w:p>
    </w:sdtContent>
  </w:sdt>
  <w:p w:rsidR="00C36848" w:rsidRDefault="00C36848">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6848" w:rsidRDefault="00C36848" w:rsidP="009D6871">
      <w:pPr>
        <w:spacing w:after="0" w:line="240" w:lineRule="auto"/>
      </w:pPr>
      <w:r>
        <w:separator/>
      </w:r>
    </w:p>
  </w:footnote>
  <w:footnote w:type="continuationSeparator" w:id="0">
    <w:p w:rsidR="00C36848" w:rsidRDefault="00C36848" w:rsidP="009D687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C1410D"/>
    <w:multiLevelType w:val="hybridMultilevel"/>
    <w:tmpl w:val="DE2859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3B615B8"/>
    <w:multiLevelType w:val="hybridMultilevel"/>
    <w:tmpl w:val="AD960632"/>
    <w:lvl w:ilvl="0" w:tplc="48A0A93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AC55FA5"/>
    <w:multiLevelType w:val="hybridMultilevel"/>
    <w:tmpl w:val="F0D025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CA71028"/>
    <w:multiLevelType w:val="hybridMultilevel"/>
    <w:tmpl w:val="1EC00B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E1A"/>
    <w:rsid w:val="00172EA9"/>
    <w:rsid w:val="001E01E3"/>
    <w:rsid w:val="00230932"/>
    <w:rsid w:val="0035607A"/>
    <w:rsid w:val="003833AA"/>
    <w:rsid w:val="003911EB"/>
    <w:rsid w:val="003E0762"/>
    <w:rsid w:val="003F5B70"/>
    <w:rsid w:val="00406681"/>
    <w:rsid w:val="004A3608"/>
    <w:rsid w:val="00535CC4"/>
    <w:rsid w:val="005B6EAD"/>
    <w:rsid w:val="005E0CB7"/>
    <w:rsid w:val="005F3E1A"/>
    <w:rsid w:val="006A7294"/>
    <w:rsid w:val="007549B7"/>
    <w:rsid w:val="00785113"/>
    <w:rsid w:val="00785640"/>
    <w:rsid w:val="007A70EA"/>
    <w:rsid w:val="007C37C9"/>
    <w:rsid w:val="007D2C9C"/>
    <w:rsid w:val="00805B41"/>
    <w:rsid w:val="00925742"/>
    <w:rsid w:val="009309F1"/>
    <w:rsid w:val="009D6871"/>
    <w:rsid w:val="00A07413"/>
    <w:rsid w:val="00A84A84"/>
    <w:rsid w:val="00B73906"/>
    <w:rsid w:val="00BD0003"/>
    <w:rsid w:val="00C36848"/>
    <w:rsid w:val="00C877B7"/>
    <w:rsid w:val="00F15F15"/>
    <w:rsid w:val="00F35A40"/>
    <w:rsid w:val="00F95124"/>
    <w:rsid w:val="00FA50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33">
    <w:name w:val="rvps33"/>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6A7294"/>
  </w:style>
  <w:style w:type="paragraph" w:customStyle="1" w:styleId="rvps26">
    <w:name w:val="rvps26"/>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6A7294"/>
  </w:style>
  <w:style w:type="paragraph" w:customStyle="1" w:styleId="rvps34">
    <w:name w:val="rvps3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6A7294"/>
  </w:style>
  <w:style w:type="character" w:customStyle="1" w:styleId="rvts53">
    <w:name w:val="rvts53"/>
    <w:basedOn w:val="a0"/>
    <w:rsid w:val="006A7294"/>
  </w:style>
  <w:style w:type="character" w:customStyle="1" w:styleId="rvts54">
    <w:name w:val="rvts54"/>
    <w:basedOn w:val="a0"/>
    <w:rsid w:val="006A7294"/>
  </w:style>
  <w:style w:type="character" w:customStyle="1" w:styleId="rvts55">
    <w:name w:val="rvts55"/>
    <w:basedOn w:val="a0"/>
    <w:rsid w:val="006A7294"/>
  </w:style>
  <w:style w:type="character" w:styleId="a3">
    <w:name w:val="Hyperlink"/>
    <w:basedOn w:val="a0"/>
    <w:uiPriority w:val="99"/>
    <w:unhideWhenUsed/>
    <w:rsid w:val="00406681"/>
    <w:rPr>
      <w:color w:val="0563C1" w:themeColor="hyperlink"/>
      <w:u w:val="single"/>
    </w:rPr>
  </w:style>
  <w:style w:type="paragraph" w:styleId="a4">
    <w:name w:val="footnote text"/>
    <w:basedOn w:val="a"/>
    <w:link w:val="a5"/>
    <w:uiPriority w:val="99"/>
    <w:semiHidden/>
    <w:unhideWhenUsed/>
    <w:rsid w:val="009D6871"/>
    <w:pPr>
      <w:spacing w:after="0" w:line="240" w:lineRule="auto"/>
    </w:pPr>
    <w:rPr>
      <w:sz w:val="20"/>
      <w:szCs w:val="20"/>
    </w:rPr>
  </w:style>
  <w:style w:type="character" w:customStyle="1" w:styleId="a5">
    <w:name w:val="Текст сноски Знак"/>
    <w:basedOn w:val="a0"/>
    <w:link w:val="a4"/>
    <w:uiPriority w:val="99"/>
    <w:semiHidden/>
    <w:rsid w:val="009D6871"/>
    <w:rPr>
      <w:sz w:val="20"/>
      <w:szCs w:val="20"/>
    </w:rPr>
  </w:style>
  <w:style w:type="character" w:styleId="a6">
    <w:name w:val="footnote reference"/>
    <w:basedOn w:val="a0"/>
    <w:uiPriority w:val="99"/>
    <w:semiHidden/>
    <w:unhideWhenUsed/>
    <w:rsid w:val="009D6871"/>
    <w:rPr>
      <w:vertAlign w:val="superscript"/>
    </w:rPr>
  </w:style>
  <w:style w:type="paragraph" w:styleId="a7">
    <w:name w:val="header"/>
    <w:basedOn w:val="a"/>
    <w:link w:val="a8"/>
    <w:uiPriority w:val="99"/>
    <w:unhideWhenUsed/>
    <w:rsid w:val="0035607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5607A"/>
  </w:style>
  <w:style w:type="paragraph" w:styleId="a9">
    <w:name w:val="footer"/>
    <w:basedOn w:val="a"/>
    <w:link w:val="aa"/>
    <w:uiPriority w:val="99"/>
    <w:unhideWhenUsed/>
    <w:rsid w:val="0035607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5607A"/>
  </w:style>
  <w:style w:type="paragraph" w:styleId="ab">
    <w:name w:val="List Paragraph"/>
    <w:basedOn w:val="a"/>
    <w:uiPriority w:val="34"/>
    <w:qFormat/>
    <w:rsid w:val="00FA508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33">
    <w:name w:val="rvps33"/>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6A7294"/>
  </w:style>
  <w:style w:type="paragraph" w:customStyle="1" w:styleId="rvps26">
    <w:name w:val="rvps26"/>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6A7294"/>
  </w:style>
  <w:style w:type="paragraph" w:customStyle="1" w:styleId="rvps34">
    <w:name w:val="rvps3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6A72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6A7294"/>
  </w:style>
  <w:style w:type="character" w:customStyle="1" w:styleId="rvts53">
    <w:name w:val="rvts53"/>
    <w:basedOn w:val="a0"/>
    <w:rsid w:val="006A7294"/>
  </w:style>
  <w:style w:type="character" w:customStyle="1" w:styleId="rvts54">
    <w:name w:val="rvts54"/>
    <w:basedOn w:val="a0"/>
    <w:rsid w:val="006A7294"/>
  </w:style>
  <w:style w:type="character" w:customStyle="1" w:styleId="rvts55">
    <w:name w:val="rvts55"/>
    <w:basedOn w:val="a0"/>
    <w:rsid w:val="006A7294"/>
  </w:style>
  <w:style w:type="character" w:styleId="a3">
    <w:name w:val="Hyperlink"/>
    <w:basedOn w:val="a0"/>
    <w:uiPriority w:val="99"/>
    <w:unhideWhenUsed/>
    <w:rsid w:val="00406681"/>
    <w:rPr>
      <w:color w:val="0563C1" w:themeColor="hyperlink"/>
      <w:u w:val="single"/>
    </w:rPr>
  </w:style>
  <w:style w:type="paragraph" w:styleId="a4">
    <w:name w:val="footnote text"/>
    <w:basedOn w:val="a"/>
    <w:link w:val="a5"/>
    <w:uiPriority w:val="99"/>
    <w:semiHidden/>
    <w:unhideWhenUsed/>
    <w:rsid w:val="009D6871"/>
    <w:pPr>
      <w:spacing w:after="0" w:line="240" w:lineRule="auto"/>
    </w:pPr>
    <w:rPr>
      <w:sz w:val="20"/>
      <w:szCs w:val="20"/>
    </w:rPr>
  </w:style>
  <w:style w:type="character" w:customStyle="1" w:styleId="a5">
    <w:name w:val="Текст сноски Знак"/>
    <w:basedOn w:val="a0"/>
    <w:link w:val="a4"/>
    <w:uiPriority w:val="99"/>
    <w:semiHidden/>
    <w:rsid w:val="009D6871"/>
    <w:rPr>
      <w:sz w:val="20"/>
      <w:szCs w:val="20"/>
    </w:rPr>
  </w:style>
  <w:style w:type="character" w:styleId="a6">
    <w:name w:val="footnote reference"/>
    <w:basedOn w:val="a0"/>
    <w:uiPriority w:val="99"/>
    <w:semiHidden/>
    <w:unhideWhenUsed/>
    <w:rsid w:val="009D6871"/>
    <w:rPr>
      <w:vertAlign w:val="superscript"/>
    </w:rPr>
  </w:style>
  <w:style w:type="paragraph" w:styleId="a7">
    <w:name w:val="header"/>
    <w:basedOn w:val="a"/>
    <w:link w:val="a8"/>
    <w:uiPriority w:val="99"/>
    <w:unhideWhenUsed/>
    <w:rsid w:val="0035607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5607A"/>
  </w:style>
  <w:style w:type="paragraph" w:styleId="a9">
    <w:name w:val="footer"/>
    <w:basedOn w:val="a"/>
    <w:link w:val="aa"/>
    <w:uiPriority w:val="99"/>
    <w:unhideWhenUsed/>
    <w:rsid w:val="0035607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5607A"/>
  </w:style>
  <w:style w:type="paragraph" w:styleId="ab">
    <w:name w:val="List Paragraph"/>
    <w:basedOn w:val="a"/>
    <w:uiPriority w:val="34"/>
    <w:qFormat/>
    <w:rsid w:val="00FA50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3430814">
      <w:bodyDiv w:val="1"/>
      <w:marLeft w:val="0"/>
      <w:marRight w:val="0"/>
      <w:marTop w:val="0"/>
      <w:marBottom w:val="0"/>
      <w:divBdr>
        <w:top w:val="none" w:sz="0" w:space="0" w:color="auto"/>
        <w:left w:val="none" w:sz="0" w:space="0" w:color="auto"/>
        <w:bottom w:val="none" w:sz="0" w:space="0" w:color="auto"/>
        <w:right w:val="none" w:sz="0" w:space="0" w:color="auto"/>
      </w:divBdr>
    </w:div>
    <w:div w:id="451293722">
      <w:bodyDiv w:val="1"/>
      <w:marLeft w:val="0"/>
      <w:marRight w:val="0"/>
      <w:marTop w:val="0"/>
      <w:marBottom w:val="0"/>
      <w:divBdr>
        <w:top w:val="none" w:sz="0" w:space="0" w:color="auto"/>
        <w:left w:val="none" w:sz="0" w:space="0" w:color="auto"/>
        <w:bottom w:val="none" w:sz="0" w:space="0" w:color="auto"/>
        <w:right w:val="none" w:sz="0" w:space="0" w:color="auto"/>
      </w:divBdr>
    </w:div>
    <w:div w:id="1682968725">
      <w:bodyDiv w:val="1"/>
      <w:marLeft w:val="0"/>
      <w:marRight w:val="0"/>
      <w:marTop w:val="0"/>
      <w:marBottom w:val="0"/>
      <w:divBdr>
        <w:top w:val="none" w:sz="0" w:space="0" w:color="auto"/>
        <w:left w:val="none" w:sz="0" w:space="0" w:color="auto"/>
        <w:bottom w:val="none" w:sz="0" w:space="0" w:color="auto"/>
        <w:right w:val="none" w:sz="0" w:space="0" w:color="auto"/>
      </w:divBdr>
    </w:div>
    <w:div w:id="1998679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7C274F-62EB-441C-AA79-67999A534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500</TotalTime>
  <Pages>4</Pages>
  <Words>1613</Words>
  <Characters>9197</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Мария А. Груздева</dc:creator>
  <cp:keywords/>
  <dc:description/>
  <cp:lastModifiedBy>Мария А. Груздева</cp:lastModifiedBy>
  <cp:revision>13</cp:revision>
  <dcterms:created xsi:type="dcterms:W3CDTF">2018-03-22T07:39:00Z</dcterms:created>
  <dcterms:modified xsi:type="dcterms:W3CDTF">2019-03-25T13:42:00Z</dcterms:modified>
</cp:coreProperties>
</file>