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4EF7180" w14:textId="5ACCC8A6" w:rsidR="007D42DB" w:rsidRPr="0038702C" w:rsidRDefault="007D42DB" w:rsidP="00B568F2">
      <w:pPr>
        <w:rPr>
          <w:b/>
          <w:lang w:val="en-US"/>
        </w:rPr>
      </w:pPr>
      <w:bookmarkStart w:id="0" w:name="_GoBack"/>
      <w:bookmarkEnd w:id="0"/>
      <w:r>
        <w:rPr>
          <w:b/>
          <w:lang w:val="en-US"/>
        </w:rPr>
        <w:t xml:space="preserve">UDC Number: </w:t>
      </w:r>
      <w:r w:rsidR="00F05B00">
        <w:rPr>
          <w:b/>
          <w:lang w:val="en-US"/>
        </w:rPr>
        <w:t>316</w:t>
      </w:r>
    </w:p>
    <w:p w14:paraId="5AC053F6" w14:textId="77777777" w:rsidR="0038702C" w:rsidRPr="004171CC" w:rsidRDefault="0038702C" w:rsidP="0038702C">
      <w:pPr>
        <w:ind w:firstLine="709"/>
        <w:jc w:val="right"/>
        <w:rPr>
          <w:rFonts w:asciiTheme="majorBidi" w:eastAsia="Times New Roman" w:hAnsiTheme="majorBidi" w:cstheme="majorBidi"/>
          <w:b/>
          <w:bCs/>
          <w:color w:val="000000" w:themeColor="text1"/>
          <w:lang w:val="en-US"/>
        </w:rPr>
      </w:pPr>
      <w:r>
        <w:rPr>
          <w:rFonts w:asciiTheme="majorBidi" w:eastAsia="Times New Roman" w:hAnsiTheme="majorBidi" w:cstheme="majorBidi"/>
          <w:b/>
          <w:bCs/>
          <w:color w:val="000000" w:themeColor="text1"/>
          <w:lang w:val="en-US"/>
        </w:rPr>
        <w:t>A.S. Iksanova</w:t>
      </w:r>
    </w:p>
    <w:p w14:paraId="360CE4D4" w14:textId="5EE7AE59" w:rsidR="007D42DB" w:rsidRDefault="007D42DB" w:rsidP="007D42DB">
      <w:pPr>
        <w:ind w:firstLine="709"/>
        <w:jc w:val="right"/>
        <w:rPr>
          <w:rFonts w:asciiTheme="majorBidi" w:eastAsia="Times New Roman" w:hAnsiTheme="majorBidi" w:cstheme="majorBidi"/>
          <w:b/>
          <w:bCs/>
          <w:color w:val="000000" w:themeColor="text1"/>
          <w:lang w:val="en-US"/>
        </w:rPr>
      </w:pPr>
      <w:r>
        <w:rPr>
          <w:rFonts w:asciiTheme="majorBidi" w:eastAsia="Times New Roman" w:hAnsiTheme="majorBidi" w:cstheme="majorBidi"/>
          <w:b/>
          <w:bCs/>
          <w:color w:val="000000" w:themeColor="text1"/>
          <w:lang w:val="en-US"/>
        </w:rPr>
        <w:t xml:space="preserve">E.R. </w:t>
      </w:r>
      <w:proofErr w:type="spellStart"/>
      <w:r>
        <w:rPr>
          <w:rFonts w:asciiTheme="majorBidi" w:eastAsia="Times New Roman" w:hAnsiTheme="majorBidi" w:cstheme="majorBidi"/>
          <w:b/>
          <w:bCs/>
          <w:color w:val="000000" w:themeColor="text1"/>
          <w:lang w:val="en-US"/>
        </w:rPr>
        <w:t>Khairullina</w:t>
      </w:r>
      <w:proofErr w:type="spellEnd"/>
    </w:p>
    <w:p w14:paraId="67C18864" w14:textId="77777777" w:rsidR="00F05B00" w:rsidRDefault="007D42DB" w:rsidP="00F05B00">
      <w:pPr>
        <w:ind w:firstLine="709"/>
        <w:jc w:val="right"/>
        <w:rPr>
          <w:rFonts w:asciiTheme="majorBidi" w:eastAsia="Times New Roman" w:hAnsiTheme="majorBidi" w:cstheme="majorBidi"/>
          <w:b/>
          <w:bCs/>
          <w:color w:val="000000" w:themeColor="text1"/>
          <w:lang w:val="en-US"/>
        </w:rPr>
      </w:pPr>
      <w:r>
        <w:rPr>
          <w:rFonts w:asciiTheme="majorBidi" w:eastAsia="Times New Roman" w:hAnsiTheme="majorBidi" w:cstheme="majorBidi"/>
          <w:b/>
          <w:bCs/>
          <w:color w:val="000000" w:themeColor="text1"/>
          <w:lang w:val="en-US"/>
        </w:rPr>
        <w:t xml:space="preserve">I.V. </w:t>
      </w:r>
      <w:proofErr w:type="spellStart"/>
      <w:r>
        <w:rPr>
          <w:rFonts w:asciiTheme="majorBidi" w:eastAsia="Times New Roman" w:hAnsiTheme="majorBidi" w:cstheme="majorBidi"/>
          <w:b/>
          <w:bCs/>
          <w:color w:val="000000" w:themeColor="text1"/>
          <w:lang w:val="en-US"/>
        </w:rPr>
        <w:t>Vyatkina</w:t>
      </w:r>
      <w:proofErr w:type="spellEnd"/>
      <w:r w:rsidR="00F05B00" w:rsidRPr="00F05B00">
        <w:rPr>
          <w:rFonts w:asciiTheme="majorBidi" w:eastAsia="Times New Roman" w:hAnsiTheme="majorBidi" w:cstheme="majorBidi"/>
          <w:b/>
          <w:bCs/>
          <w:color w:val="000000" w:themeColor="text1"/>
          <w:lang w:val="en-US"/>
        </w:rPr>
        <w:t xml:space="preserve"> </w:t>
      </w:r>
    </w:p>
    <w:p w14:paraId="27B37C86" w14:textId="77777777" w:rsidR="007D42DB" w:rsidRPr="002E7743" w:rsidRDefault="007D42DB" w:rsidP="007D42DB">
      <w:pPr>
        <w:ind w:firstLine="709"/>
        <w:jc w:val="center"/>
        <w:rPr>
          <w:rFonts w:asciiTheme="majorBidi" w:eastAsia="Times New Roman" w:hAnsiTheme="majorBidi" w:cstheme="majorBidi"/>
          <w:b/>
          <w:bCs/>
          <w:color w:val="000000" w:themeColor="text1"/>
          <w:lang w:val="en-US"/>
        </w:rPr>
      </w:pPr>
    </w:p>
    <w:p w14:paraId="58698755" w14:textId="5012156A" w:rsidR="003C6EC1" w:rsidRPr="002E7743" w:rsidRDefault="003C6EC1" w:rsidP="003C6EC1">
      <w:pPr>
        <w:ind w:firstLine="709"/>
        <w:jc w:val="center"/>
        <w:rPr>
          <w:rFonts w:asciiTheme="majorBidi" w:eastAsia="Times New Roman" w:hAnsiTheme="majorBidi" w:cstheme="majorBidi"/>
          <w:b/>
          <w:bCs/>
          <w:color w:val="000000" w:themeColor="text1"/>
          <w:lang w:val="en-US"/>
        </w:rPr>
      </w:pPr>
      <w:r w:rsidRPr="003A1F1F">
        <w:rPr>
          <w:rFonts w:asciiTheme="majorBidi" w:eastAsia="Times New Roman" w:hAnsiTheme="majorBidi" w:cstheme="majorBidi"/>
          <w:b/>
          <w:bCs/>
          <w:color w:val="000000" w:themeColor="text1"/>
          <w:lang w:val="en-US"/>
        </w:rPr>
        <w:t>PROBLEMS OF COMPETITIVENESS AND EMPLOYMENT OF YOUNG SPECIALISTS</w:t>
      </w:r>
    </w:p>
    <w:p w14:paraId="34CFC650" w14:textId="52791DF4" w:rsidR="005F712C" w:rsidRDefault="007D42DB" w:rsidP="007D42DB">
      <w:pPr>
        <w:ind w:firstLine="709"/>
        <w:rPr>
          <w:rFonts w:asciiTheme="majorBidi" w:eastAsia="Times New Roman" w:hAnsiTheme="majorBidi" w:cstheme="majorBidi"/>
          <w:b/>
          <w:bCs/>
          <w:color w:val="000000" w:themeColor="text1"/>
          <w:lang w:val="en-US"/>
        </w:rPr>
      </w:pPr>
      <w:r w:rsidRPr="00C21ACE">
        <w:rPr>
          <w:rFonts w:asciiTheme="majorBidi" w:eastAsia="Times New Roman" w:hAnsiTheme="majorBidi" w:cstheme="majorBidi"/>
          <w:b/>
          <w:bCs/>
          <w:color w:val="000000" w:themeColor="text1"/>
          <w:lang w:val="en-US"/>
        </w:rPr>
        <w:t>Abstract</w:t>
      </w:r>
      <w:r>
        <w:rPr>
          <w:rFonts w:asciiTheme="majorBidi" w:eastAsia="Times New Roman" w:hAnsiTheme="majorBidi" w:cstheme="majorBidi"/>
          <w:b/>
          <w:bCs/>
          <w:color w:val="000000" w:themeColor="text1"/>
          <w:lang w:val="en-US"/>
        </w:rPr>
        <w:t xml:space="preserve">. </w:t>
      </w:r>
      <w:r w:rsidR="005F712C" w:rsidRPr="005F712C">
        <w:rPr>
          <w:rFonts w:asciiTheme="majorBidi" w:eastAsia="Times New Roman" w:hAnsiTheme="majorBidi" w:cstheme="majorBidi"/>
          <w:i/>
          <w:iCs/>
          <w:color w:val="000000" w:themeColor="text1"/>
          <w:lang w:val="en-US"/>
        </w:rPr>
        <w:t>The authors substantiate that the use of innovative methods in education contributes to the competitiveness of graduates. The features of competitiveness of young specialists are investigated, the existing shortcomings of the process of its formation and the problems of employment of university graduates are analyzed, the priorities for improving the efficiency of the system of training and using specialists with higher education are determined.</w:t>
      </w:r>
    </w:p>
    <w:p w14:paraId="159568A2" w14:textId="2CC5B746" w:rsidR="00177334" w:rsidRDefault="007D42DB" w:rsidP="00560D87">
      <w:pPr>
        <w:ind w:firstLine="709"/>
        <w:rPr>
          <w:rFonts w:asciiTheme="majorBidi" w:eastAsia="Times New Roman" w:hAnsiTheme="majorBidi" w:cstheme="majorBidi"/>
          <w:i/>
          <w:iCs/>
          <w:color w:val="000000" w:themeColor="text1"/>
          <w:lang w:val="en-US"/>
        </w:rPr>
      </w:pPr>
      <w:r w:rsidRPr="00417083">
        <w:rPr>
          <w:rFonts w:asciiTheme="majorBidi" w:eastAsia="Times New Roman" w:hAnsiTheme="majorBidi" w:cstheme="majorBidi"/>
          <w:b/>
          <w:bCs/>
          <w:color w:val="000000" w:themeColor="text1"/>
          <w:lang w:val="en-US"/>
        </w:rPr>
        <w:t>Keywords</w:t>
      </w:r>
      <w:r w:rsidRPr="008D4296">
        <w:rPr>
          <w:rFonts w:asciiTheme="majorBidi" w:eastAsia="Times New Roman" w:hAnsiTheme="majorBidi" w:cstheme="majorBidi"/>
          <w:i/>
          <w:iCs/>
          <w:color w:val="000000" w:themeColor="text1"/>
          <w:lang w:val="en-US"/>
        </w:rPr>
        <w:t>:</w:t>
      </w:r>
      <w:r w:rsidRPr="008D4296">
        <w:rPr>
          <w:rFonts w:asciiTheme="majorBidi" w:hAnsiTheme="majorBidi" w:cstheme="majorBidi"/>
          <w:i/>
          <w:iCs/>
          <w:color w:val="000000" w:themeColor="text1"/>
          <w:lang w:val="en-US"/>
        </w:rPr>
        <w:t xml:space="preserve"> </w:t>
      </w:r>
      <w:r w:rsidR="005F712C" w:rsidRPr="005F712C">
        <w:rPr>
          <w:rFonts w:asciiTheme="majorBidi" w:eastAsia="Times New Roman" w:hAnsiTheme="majorBidi" w:cstheme="majorBidi"/>
          <w:i/>
          <w:iCs/>
          <w:color w:val="000000" w:themeColor="text1"/>
          <w:lang w:val="en-US"/>
        </w:rPr>
        <w:t>young professionals, labor market, market of educational services, quality of training graduates</w:t>
      </w:r>
      <w:r w:rsidR="005F712C">
        <w:rPr>
          <w:rFonts w:asciiTheme="majorBidi" w:eastAsia="Times New Roman" w:hAnsiTheme="majorBidi" w:cstheme="majorBidi"/>
          <w:i/>
          <w:iCs/>
          <w:color w:val="000000" w:themeColor="text1"/>
          <w:lang w:val="en-US"/>
        </w:rPr>
        <w:t>,</w:t>
      </w:r>
      <w:r w:rsidR="005F712C" w:rsidRPr="005F712C">
        <w:rPr>
          <w:rFonts w:asciiTheme="majorBidi" w:eastAsia="Times New Roman" w:hAnsiTheme="majorBidi" w:cstheme="majorBidi"/>
          <w:i/>
          <w:iCs/>
          <w:color w:val="000000" w:themeColor="text1"/>
          <w:lang w:val="en-US"/>
        </w:rPr>
        <w:t xml:space="preserve"> </w:t>
      </w:r>
      <w:r w:rsidR="005F712C" w:rsidRPr="005F712C">
        <w:rPr>
          <w:rFonts w:asciiTheme="majorBidi" w:eastAsia="Times New Roman" w:hAnsiTheme="majorBidi" w:cstheme="majorBidi"/>
          <w:i/>
          <w:iCs/>
          <w:color w:val="000000" w:themeColor="text1"/>
          <w:lang w:val="en-US"/>
        </w:rPr>
        <w:t>c</w:t>
      </w:r>
      <w:r w:rsidR="0038702C">
        <w:rPr>
          <w:rFonts w:asciiTheme="majorBidi" w:eastAsia="Times New Roman" w:hAnsiTheme="majorBidi" w:cstheme="majorBidi"/>
          <w:i/>
          <w:iCs/>
          <w:color w:val="000000" w:themeColor="text1"/>
          <w:lang w:val="en-US"/>
        </w:rPr>
        <w:t xml:space="preserve">ompetitiveness, </w:t>
      </w:r>
      <w:r w:rsidR="0038702C" w:rsidRPr="0038702C">
        <w:rPr>
          <w:rFonts w:asciiTheme="majorBidi" w:eastAsia="Times New Roman" w:hAnsiTheme="majorBidi" w:cstheme="majorBidi"/>
          <w:i/>
          <w:iCs/>
          <w:color w:val="000000" w:themeColor="text1"/>
          <w:lang w:val="en-US"/>
        </w:rPr>
        <w:t>employment</w:t>
      </w:r>
    </w:p>
    <w:p w14:paraId="3814BEDD" w14:textId="77777777" w:rsidR="00560D87" w:rsidRPr="00560D87" w:rsidRDefault="00560D87" w:rsidP="00560D87">
      <w:pPr>
        <w:ind w:firstLine="709"/>
        <w:rPr>
          <w:rFonts w:asciiTheme="majorBidi" w:eastAsia="Times New Roman" w:hAnsiTheme="majorBidi" w:cstheme="majorBidi"/>
          <w:i/>
          <w:iCs/>
          <w:color w:val="000000" w:themeColor="text1"/>
          <w:lang w:val="en-US"/>
        </w:rPr>
      </w:pPr>
    </w:p>
    <w:p w14:paraId="28490607" w14:textId="6AF50FA4" w:rsidR="00417350" w:rsidRPr="00DC23EA" w:rsidRDefault="004033BC" w:rsidP="00DC23EA">
      <w:pPr>
        <w:ind w:firstLine="709"/>
        <w:rPr>
          <w:rFonts w:asciiTheme="majorBidi" w:hAnsiTheme="majorBidi" w:cstheme="majorBidi"/>
          <w:color w:val="000000" w:themeColor="text1"/>
          <w:lang w:val="en-US"/>
        </w:rPr>
      </w:pPr>
      <w:r w:rsidRPr="00DC23EA">
        <w:rPr>
          <w:rFonts w:asciiTheme="majorBidi" w:hAnsiTheme="majorBidi" w:cstheme="majorBidi"/>
          <w:color w:val="000000" w:themeColor="text1"/>
          <w:lang w:val="en-US"/>
        </w:rPr>
        <w:t>Russian</w:t>
      </w:r>
      <w:r w:rsidR="00417350" w:rsidRPr="00DC23EA">
        <w:rPr>
          <w:rFonts w:asciiTheme="majorBidi" w:hAnsiTheme="majorBidi" w:cstheme="majorBidi"/>
          <w:color w:val="000000" w:themeColor="text1"/>
          <w:lang w:val="en-US"/>
        </w:rPr>
        <w:t xml:space="preserve"> choice of an inn</w:t>
      </w:r>
      <w:r w:rsidR="00B521F6" w:rsidRPr="00DC23EA">
        <w:rPr>
          <w:rFonts w:asciiTheme="majorBidi" w:hAnsiTheme="majorBidi" w:cstheme="majorBidi"/>
          <w:color w:val="000000" w:themeColor="text1"/>
          <w:lang w:val="en-US"/>
        </w:rPr>
        <w:t xml:space="preserve">ovative model of social </w:t>
      </w:r>
      <w:r w:rsidR="00417350" w:rsidRPr="00DC23EA">
        <w:rPr>
          <w:rFonts w:asciiTheme="majorBidi" w:hAnsiTheme="majorBidi" w:cstheme="majorBidi"/>
          <w:color w:val="000000" w:themeColor="text1"/>
          <w:lang w:val="en-US"/>
        </w:rPr>
        <w:t>economic development necessitates the effective use of highly skilled labor in accordance with the needs of the market, on the one hand, and to human needs, on the other. There is a growing need for a new quality level of human work, increasing the competitiveness of the workforce, improving the conditions and motivation of labor. In this regard, the relevance and strategic importance of scientific research aimed at identifying effective mechanisms and ways to increase the competitiveness of workers, and especially young professionals, whose work depends largely on the future of individual enterprises and the country as a whole, is increasing. Although there are serious studies of various aspects of the competitiveness of workers, however, until recently, the problem of the competitiveness of young professionals remains insufficiently studied. [2]</w:t>
      </w:r>
    </w:p>
    <w:p w14:paraId="1478FF08" w14:textId="77777777" w:rsidR="00417350" w:rsidRPr="00DC23EA" w:rsidRDefault="00417350" w:rsidP="00DC23EA">
      <w:pPr>
        <w:ind w:firstLine="709"/>
        <w:rPr>
          <w:rFonts w:asciiTheme="majorBidi" w:hAnsiTheme="majorBidi" w:cstheme="majorBidi"/>
          <w:color w:val="000000" w:themeColor="text1"/>
          <w:lang w:val="en-US"/>
        </w:rPr>
      </w:pPr>
      <w:r w:rsidRPr="00DC23EA">
        <w:rPr>
          <w:rFonts w:asciiTheme="majorBidi" w:hAnsiTheme="majorBidi" w:cstheme="majorBidi"/>
          <w:color w:val="000000" w:themeColor="text1"/>
          <w:lang w:val="en-US"/>
        </w:rPr>
        <w:t>The number of students in Russian universities from 2009 to 2017 decreased from 7.4 million to 4.2 million people. This is stated in the government report on the development of the education system, which is published on the website of the Cabinet of Ministers. [3] According to the authors of the report, by the academic year 2018-2019, the number of students in universities will be 4.3 million people. From 2009 to the end of 2018, the rate of reduction in the number of students is estimated at 40%. At the same time, the number of students in schools over the past 17 years has decreased by 21.7% - to 15.7 million people. By the end of 2017, there were 2.4 million students in secondary vocational education institutions.</w:t>
      </w:r>
    </w:p>
    <w:p w14:paraId="00DC8A23" w14:textId="77777777" w:rsidR="00417350" w:rsidRPr="00DC23EA" w:rsidRDefault="00417350" w:rsidP="00DC23EA">
      <w:pPr>
        <w:ind w:firstLine="709"/>
        <w:rPr>
          <w:rFonts w:asciiTheme="majorBidi" w:hAnsiTheme="majorBidi" w:cstheme="majorBidi"/>
          <w:color w:val="000000" w:themeColor="text1"/>
          <w:lang w:val="en-US"/>
        </w:rPr>
      </w:pPr>
      <w:r w:rsidRPr="00DC23EA">
        <w:rPr>
          <w:rFonts w:asciiTheme="majorBidi" w:hAnsiTheme="majorBidi" w:cstheme="majorBidi"/>
          <w:color w:val="000000" w:themeColor="text1"/>
          <w:lang w:val="en-US"/>
        </w:rPr>
        <w:t>Nowadays, higher education is perceived as the norm of quality of life, most people in Russia are convinced of its social value, therefore, probably, the demand for quality higher education will continue to grow. At the same time, finding a suitable job for a young specialist in the labor market is extremely difficult. In the conditions of innovative development, young specialists - graduates of higher educational institutions are more capable, in comparison with others, to the perception and practical application of new scientific ideas, progressive technologies and management methods, without which the growth of the country's competitiveness and the improvement of the living standards of its population are impossible. The purpose of the work is to identify problems in the field of competitiveness and employment of graduates in the labor market and to justify the main directions of their solution.</w:t>
      </w:r>
    </w:p>
    <w:p w14:paraId="27AC04FB" w14:textId="1F398535" w:rsidR="00417350" w:rsidRPr="00DC23EA" w:rsidRDefault="00417350" w:rsidP="00DC23EA">
      <w:pPr>
        <w:ind w:firstLine="709"/>
        <w:rPr>
          <w:rFonts w:asciiTheme="majorBidi" w:hAnsiTheme="majorBidi" w:cstheme="majorBidi"/>
          <w:color w:val="000000" w:themeColor="text1"/>
          <w:lang w:val="en-US"/>
        </w:rPr>
      </w:pPr>
      <w:r w:rsidRPr="00DC23EA">
        <w:rPr>
          <w:rFonts w:asciiTheme="majorBidi" w:hAnsiTheme="majorBidi" w:cstheme="majorBidi"/>
          <w:color w:val="000000" w:themeColor="text1"/>
          <w:lang w:val="en-US"/>
        </w:rPr>
        <w:t>Employee competitiveness is the conformity of the quality of the workforce with the needs of the market, the ability to win competition in the labor market, that is, better than other candidates to meet the employers' requirements in terms of knowledge, skills, personal qualities. Qualification of the labor force along with the organization and motivation of labor are important factors in improving competitiveness. It is important to take into account the fact of regular, constant growth and variability of labor market requirements for the quality of specialist training, which requires research with due regard not only for the present, but also for the immediate and future prospects for their change. [</w:t>
      </w:r>
      <w:r w:rsidR="00B521F6" w:rsidRPr="00DC23EA">
        <w:rPr>
          <w:rFonts w:asciiTheme="majorBidi" w:hAnsiTheme="majorBidi" w:cstheme="majorBidi"/>
          <w:color w:val="000000" w:themeColor="text1"/>
          <w:lang w:val="en-US"/>
        </w:rPr>
        <w:t>4</w:t>
      </w:r>
      <w:r w:rsidRPr="00DC23EA">
        <w:rPr>
          <w:rFonts w:asciiTheme="majorBidi" w:hAnsiTheme="majorBidi" w:cstheme="majorBidi"/>
          <w:color w:val="000000" w:themeColor="text1"/>
          <w:lang w:val="en-US"/>
        </w:rPr>
        <w:t>]</w:t>
      </w:r>
    </w:p>
    <w:p w14:paraId="237AA105" w14:textId="0D47E7BB" w:rsidR="00417350" w:rsidRPr="00DC23EA" w:rsidRDefault="00417350" w:rsidP="00DC23EA">
      <w:pPr>
        <w:ind w:firstLine="709"/>
        <w:rPr>
          <w:rFonts w:asciiTheme="majorBidi" w:hAnsiTheme="majorBidi" w:cstheme="majorBidi"/>
          <w:color w:val="000000" w:themeColor="text1"/>
          <w:lang w:val="en-US"/>
        </w:rPr>
      </w:pPr>
      <w:r w:rsidRPr="00DC23EA">
        <w:rPr>
          <w:rFonts w:asciiTheme="majorBidi" w:hAnsiTheme="majorBidi" w:cstheme="majorBidi"/>
          <w:color w:val="000000" w:themeColor="text1"/>
          <w:lang w:val="en-US"/>
        </w:rPr>
        <w:lastRenderedPageBreak/>
        <w:t>In this paper, the concept of competitiveness of a university graduate in the labor market is viewed through the prism of evaluating a set of its qualitative characteristics, on which development, its profitability, profitability, high product quality, and, accordingly, high wages and quality of life, self-actualization, depend. The requirements for the competitiveness of a skilled worker have already been determined and are due to the transition to a modern, innovative model of economic development and the formation of a labor market. They are basically the same for all professional workforce groups. But depending on the level of education, intelligence, culture, age and working conditions, they have some group difference, which can be the subject of special research.</w:t>
      </w:r>
    </w:p>
    <w:p w14:paraId="24971F4B" w14:textId="77777777" w:rsidR="00DC23EA" w:rsidRPr="00DC23EA" w:rsidRDefault="00DC23EA" w:rsidP="00DC23EA">
      <w:pPr>
        <w:ind w:firstLine="709"/>
        <w:rPr>
          <w:rFonts w:asciiTheme="majorBidi" w:hAnsiTheme="majorBidi" w:cstheme="majorBidi"/>
          <w:color w:val="000000" w:themeColor="text1"/>
          <w:lang w:val="en-US"/>
        </w:rPr>
      </w:pPr>
      <w:r w:rsidRPr="00DC23EA">
        <w:rPr>
          <w:rFonts w:asciiTheme="majorBidi" w:hAnsiTheme="majorBidi" w:cstheme="majorBidi"/>
          <w:color w:val="000000" w:themeColor="text1"/>
          <w:lang w:val="en-US"/>
        </w:rPr>
        <w:t>Often the views of theorists (economists) and practitioners (employers), the priority of the qualitative characteristics of the competitiveness of a university graduate do not coincide. If theorists prioritize a high level of his theoretical and practical professional knowledge and creative, analytical thinking is formed on this basis, for practitioners it is the ability to make independent decisions, see real problems and find solutions, conduct business negotiations, high efficiency, motivation professions (i.e. personal aspect). Experience shows that many successful enterprises in the selection of new employees give priority to graduates who not only have “red” diplomas, but are endowed with logical thinking, diligence, perseverance, hard work. Theoretical knowledge without the ability to act on their basis in the interests of the company does not interest employers, and they are forced to refuse to hire a university graduate who does not know how to find solutions in a changing situation, does not know and does not want to learn to work with people. In practical life, a student’s academic performance may be less relevant than his ability to work in a team or his negotiating skills.</w:t>
      </w:r>
    </w:p>
    <w:p w14:paraId="54985164" w14:textId="73722EBB" w:rsidR="00DC23EA" w:rsidRPr="00DC23EA" w:rsidRDefault="00DC23EA" w:rsidP="009058AC">
      <w:pPr>
        <w:ind w:firstLine="709"/>
        <w:rPr>
          <w:rFonts w:asciiTheme="majorBidi" w:hAnsiTheme="majorBidi" w:cstheme="majorBidi"/>
          <w:color w:val="000000" w:themeColor="text1"/>
          <w:lang w:val="en-US"/>
        </w:rPr>
      </w:pPr>
      <w:r w:rsidRPr="00DC23EA">
        <w:rPr>
          <w:rFonts w:asciiTheme="majorBidi" w:hAnsiTheme="majorBidi" w:cstheme="majorBidi"/>
          <w:color w:val="000000" w:themeColor="text1"/>
          <w:lang w:val="en-US"/>
        </w:rPr>
        <w:t>Despite some differences in the requirements for the competitiveness of graduates, in our opinion, they can be summarized as follows. A university graduate, as an applicant for an interesting, creative work in the field of production technology, organization and management, must have not only a high level of theoretical professional knowledge, but also be able to apply them in practice. Today, an employer needs not just a knowledge carrier, a diploma holder, but an initiator, a regenerator, and an accomplice in the implementation of innovative methods of production development and management. [</w:t>
      </w:r>
      <w:r w:rsidR="009058AC">
        <w:rPr>
          <w:rFonts w:asciiTheme="majorBidi" w:hAnsiTheme="majorBidi" w:cstheme="majorBidi"/>
          <w:color w:val="000000" w:themeColor="text1"/>
          <w:lang w:val="en-US"/>
        </w:rPr>
        <w:t>5</w:t>
      </w:r>
      <w:r w:rsidRPr="00DC23EA">
        <w:rPr>
          <w:rFonts w:asciiTheme="majorBidi" w:hAnsiTheme="majorBidi" w:cstheme="majorBidi"/>
          <w:color w:val="000000" w:themeColor="text1"/>
          <w:lang w:val="en-US"/>
        </w:rPr>
        <w:t>]</w:t>
      </w:r>
    </w:p>
    <w:p w14:paraId="72775EAA" w14:textId="77777777" w:rsidR="00DC23EA" w:rsidRPr="00DC23EA" w:rsidRDefault="00DC23EA" w:rsidP="00DC23EA">
      <w:pPr>
        <w:ind w:firstLine="709"/>
        <w:rPr>
          <w:rFonts w:asciiTheme="majorBidi" w:hAnsiTheme="majorBidi" w:cstheme="majorBidi"/>
          <w:color w:val="000000" w:themeColor="text1"/>
          <w:lang w:val="en-US"/>
        </w:rPr>
      </w:pPr>
      <w:r w:rsidRPr="00DC23EA">
        <w:rPr>
          <w:rFonts w:asciiTheme="majorBidi" w:hAnsiTheme="majorBidi" w:cstheme="majorBidi"/>
          <w:color w:val="000000" w:themeColor="text1"/>
          <w:lang w:val="en-US"/>
        </w:rPr>
        <w:t>A university graduate should have the ability to quickly adapt to the conditions of production, change in accordance with the market situation, respond promptly to these changes according to the capabilities and powers of their official functions. Since the adaptation of an employee implies the ability to adapt to a specific social environment, this requires a certain level of culture of communication with the workforce, the ability to subordinate personal interests to the collective without the threat of losing their professional independence and civic dignity, without the emergence of industrial conflicts and other things.</w:t>
      </w:r>
    </w:p>
    <w:p w14:paraId="68778AD4" w14:textId="77777777" w:rsidR="00DC23EA" w:rsidRPr="00DC23EA" w:rsidRDefault="00DC23EA" w:rsidP="00DC23EA">
      <w:pPr>
        <w:ind w:firstLine="709"/>
        <w:rPr>
          <w:rFonts w:asciiTheme="majorBidi" w:hAnsiTheme="majorBidi" w:cstheme="majorBidi"/>
          <w:color w:val="000000" w:themeColor="text1"/>
          <w:lang w:val="en-US"/>
        </w:rPr>
      </w:pPr>
      <w:r w:rsidRPr="00DC23EA">
        <w:rPr>
          <w:rFonts w:asciiTheme="majorBidi" w:hAnsiTheme="majorBidi" w:cstheme="majorBidi"/>
          <w:color w:val="000000" w:themeColor="text1"/>
          <w:lang w:val="en-US"/>
        </w:rPr>
        <w:t>In the scientific economic literature, the methodologies for assessing competitiveness are insufficiently covered, both as a whole and for individual professional groups of the workforce, enterprise personnel and individual employees. At the same time, a reliable measurement and programmable improvement of this characteristic of the human factor of production becomes an important task of human resource management at all levels in order to achieve the highest socio-economic efficiency of human activity. Principles and norms of state statistics have not been developed, which would give an opportunity to qualitatively and fully assess the real state of this problem, would characterize the graduate’s competitiveness at the stage of graduation, admission to the position and work during the first years of work.</w:t>
      </w:r>
    </w:p>
    <w:p w14:paraId="4D15D695" w14:textId="529BDAE9" w:rsidR="00DC23EA" w:rsidRPr="00DC23EA" w:rsidRDefault="00DC23EA" w:rsidP="009058AC">
      <w:pPr>
        <w:ind w:firstLine="709"/>
        <w:rPr>
          <w:rFonts w:asciiTheme="majorBidi" w:hAnsiTheme="majorBidi" w:cstheme="majorBidi"/>
          <w:color w:val="000000" w:themeColor="text1"/>
          <w:lang w:val="en-US"/>
        </w:rPr>
      </w:pPr>
      <w:r w:rsidRPr="00DC23EA">
        <w:rPr>
          <w:rFonts w:asciiTheme="majorBidi" w:hAnsiTheme="majorBidi" w:cstheme="majorBidi"/>
          <w:color w:val="000000" w:themeColor="text1"/>
          <w:lang w:val="en-US"/>
        </w:rPr>
        <w:t xml:space="preserve">Therefore, now, both for the entire workforce and for university graduates, approximate assessments of their competitiveness are applied, and sometimes not adequate approaches. So, in our opinion, partially, indirectly, one can assess the level of competitiveness of a significant part of university graduates by the level of prestige and competitiveness of the institution itself. Of course, the competitiveness of a specialist to a certain (but not fully) measure depends on the quality and organization of the university’s educational process. While Russian universities do not occupy prestigious places in international rankings. Representatives of the British edition of Times Higher Education compiled a list of the best universities in the world. It includes 1,250 universities from 86 countries, among which were 35 Russian. In the first place among domestic universities (and at the 199th among the world) was Moscow State University. </w:t>
      </w:r>
      <w:proofErr w:type="spellStart"/>
      <w:r w:rsidRPr="00DC23EA">
        <w:rPr>
          <w:rFonts w:asciiTheme="majorBidi" w:hAnsiTheme="majorBidi" w:cstheme="majorBidi"/>
          <w:color w:val="000000" w:themeColor="text1"/>
          <w:lang w:val="en-US"/>
        </w:rPr>
        <w:t>Mv</w:t>
      </w:r>
      <w:proofErr w:type="spellEnd"/>
      <w:r w:rsidRPr="00DC23EA">
        <w:rPr>
          <w:rFonts w:asciiTheme="majorBidi" w:hAnsiTheme="majorBidi" w:cstheme="majorBidi"/>
          <w:color w:val="000000" w:themeColor="text1"/>
          <w:lang w:val="en-US"/>
        </w:rPr>
        <w:t xml:space="preserve"> </w:t>
      </w:r>
      <w:proofErr w:type="spellStart"/>
      <w:r w:rsidRPr="00DC23EA">
        <w:rPr>
          <w:rFonts w:asciiTheme="majorBidi" w:hAnsiTheme="majorBidi" w:cstheme="majorBidi"/>
          <w:color w:val="000000" w:themeColor="text1"/>
          <w:lang w:val="en-US"/>
        </w:rPr>
        <w:t>Lomonosov</w:t>
      </w:r>
      <w:proofErr w:type="spellEnd"/>
      <w:r w:rsidRPr="00DC23EA">
        <w:rPr>
          <w:rFonts w:asciiTheme="majorBidi" w:hAnsiTheme="majorBidi" w:cstheme="majorBidi"/>
          <w:color w:val="000000" w:themeColor="text1"/>
          <w:lang w:val="en-US"/>
        </w:rPr>
        <w:t xml:space="preserve"> Moscow State University. [</w:t>
      </w:r>
      <w:r w:rsidR="009058AC">
        <w:rPr>
          <w:rFonts w:asciiTheme="majorBidi" w:hAnsiTheme="majorBidi" w:cstheme="majorBidi"/>
          <w:color w:val="000000" w:themeColor="text1"/>
          <w:lang w:val="en-US"/>
        </w:rPr>
        <w:t>6</w:t>
      </w:r>
      <w:r w:rsidRPr="00DC23EA">
        <w:rPr>
          <w:rFonts w:asciiTheme="majorBidi" w:hAnsiTheme="majorBidi" w:cstheme="majorBidi"/>
          <w:color w:val="000000" w:themeColor="text1"/>
          <w:lang w:val="en-US"/>
        </w:rPr>
        <w:t>]</w:t>
      </w:r>
    </w:p>
    <w:p w14:paraId="7A246099" w14:textId="59D5FDBA" w:rsidR="00DC23EA" w:rsidRPr="00DC23EA" w:rsidRDefault="00DC23EA" w:rsidP="00DC23EA">
      <w:pPr>
        <w:ind w:firstLine="709"/>
        <w:rPr>
          <w:rFonts w:asciiTheme="majorBidi" w:hAnsiTheme="majorBidi" w:cstheme="majorBidi"/>
          <w:color w:val="000000" w:themeColor="text1"/>
          <w:lang w:val="en-US"/>
        </w:rPr>
      </w:pPr>
      <w:r w:rsidRPr="00DC23EA">
        <w:rPr>
          <w:rFonts w:asciiTheme="majorBidi" w:hAnsiTheme="majorBidi" w:cstheme="majorBidi"/>
          <w:color w:val="000000" w:themeColor="text1"/>
          <w:lang w:val="en-US"/>
        </w:rPr>
        <w:t>It should be emphasized that the approach to assessing the state of competitiveness of young professionals is erroneous. Indeed, under certain circumstances, the number of the unemployed may also include well-trained, highly qualified specialists who are capable of competitive working conditions, but who, due to their labor motivation, and sometimes because of their ambition, do not wish to perform the proposed work, which does not require the level of education they have acquired and not interesting in content, but claim to be a workplace that would contribute to creative and professional growth and the corresponding level of wages. The current domestic economy offers little of such jobs, since the global trend of the intellectualization of labor in Russia is still not widespread.</w:t>
      </w:r>
    </w:p>
    <w:p w14:paraId="3719ED53" w14:textId="77777777" w:rsidR="00DC23EA" w:rsidRPr="00DC23EA" w:rsidRDefault="00DC23EA" w:rsidP="00DC23EA">
      <w:pPr>
        <w:ind w:firstLine="709"/>
        <w:rPr>
          <w:rFonts w:asciiTheme="majorBidi" w:hAnsiTheme="majorBidi" w:cstheme="majorBidi"/>
          <w:color w:val="000000" w:themeColor="text1"/>
          <w:lang w:val="en-US"/>
        </w:rPr>
      </w:pPr>
      <w:r w:rsidRPr="00DC23EA">
        <w:rPr>
          <w:rFonts w:asciiTheme="majorBidi" w:hAnsiTheme="majorBidi" w:cstheme="majorBidi"/>
          <w:color w:val="000000" w:themeColor="text1"/>
          <w:lang w:val="en-US"/>
        </w:rPr>
        <w:t>So, the actual cause of “unemployment” is not associated with a low level of knowledge of a large part of university graduates, but with their labor motivation and low level of labor intellectualization and innovativeness of the economy, often the employers' subjective approach to the selection of employees. At the same time, among the employed young people, there is a large proportion of those who have a higher education, but do not work according to the received specialty, and do not fully realize and improve their competitiveness in the received specialty. In addition, employment is a prerequisite, a significant factor in improving the graduate’s competitiveness, and not a leading sign of its quality characteristics.</w:t>
      </w:r>
    </w:p>
    <w:p w14:paraId="78B25FD7" w14:textId="77777777" w:rsidR="00DC23EA" w:rsidRPr="00DC23EA" w:rsidRDefault="00DC23EA" w:rsidP="00DC23EA">
      <w:pPr>
        <w:ind w:firstLine="709"/>
        <w:rPr>
          <w:rFonts w:asciiTheme="majorBidi" w:hAnsiTheme="majorBidi" w:cstheme="majorBidi"/>
          <w:color w:val="000000" w:themeColor="text1"/>
          <w:lang w:val="en-US"/>
        </w:rPr>
      </w:pPr>
      <w:r w:rsidRPr="00DC23EA">
        <w:rPr>
          <w:rFonts w:asciiTheme="majorBidi" w:hAnsiTheme="majorBidi" w:cstheme="majorBidi"/>
          <w:color w:val="000000" w:themeColor="text1"/>
          <w:lang w:val="en-US"/>
        </w:rPr>
        <w:t>The competitiveness of university graduates directly depends on the harmonious interaction of the educational services market and the labor market, where contradictions and often confrontations now exist. Therefore, at the legislative level, the state should help unite the efforts of education and business in the process of preparing a highly qualified specialist.</w:t>
      </w:r>
    </w:p>
    <w:p w14:paraId="6E13C160" w14:textId="2BC3CECC" w:rsidR="00DC23EA" w:rsidRPr="00DC23EA" w:rsidRDefault="00DC23EA" w:rsidP="00DC23EA">
      <w:pPr>
        <w:ind w:firstLine="709"/>
        <w:rPr>
          <w:rFonts w:asciiTheme="majorBidi" w:hAnsiTheme="majorBidi" w:cstheme="majorBidi"/>
          <w:color w:val="000000" w:themeColor="text1"/>
          <w:lang w:val="en-US"/>
        </w:rPr>
      </w:pPr>
      <w:r w:rsidRPr="00DC23EA">
        <w:rPr>
          <w:rFonts w:asciiTheme="majorBidi" w:hAnsiTheme="majorBidi" w:cstheme="majorBidi"/>
          <w:color w:val="000000" w:themeColor="text1"/>
          <w:lang w:val="en-US"/>
        </w:rPr>
        <w:t>At the same time, the condition for successful employment and efficient work of a highly qualified specialist is the renewal, intellectualization of jobs offered by the labor market, according to the new labor orientations and motivations, life values ​​of young people. At domestic enterprises, such factors as motivation to increase the competitiveness of specialists, such as opportunities for professional growth, lifelong learning, innovative renewal of the content of labor, and decent pay are still not sufficiently effective. There is a need to revise the system of vocational guidance for young people, the redistribution of state budget funds and other sources of funding in the system of employment agencies, in order to significantly improve vocational guidance among young students, taking into account the long-term needs of the labor market.</w:t>
      </w:r>
      <w:r w:rsidR="009058AC">
        <w:rPr>
          <w:rFonts w:asciiTheme="majorBidi" w:hAnsiTheme="majorBidi" w:cstheme="majorBidi"/>
          <w:color w:val="000000" w:themeColor="text1"/>
          <w:lang w:val="en-US"/>
        </w:rPr>
        <w:t xml:space="preserve"> [7]</w:t>
      </w:r>
    </w:p>
    <w:p w14:paraId="01739C1F" w14:textId="06EE6CE6" w:rsidR="00DC23EA" w:rsidRPr="00DC23EA" w:rsidRDefault="00DC23EA" w:rsidP="00DC23EA">
      <w:pPr>
        <w:ind w:firstLine="709"/>
        <w:rPr>
          <w:rFonts w:asciiTheme="majorBidi" w:hAnsiTheme="majorBidi" w:cstheme="majorBidi"/>
          <w:color w:val="000000" w:themeColor="text1"/>
          <w:lang w:val="en-US"/>
        </w:rPr>
      </w:pPr>
      <w:r w:rsidRPr="00DC23EA">
        <w:rPr>
          <w:rFonts w:asciiTheme="majorBidi" w:hAnsiTheme="majorBidi" w:cstheme="majorBidi"/>
          <w:color w:val="000000" w:themeColor="text1"/>
          <w:lang w:val="en-US"/>
        </w:rPr>
        <w:t>Competitiveness of university graduates is not only a powerful means of economic growth in the country, but also an equally weighty lever for improving its spiritual life, strengthening the faith of the younger generation in their dignified working future, in the possibility of realizing themselves as individuals in creative, meaningful work. Creating the conditions for the approval of this faith is the duty and responsibility of the state, employers, educational institutions, and all public institutions.</w:t>
      </w:r>
    </w:p>
    <w:p w14:paraId="3C83D66A" w14:textId="5848C762" w:rsidR="00763EA2" w:rsidRDefault="000C071B" w:rsidP="007D42DB">
      <w:pPr>
        <w:ind w:firstLine="709"/>
        <w:rPr>
          <w:rFonts w:asciiTheme="majorBidi" w:hAnsiTheme="majorBidi" w:cstheme="majorBidi"/>
          <w:color w:val="000000" w:themeColor="text1"/>
          <w:lang w:val="en-US"/>
        </w:rPr>
      </w:pPr>
      <w:r w:rsidRPr="00417350">
        <w:rPr>
          <w:rFonts w:asciiTheme="majorBidi" w:hAnsiTheme="majorBidi" w:cstheme="majorBidi"/>
          <w:color w:val="000000" w:themeColor="text1"/>
          <w:lang w:val="en-US"/>
        </w:rPr>
        <w:t xml:space="preserve"> </w:t>
      </w:r>
    </w:p>
    <w:p w14:paraId="0EEAF43D" w14:textId="437D9A1E" w:rsidR="00560D87" w:rsidRDefault="00560D87" w:rsidP="00560D87">
      <w:pPr>
        <w:ind w:firstLine="709"/>
        <w:jc w:val="center"/>
        <w:rPr>
          <w:rFonts w:asciiTheme="majorBidi" w:hAnsiTheme="majorBidi" w:cstheme="majorBidi"/>
          <w:b/>
          <w:bCs/>
          <w:color w:val="000000" w:themeColor="text1"/>
          <w:lang w:val="en-US"/>
        </w:rPr>
      </w:pPr>
      <w:r w:rsidRPr="00560D87">
        <w:rPr>
          <w:rFonts w:asciiTheme="majorBidi" w:hAnsiTheme="majorBidi" w:cstheme="majorBidi"/>
          <w:b/>
          <w:bCs/>
          <w:color w:val="000000" w:themeColor="text1"/>
          <w:lang w:val="en-US"/>
        </w:rPr>
        <w:t>References</w:t>
      </w:r>
    </w:p>
    <w:p w14:paraId="35AAF773" w14:textId="4F5C6893" w:rsidR="00D53E44" w:rsidRPr="00C21ACE" w:rsidRDefault="00A267E6" w:rsidP="00D53E44">
      <w:pPr>
        <w:ind w:firstLine="709"/>
        <w:rPr>
          <w:rFonts w:asciiTheme="majorBidi" w:hAnsiTheme="majorBidi" w:cstheme="majorBidi"/>
          <w:color w:val="000000" w:themeColor="text1"/>
          <w:lang w:val="en-US"/>
        </w:rPr>
      </w:pPr>
      <w:r>
        <w:rPr>
          <w:rFonts w:asciiTheme="majorBidi" w:hAnsiTheme="majorBidi" w:cstheme="majorBidi"/>
          <w:color w:val="000000" w:themeColor="text1"/>
          <w:lang w:val="en-US"/>
        </w:rPr>
        <w:t xml:space="preserve">1. </w:t>
      </w:r>
      <w:proofErr w:type="spellStart"/>
      <w:r w:rsidR="00D53E44" w:rsidRPr="00C21ACE">
        <w:rPr>
          <w:rFonts w:asciiTheme="majorBidi" w:hAnsiTheme="majorBidi" w:cstheme="majorBidi"/>
          <w:color w:val="000000" w:themeColor="text1"/>
          <w:lang w:val="en-US"/>
        </w:rPr>
        <w:t>Khairullina</w:t>
      </w:r>
      <w:proofErr w:type="spellEnd"/>
      <w:r w:rsidR="00D53E44" w:rsidRPr="00C21ACE">
        <w:rPr>
          <w:rFonts w:asciiTheme="majorBidi" w:hAnsiTheme="majorBidi" w:cstheme="majorBidi"/>
          <w:color w:val="000000" w:themeColor="text1"/>
          <w:lang w:val="en-US"/>
        </w:rPr>
        <w:t xml:space="preserve"> E. R., </w:t>
      </w:r>
      <w:proofErr w:type="spellStart"/>
      <w:r w:rsidR="00D53E44" w:rsidRPr="00C21ACE">
        <w:rPr>
          <w:rFonts w:asciiTheme="majorBidi" w:hAnsiTheme="majorBidi" w:cstheme="majorBidi"/>
          <w:color w:val="000000" w:themeColor="text1"/>
          <w:lang w:val="en-US"/>
        </w:rPr>
        <w:t>Vyatkina</w:t>
      </w:r>
      <w:proofErr w:type="spellEnd"/>
      <w:r w:rsidR="00D53E44" w:rsidRPr="00C21ACE">
        <w:rPr>
          <w:rFonts w:asciiTheme="majorBidi" w:hAnsiTheme="majorBidi" w:cstheme="majorBidi"/>
          <w:color w:val="000000" w:themeColor="text1"/>
          <w:lang w:val="en-US"/>
        </w:rPr>
        <w:t xml:space="preserve"> I. V., Iksanova A. S., </w:t>
      </w:r>
      <w:proofErr w:type="spellStart"/>
      <w:r w:rsidR="00D53E44" w:rsidRPr="00C21ACE">
        <w:rPr>
          <w:rFonts w:asciiTheme="majorBidi" w:hAnsiTheme="majorBidi" w:cstheme="majorBidi"/>
          <w:color w:val="000000" w:themeColor="text1"/>
          <w:lang w:val="en-US"/>
        </w:rPr>
        <w:t>Nasretdinov</w:t>
      </w:r>
      <w:proofErr w:type="spellEnd"/>
      <w:r w:rsidR="00D53E44" w:rsidRPr="00C21ACE">
        <w:rPr>
          <w:rFonts w:asciiTheme="majorBidi" w:hAnsiTheme="majorBidi" w:cstheme="majorBidi"/>
          <w:color w:val="000000" w:themeColor="text1"/>
          <w:lang w:val="en-US"/>
        </w:rPr>
        <w:t xml:space="preserve"> A. I., Formation of General competencies in the study of Russian language and literature of students of higher education / Innovations in education. 2017, Pp. 126-132 </w:t>
      </w:r>
    </w:p>
    <w:p w14:paraId="448E390E" w14:textId="47EFF97E" w:rsidR="00560D87" w:rsidRDefault="00A267E6" w:rsidP="00D53E44">
      <w:pPr>
        <w:ind w:firstLine="709"/>
        <w:rPr>
          <w:rFonts w:asciiTheme="majorBidi" w:hAnsiTheme="majorBidi" w:cstheme="majorBidi"/>
          <w:color w:val="000000" w:themeColor="text1"/>
          <w:lang w:val="en-US"/>
        </w:rPr>
      </w:pPr>
      <w:r>
        <w:rPr>
          <w:rFonts w:asciiTheme="majorBidi" w:hAnsiTheme="majorBidi" w:cstheme="majorBidi"/>
          <w:color w:val="000000" w:themeColor="text1"/>
          <w:lang w:val="en-US"/>
        </w:rPr>
        <w:t>2</w:t>
      </w:r>
      <w:r w:rsidR="00D53E44" w:rsidRPr="00C21ACE">
        <w:rPr>
          <w:rFonts w:asciiTheme="majorBidi" w:hAnsiTheme="majorBidi" w:cstheme="majorBidi"/>
          <w:color w:val="000000" w:themeColor="text1"/>
          <w:lang w:val="en-US"/>
        </w:rPr>
        <w:t xml:space="preserve">. </w:t>
      </w:r>
      <w:proofErr w:type="spellStart"/>
      <w:r w:rsidR="00D53E44" w:rsidRPr="00C21ACE">
        <w:rPr>
          <w:rFonts w:asciiTheme="majorBidi" w:hAnsiTheme="majorBidi" w:cstheme="majorBidi"/>
          <w:color w:val="000000" w:themeColor="text1"/>
          <w:lang w:val="en-US"/>
        </w:rPr>
        <w:t>Khairullina</w:t>
      </w:r>
      <w:proofErr w:type="spellEnd"/>
      <w:r w:rsidR="00D53E44" w:rsidRPr="00C21ACE">
        <w:rPr>
          <w:rFonts w:asciiTheme="majorBidi" w:hAnsiTheme="majorBidi" w:cstheme="majorBidi"/>
          <w:color w:val="000000" w:themeColor="text1"/>
          <w:lang w:val="en-US"/>
        </w:rPr>
        <w:t xml:space="preserve"> E.R., Iksanova A.S., </w:t>
      </w:r>
      <w:proofErr w:type="spellStart"/>
      <w:r w:rsidR="00D53E44" w:rsidRPr="00C21ACE">
        <w:rPr>
          <w:rFonts w:asciiTheme="majorBidi" w:hAnsiTheme="majorBidi" w:cstheme="majorBidi"/>
          <w:color w:val="000000" w:themeColor="text1"/>
          <w:lang w:val="en-US"/>
        </w:rPr>
        <w:t>Nasretdinov</w:t>
      </w:r>
      <w:proofErr w:type="spellEnd"/>
      <w:r w:rsidR="00D53E44" w:rsidRPr="00C21ACE">
        <w:rPr>
          <w:rFonts w:asciiTheme="majorBidi" w:hAnsiTheme="majorBidi" w:cstheme="majorBidi"/>
          <w:color w:val="000000" w:themeColor="text1"/>
          <w:lang w:val="en-US"/>
        </w:rPr>
        <w:t xml:space="preserve"> A.I., The influence of the native language of parents on child personality formation, proceedings of the international conference "</w:t>
      </w:r>
      <w:proofErr w:type="spellStart"/>
      <w:r w:rsidR="00D53E44" w:rsidRPr="00C21ACE">
        <w:rPr>
          <w:rFonts w:asciiTheme="majorBidi" w:hAnsiTheme="majorBidi" w:cstheme="majorBidi"/>
          <w:color w:val="000000" w:themeColor="text1"/>
          <w:lang w:val="en-US"/>
        </w:rPr>
        <w:t>Ethnopedagogics</w:t>
      </w:r>
      <w:proofErr w:type="spellEnd"/>
      <w:r w:rsidR="00D53E44" w:rsidRPr="00C21ACE">
        <w:rPr>
          <w:rFonts w:asciiTheme="majorBidi" w:hAnsiTheme="majorBidi" w:cstheme="majorBidi"/>
          <w:color w:val="000000" w:themeColor="text1"/>
          <w:lang w:val="en-US"/>
        </w:rPr>
        <w:t xml:space="preserve"> in the context of modern culture", Sterlitamak, 5-6 October 2018, Pp. 230-234, ISBN 978-5-86111-651-0</w:t>
      </w:r>
    </w:p>
    <w:p w14:paraId="0D5C707C" w14:textId="29F01E4B" w:rsidR="00D53E44" w:rsidRPr="00D53E44" w:rsidRDefault="00A267E6" w:rsidP="005C3701">
      <w:pPr>
        <w:ind w:firstLine="709"/>
        <w:rPr>
          <w:rFonts w:asciiTheme="majorBidi" w:hAnsiTheme="majorBidi" w:cstheme="majorBidi"/>
          <w:color w:val="000000" w:themeColor="text1"/>
          <w:lang w:val="en-US"/>
        </w:rPr>
      </w:pPr>
      <w:r>
        <w:rPr>
          <w:rFonts w:asciiTheme="majorBidi" w:hAnsiTheme="majorBidi" w:cstheme="majorBidi"/>
          <w:color w:val="000000" w:themeColor="text1"/>
          <w:lang w:val="en-US"/>
        </w:rPr>
        <w:t xml:space="preserve">3. </w:t>
      </w:r>
      <w:r w:rsidR="00D53E44" w:rsidRPr="00D53E44">
        <w:rPr>
          <w:rFonts w:asciiTheme="majorBidi" w:hAnsiTheme="majorBidi" w:cstheme="majorBidi"/>
          <w:color w:val="000000" w:themeColor="text1"/>
          <w:lang w:val="en-US"/>
        </w:rPr>
        <w:t>Iksanova</w:t>
      </w:r>
      <w:r w:rsidR="005C3701">
        <w:rPr>
          <w:rFonts w:asciiTheme="majorBidi" w:hAnsiTheme="majorBidi" w:cstheme="majorBidi"/>
          <w:color w:val="000000" w:themeColor="text1"/>
          <w:lang w:val="en-US"/>
        </w:rPr>
        <w:t xml:space="preserve"> A.S.</w:t>
      </w:r>
      <w:r w:rsidR="00D53E44" w:rsidRPr="00D53E44">
        <w:rPr>
          <w:rFonts w:asciiTheme="majorBidi" w:hAnsiTheme="majorBidi" w:cstheme="majorBidi"/>
          <w:color w:val="000000" w:themeColor="text1"/>
          <w:lang w:val="en-US"/>
        </w:rPr>
        <w:t xml:space="preserve">, </w:t>
      </w:r>
      <w:proofErr w:type="spellStart"/>
      <w:r w:rsidR="005C3701" w:rsidRPr="00C21ACE">
        <w:rPr>
          <w:rFonts w:asciiTheme="majorBidi" w:hAnsiTheme="majorBidi" w:cstheme="majorBidi"/>
          <w:color w:val="000000" w:themeColor="text1"/>
          <w:lang w:val="en-US"/>
        </w:rPr>
        <w:t>Khairullina</w:t>
      </w:r>
      <w:proofErr w:type="spellEnd"/>
      <w:r w:rsidR="005C3701" w:rsidRPr="00C21ACE">
        <w:rPr>
          <w:rFonts w:asciiTheme="majorBidi" w:hAnsiTheme="majorBidi" w:cstheme="majorBidi"/>
          <w:color w:val="000000" w:themeColor="text1"/>
          <w:lang w:val="en-US"/>
        </w:rPr>
        <w:t xml:space="preserve"> E.R</w:t>
      </w:r>
      <w:r w:rsidR="005C3701">
        <w:rPr>
          <w:rFonts w:asciiTheme="majorBidi" w:hAnsiTheme="majorBidi" w:cstheme="majorBidi"/>
          <w:color w:val="000000" w:themeColor="text1"/>
          <w:lang w:val="en-US"/>
        </w:rPr>
        <w:t>.</w:t>
      </w:r>
      <w:r w:rsidR="00D53E44" w:rsidRPr="00D53E44">
        <w:rPr>
          <w:rFonts w:asciiTheme="majorBidi" w:hAnsiTheme="majorBidi" w:cstheme="majorBidi"/>
          <w:color w:val="000000" w:themeColor="text1"/>
          <w:lang w:val="en-US"/>
        </w:rPr>
        <w:t xml:space="preserve">, </w:t>
      </w:r>
      <w:proofErr w:type="spellStart"/>
      <w:r w:rsidR="00D53E44" w:rsidRPr="00D53E44">
        <w:rPr>
          <w:rFonts w:asciiTheme="majorBidi" w:hAnsiTheme="majorBidi" w:cstheme="majorBidi"/>
          <w:color w:val="000000" w:themeColor="text1"/>
          <w:lang w:val="en-US"/>
        </w:rPr>
        <w:t>Bogdanova</w:t>
      </w:r>
      <w:proofErr w:type="spellEnd"/>
      <w:r w:rsidR="00012547">
        <w:rPr>
          <w:rFonts w:asciiTheme="majorBidi" w:hAnsiTheme="majorBidi" w:cstheme="majorBidi"/>
          <w:color w:val="000000" w:themeColor="text1"/>
          <w:lang w:val="en-US"/>
        </w:rPr>
        <w:t xml:space="preserve"> V.I, </w:t>
      </w:r>
      <w:proofErr w:type="spellStart"/>
      <w:r w:rsidR="00D53E44" w:rsidRPr="00D53E44">
        <w:rPr>
          <w:rFonts w:asciiTheme="majorBidi" w:hAnsiTheme="majorBidi" w:cstheme="majorBidi"/>
          <w:color w:val="000000" w:themeColor="text1"/>
          <w:lang w:val="en-US"/>
        </w:rPr>
        <w:t>Fatkhullina</w:t>
      </w:r>
      <w:proofErr w:type="spellEnd"/>
      <w:r w:rsidR="00012547">
        <w:rPr>
          <w:rFonts w:asciiTheme="majorBidi" w:hAnsiTheme="majorBidi" w:cstheme="majorBidi"/>
          <w:color w:val="000000" w:themeColor="text1"/>
          <w:lang w:val="en-US"/>
        </w:rPr>
        <w:t xml:space="preserve"> L.R.</w:t>
      </w:r>
      <w:r w:rsidR="00D53E44" w:rsidRPr="00D53E44">
        <w:rPr>
          <w:rFonts w:asciiTheme="majorBidi" w:hAnsiTheme="majorBidi" w:cstheme="majorBidi"/>
          <w:color w:val="000000" w:themeColor="text1"/>
          <w:lang w:val="en-US"/>
        </w:rPr>
        <w:t xml:space="preserve">, The professional competence of student - designers: development of creativity /Abstracts &amp; Proceedings of INTCESS 2018- 5th International Conference on Education and Social Sciences, 5-7 February 2018- Istanbul, Turkey ISBN: 978-605-82433-2-3  </w:t>
      </w:r>
    </w:p>
    <w:p w14:paraId="2E540A35" w14:textId="1BC8AC9E" w:rsidR="00D53E44" w:rsidRPr="00D53E44" w:rsidRDefault="00C130FA" w:rsidP="00CB25AA">
      <w:pPr>
        <w:ind w:firstLine="709"/>
        <w:rPr>
          <w:rFonts w:asciiTheme="majorBidi" w:hAnsiTheme="majorBidi" w:cstheme="majorBidi"/>
          <w:color w:val="000000" w:themeColor="text1"/>
          <w:lang w:val="en-US"/>
        </w:rPr>
      </w:pPr>
      <w:r>
        <w:rPr>
          <w:rFonts w:asciiTheme="majorBidi" w:hAnsiTheme="majorBidi" w:cstheme="majorBidi"/>
          <w:color w:val="000000" w:themeColor="text1"/>
          <w:lang w:val="en-US"/>
        </w:rPr>
        <w:t xml:space="preserve">4. </w:t>
      </w:r>
      <w:r w:rsidRPr="00D53E44">
        <w:rPr>
          <w:rFonts w:asciiTheme="majorBidi" w:hAnsiTheme="majorBidi" w:cstheme="majorBidi"/>
          <w:color w:val="000000" w:themeColor="text1"/>
          <w:lang w:val="en-US"/>
        </w:rPr>
        <w:t>Iksanova</w:t>
      </w:r>
      <w:r>
        <w:rPr>
          <w:rFonts w:asciiTheme="majorBidi" w:hAnsiTheme="majorBidi" w:cstheme="majorBidi"/>
          <w:color w:val="000000" w:themeColor="text1"/>
          <w:lang w:val="en-US"/>
        </w:rPr>
        <w:t xml:space="preserve"> A.S.</w:t>
      </w:r>
      <w:r w:rsidR="00D53E44" w:rsidRPr="00D53E44">
        <w:rPr>
          <w:rFonts w:asciiTheme="majorBidi" w:hAnsiTheme="majorBidi" w:cstheme="majorBidi"/>
          <w:color w:val="000000" w:themeColor="text1"/>
          <w:lang w:val="en-US"/>
        </w:rPr>
        <w:t xml:space="preserve">, The concept of «family» in Russian and Turkish linguistic cultures/ </w:t>
      </w:r>
      <w:r w:rsidR="00CB25AA" w:rsidRPr="00A267E6">
        <w:rPr>
          <w:rFonts w:asciiTheme="majorBidi" w:hAnsiTheme="majorBidi" w:cstheme="majorBidi"/>
          <w:color w:val="000000" w:themeColor="text1"/>
          <w:lang w:val="en-US"/>
        </w:rPr>
        <w:t xml:space="preserve">Russian language and literature in the Turkic-speaking world: modern concepts and technologies: materials international. Conf. (Kazan, 29 November-1 December 2018). In 2 </w:t>
      </w:r>
      <w:proofErr w:type="spellStart"/>
      <w:r w:rsidR="00CB25AA" w:rsidRPr="00A267E6">
        <w:rPr>
          <w:rFonts w:asciiTheme="majorBidi" w:hAnsiTheme="majorBidi" w:cstheme="majorBidi"/>
          <w:color w:val="000000" w:themeColor="text1"/>
          <w:lang w:val="en-US"/>
        </w:rPr>
        <w:t>vols</w:t>
      </w:r>
      <w:proofErr w:type="spellEnd"/>
      <w:r w:rsidR="00CB25AA" w:rsidRPr="00A267E6">
        <w:rPr>
          <w:rFonts w:asciiTheme="majorBidi" w:hAnsiTheme="majorBidi" w:cstheme="majorBidi"/>
          <w:color w:val="000000" w:themeColor="text1"/>
          <w:lang w:val="en-US"/>
        </w:rPr>
        <w:t xml:space="preserve"> / ed. by R. R. </w:t>
      </w:r>
      <w:proofErr w:type="spellStart"/>
      <w:r w:rsidR="00CB25AA" w:rsidRPr="00A267E6">
        <w:rPr>
          <w:rFonts w:asciiTheme="majorBidi" w:hAnsiTheme="majorBidi" w:cstheme="majorBidi"/>
          <w:color w:val="000000" w:themeColor="text1"/>
          <w:lang w:val="en-US"/>
        </w:rPr>
        <w:t>Zamaletdinov</w:t>
      </w:r>
      <w:proofErr w:type="spellEnd"/>
      <w:r w:rsidR="00CB25AA" w:rsidRPr="00A267E6">
        <w:rPr>
          <w:rFonts w:asciiTheme="majorBidi" w:hAnsiTheme="majorBidi" w:cstheme="majorBidi"/>
          <w:color w:val="000000" w:themeColor="text1"/>
          <w:lang w:val="en-US"/>
        </w:rPr>
        <w:t xml:space="preserve">, T. G. </w:t>
      </w:r>
      <w:proofErr w:type="spellStart"/>
      <w:r w:rsidR="00CB25AA" w:rsidRPr="00A267E6">
        <w:rPr>
          <w:rFonts w:asciiTheme="majorBidi" w:hAnsiTheme="majorBidi" w:cstheme="majorBidi"/>
          <w:color w:val="000000" w:themeColor="text1"/>
          <w:lang w:val="en-US"/>
        </w:rPr>
        <w:t>Bocinas</w:t>
      </w:r>
      <w:proofErr w:type="spellEnd"/>
      <w:r w:rsidR="00CB25AA" w:rsidRPr="00A267E6">
        <w:rPr>
          <w:rFonts w:asciiTheme="majorBidi" w:hAnsiTheme="majorBidi" w:cstheme="majorBidi"/>
          <w:color w:val="000000" w:themeColor="text1"/>
          <w:lang w:val="en-US"/>
        </w:rPr>
        <w:t xml:space="preserve">, Y. V. </w:t>
      </w:r>
      <w:proofErr w:type="spellStart"/>
      <w:r w:rsidR="00CB25AA" w:rsidRPr="00A267E6">
        <w:rPr>
          <w:rFonts w:asciiTheme="majorBidi" w:hAnsiTheme="majorBidi" w:cstheme="majorBidi"/>
          <w:color w:val="000000" w:themeColor="text1"/>
          <w:lang w:val="en-US"/>
        </w:rPr>
        <w:t>Ageeva</w:t>
      </w:r>
      <w:proofErr w:type="spellEnd"/>
      <w:r w:rsidR="00CB25AA" w:rsidRPr="00A267E6">
        <w:rPr>
          <w:rFonts w:asciiTheme="majorBidi" w:hAnsiTheme="majorBidi" w:cstheme="majorBidi"/>
          <w:color w:val="000000" w:themeColor="text1"/>
          <w:lang w:val="en-US"/>
        </w:rPr>
        <w:t xml:space="preserve">. - Kazan: Kazan publishing House. UN-TA, 2018. - Vol. 2. - </w:t>
      </w:r>
      <w:r w:rsidR="00CB25AA">
        <w:rPr>
          <w:rFonts w:asciiTheme="majorBidi" w:hAnsiTheme="majorBidi" w:cstheme="majorBidi"/>
          <w:color w:val="000000" w:themeColor="text1"/>
          <w:lang w:val="en-US"/>
        </w:rPr>
        <w:t>216-220 p</w:t>
      </w:r>
      <w:r w:rsidR="00D53E44" w:rsidRPr="00D53E44">
        <w:rPr>
          <w:rFonts w:asciiTheme="majorBidi" w:hAnsiTheme="majorBidi" w:cstheme="majorBidi"/>
          <w:color w:val="000000" w:themeColor="text1"/>
          <w:lang w:val="en-US"/>
        </w:rPr>
        <w:t>.</w:t>
      </w:r>
    </w:p>
    <w:p w14:paraId="596264AE" w14:textId="77777777" w:rsidR="008C2A21" w:rsidRDefault="00C130FA" w:rsidP="008C2A21">
      <w:pPr>
        <w:ind w:firstLine="709"/>
        <w:rPr>
          <w:rFonts w:asciiTheme="majorBidi" w:hAnsiTheme="majorBidi" w:cstheme="majorBidi"/>
          <w:color w:val="000000" w:themeColor="text1"/>
          <w:lang w:val="en-US"/>
        </w:rPr>
      </w:pPr>
      <w:r>
        <w:rPr>
          <w:rFonts w:asciiTheme="majorBidi" w:hAnsiTheme="majorBidi" w:cstheme="majorBidi"/>
          <w:color w:val="000000" w:themeColor="text1"/>
          <w:lang w:val="en-US"/>
        </w:rPr>
        <w:t xml:space="preserve">5. </w:t>
      </w:r>
      <w:proofErr w:type="spellStart"/>
      <w:r w:rsidR="008C2A21" w:rsidRPr="00A267E6">
        <w:rPr>
          <w:rFonts w:asciiTheme="majorBidi" w:hAnsiTheme="majorBidi" w:cstheme="majorBidi"/>
          <w:color w:val="000000" w:themeColor="text1"/>
          <w:lang w:val="en-US"/>
        </w:rPr>
        <w:t>Vyatkina</w:t>
      </w:r>
      <w:proofErr w:type="spellEnd"/>
      <w:r w:rsidR="008C2A21" w:rsidRPr="00A267E6">
        <w:rPr>
          <w:rFonts w:asciiTheme="majorBidi" w:hAnsiTheme="majorBidi" w:cstheme="majorBidi"/>
          <w:color w:val="000000" w:themeColor="text1"/>
          <w:lang w:val="en-US"/>
        </w:rPr>
        <w:t xml:space="preserve"> I.V., Iksanova A.S., To the question of teaching verbs of motion to </w:t>
      </w:r>
      <w:proofErr w:type="spellStart"/>
      <w:r w:rsidR="008C2A21" w:rsidRPr="00A267E6">
        <w:rPr>
          <w:rFonts w:asciiTheme="majorBidi" w:hAnsiTheme="majorBidi" w:cstheme="majorBidi"/>
          <w:color w:val="000000" w:themeColor="text1"/>
          <w:lang w:val="en-US"/>
        </w:rPr>
        <w:t>turkish</w:t>
      </w:r>
      <w:proofErr w:type="spellEnd"/>
      <w:r w:rsidR="008C2A21" w:rsidRPr="00A267E6">
        <w:rPr>
          <w:rFonts w:asciiTheme="majorBidi" w:hAnsiTheme="majorBidi" w:cstheme="majorBidi"/>
          <w:color w:val="000000" w:themeColor="text1"/>
          <w:lang w:val="en-US"/>
        </w:rPr>
        <w:t xml:space="preserve">-speaking students/ Russian language and literature in the Turkic-speaking world: modern concepts and technologies: materials international. Conf. (Kazan, 29 November-1 December 2018). In 2 </w:t>
      </w:r>
      <w:proofErr w:type="spellStart"/>
      <w:r w:rsidR="008C2A21" w:rsidRPr="00A267E6">
        <w:rPr>
          <w:rFonts w:asciiTheme="majorBidi" w:hAnsiTheme="majorBidi" w:cstheme="majorBidi"/>
          <w:color w:val="000000" w:themeColor="text1"/>
          <w:lang w:val="en-US"/>
        </w:rPr>
        <w:t>vols</w:t>
      </w:r>
      <w:proofErr w:type="spellEnd"/>
      <w:r w:rsidR="008C2A21" w:rsidRPr="00A267E6">
        <w:rPr>
          <w:rFonts w:asciiTheme="majorBidi" w:hAnsiTheme="majorBidi" w:cstheme="majorBidi"/>
          <w:color w:val="000000" w:themeColor="text1"/>
          <w:lang w:val="en-US"/>
        </w:rPr>
        <w:t xml:space="preserve"> / ed. by R. R. </w:t>
      </w:r>
      <w:proofErr w:type="spellStart"/>
      <w:r w:rsidR="008C2A21" w:rsidRPr="00A267E6">
        <w:rPr>
          <w:rFonts w:asciiTheme="majorBidi" w:hAnsiTheme="majorBidi" w:cstheme="majorBidi"/>
          <w:color w:val="000000" w:themeColor="text1"/>
          <w:lang w:val="en-US"/>
        </w:rPr>
        <w:t>Zamaletdinov</w:t>
      </w:r>
      <w:proofErr w:type="spellEnd"/>
      <w:r w:rsidR="008C2A21" w:rsidRPr="00A267E6">
        <w:rPr>
          <w:rFonts w:asciiTheme="majorBidi" w:hAnsiTheme="majorBidi" w:cstheme="majorBidi"/>
          <w:color w:val="000000" w:themeColor="text1"/>
          <w:lang w:val="en-US"/>
        </w:rPr>
        <w:t xml:space="preserve">, T. G. </w:t>
      </w:r>
      <w:proofErr w:type="spellStart"/>
      <w:r w:rsidR="008C2A21" w:rsidRPr="00A267E6">
        <w:rPr>
          <w:rFonts w:asciiTheme="majorBidi" w:hAnsiTheme="majorBidi" w:cstheme="majorBidi"/>
          <w:color w:val="000000" w:themeColor="text1"/>
          <w:lang w:val="en-US"/>
        </w:rPr>
        <w:t>Bocinas</w:t>
      </w:r>
      <w:proofErr w:type="spellEnd"/>
      <w:r w:rsidR="008C2A21" w:rsidRPr="00A267E6">
        <w:rPr>
          <w:rFonts w:asciiTheme="majorBidi" w:hAnsiTheme="majorBidi" w:cstheme="majorBidi"/>
          <w:color w:val="000000" w:themeColor="text1"/>
          <w:lang w:val="en-US"/>
        </w:rPr>
        <w:t xml:space="preserve">, Y. V. </w:t>
      </w:r>
      <w:proofErr w:type="spellStart"/>
      <w:r w:rsidR="008C2A21" w:rsidRPr="00A267E6">
        <w:rPr>
          <w:rFonts w:asciiTheme="majorBidi" w:hAnsiTheme="majorBidi" w:cstheme="majorBidi"/>
          <w:color w:val="000000" w:themeColor="text1"/>
          <w:lang w:val="en-US"/>
        </w:rPr>
        <w:t>Ageeva</w:t>
      </w:r>
      <w:proofErr w:type="spellEnd"/>
      <w:r w:rsidR="008C2A21" w:rsidRPr="00A267E6">
        <w:rPr>
          <w:rFonts w:asciiTheme="majorBidi" w:hAnsiTheme="majorBidi" w:cstheme="majorBidi"/>
          <w:color w:val="000000" w:themeColor="text1"/>
          <w:lang w:val="en-US"/>
        </w:rPr>
        <w:t>. - Kazan: Kazan publishing House. UN-TA, 2018. - Vol. 2. - 212-215 p.</w:t>
      </w:r>
    </w:p>
    <w:p w14:paraId="1A6B98EF" w14:textId="3E1452BE" w:rsidR="00A267E6" w:rsidRPr="00A267E6" w:rsidRDefault="00C130FA" w:rsidP="009058AC">
      <w:pPr>
        <w:ind w:firstLine="709"/>
        <w:rPr>
          <w:rFonts w:asciiTheme="majorBidi" w:hAnsiTheme="majorBidi" w:cstheme="majorBidi"/>
          <w:color w:val="000000" w:themeColor="text1"/>
          <w:lang w:val="en-US"/>
        </w:rPr>
      </w:pPr>
      <w:r>
        <w:rPr>
          <w:rFonts w:asciiTheme="majorBidi" w:hAnsiTheme="majorBidi" w:cstheme="majorBidi"/>
          <w:color w:val="000000" w:themeColor="text1"/>
          <w:lang w:val="en-US"/>
        </w:rPr>
        <w:t xml:space="preserve">6. </w:t>
      </w:r>
      <w:proofErr w:type="spellStart"/>
      <w:r w:rsidR="00A267E6" w:rsidRPr="00A267E6">
        <w:rPr>
          <w:rFonts w:asciiTheme="majorBidi" w:hAnsiTheme="majorBidi" w:cstheme="majorBidi"/>
          <w:color w:val="000000" w:themeColor="text1"/>
          <w:lang w:val="en-US"/>
        </w:rPr>
        <w:t>Khairullina</w:t>
      </w:r>
      <w:proofErr w:type="spellEnd"/>
      <w:r w:rsidR="00A267E6" w:rsidRPr="00A267E6">
        <w:rPr>
          <w:rFonts w:asciiTheme="majorBidi" w:hAnsiTheme="majorBidi" w:cstheme="majorBidi"/>
          <w:color w:val="000000" w:themeColor="text1"/>
          <w:lang w:val="en-US"/>
        </w:rPr>
        <w:t xml:space="preserve"> E.R. Iksanova A.S., Features of analytical support for innovation and educational activities in the field of technological design at the university / Bulletin of the Mari State University. 2018. Vol. 12. No. 4 (32). Pp. 88-93.4. Iksanova. A.S., The concept of" family " in Russian and Turkish linguistic cultures/ Russian language and literature in the Turkish-speaking world: modern concepts and technologies: materials international. Conf. (Kazan, 29 November-1 December 2018). In 2 </w:t>
      </w:r>
      <w:proofErr w:type="spellStart"/>
      <w:r w:rsidR="00A267E6" w:rsidRPr="00A267E6">
        <w:rPr>
          <w:rFonts w:asciiTheme="majorBidi" w:hAnsiTheme="majorBidi" w:cstheme="majorBidi"/>
          <w:color w:val="000000" w:themeColor="text1"/>
          <w:lang w:val="en-US"/>
        </w:rPr>
        <w:t>vols</w:t>
      </w:r>
      <w:proofErr w:type="spellEnd"/>
      <w:r w:rsidR="00A267E6" w:rsidRPr="00A267E6">
        <w:rPr>
          <w:rFonts w:asciiTheme="majorBidi" w:hAnsiTheme="majorBidi" w:cstheme="majorBidi"/>
          <w:color w:val="000000" w:themeColor="text1"/>
          <w:lang w:val="en-US"/>
        </w:rPr>
        <w:t xml:space="preserve"> / ed. by R. R. </w:t>
      </w:r>
      <w:proofErr w:type="spellStart"/>
      <w:r w:rsidR="00A267E6" w:rsidRPr="00A267E6">
        <w:rPr>
          <w:rFonts w:asciiTheme="majorBidi" w:hAnsiTheme="majorBidi" w:cstheme="majorBidi"/>
          <w:color w:val="000000" w:themeColor="text1"/>
          <w:lang w:val="en-US"/>
        </w:rPr>
        <w:t>Zamaletdinov</w:t>
      </w:r>
      <w:proofErr w:type="spellEnd"/>
      <w:r w:rsidR="00A267E6" w:rsidRPr="00A267E6">
        <w:rPr>
          <w:rFonts w:asciiTheme="majorBidi" w:hAnsiTheme="majorBidi" w:cstheme="majorBidi"/>
          <w:color w:val="000000" w:themeColor="text1"/>
          <w:lang w:val="en-US"/>
        </w:rPr>
        <w:t xml:space="preserve">, T. G. </w:t>
      </w:r>
      <w:proofErr w:type="spellStart"/>
      <w:r w:rsidR="00A267E6" w:rsidRPr="00A267E6">
        <w:rPr>
          <w:rFonts w:asciiTheme="majorBidi" w:hAnsiTheme="majorBidi" w:cstheme="majorBidi"/>
          <w:color w:val="000000" w:themeColor="text1"/>
          <w:lang w:val="en-US"/>
        </w:rPr>
        <w:t>Bocinas</w:t>
      </w:r>
      <w:proofErr w:type="spellEnd"/>
      <w:r w:rsidR="00A267E6" w:rsidRPr="00A267E6">
        <w:rPr>
          <w:rFonts w:asciiTheme="majorBidi" w:hAnsiTheme="majorBidi" w:cstheme="majorBidi"/>
          <w:color w:val="000000" w:themeColor="text1"/>
          <w:lang w:val="en-US"/>
        </w:rPr>
        <w:t xml:space="preserve">, Y. V. </w:t>
      </w:r>
      <w:proofErr w:type="spellStart"/>
      <w:r w:rsidR="00A267E6" w:rsidRPr="00A267E6">
        <w:rPr>
          <w:rFonts w:asciiTheme="majorBidi" w:hAnsiTheme="majorBidi" w:cstheme="majorBidi"/>
          <w:color w:val="000000" w:themeColor="text1"/>
          <w:lang w:val="en-US"/>
        </w:rPr>
        <w:t>Ageeva</w:t>
      </w:r>
      <w:proofErr w:type="spellEnd"/>
      <w:r w:rsidR="00A267E6" w:rsidRPr="00A267E6">
        <w:rPr>
          <w:rFonts w:asciiTheme="majorBidi" w:hAnsiTheme="majorBidi" w:cstheme="majorBidi"/>
          <w:color w:val="000000" w:themeColor="text1"/>
          <w:lang w:val="en-US"/>
        </w:rPr>
        <w:t>. - Kazan: Kazan publishing House. UN-TA, 2018. - Vol. 2. - 216-220 p.</w:t>
      </w:r>
    </w:p>
    <w:p w14:paraId="01D42613" w14:textId="2188876B" w:rsidR="00560D87" w:rsidRPr="009058AC" w:rsidRDefault="009058AC" w:rsidP="009058AC">
      <w:pPr>
        <w:ind w:firstLine="709"/>
        <w:rPr>
          <w:rFonts w:asciiTheme="majorBidi" w:hAnsiTheme="majorBidi" w:cstheme="majorBidi"/>
          <w:color w:val="000000" w:themeColor="text1"/>
          <w:lang w:val="en-US"/>
        </w:rPr>
      </w:pPr>
      <w:r>
        <w:rPr>
          <w:rFonts w:asciiTheme="majorBidi" w:hAnsiTheme="majorBidi" w:cstheme="majorBidi"/>
          <w:color w:val="000000" w:themeColor="text1"/>
          <w:lang w:val="en-US"/>
        </w:rPr>
        <w:t>7</w:t>
      </w:r>
      <w:r w:rsidR="008C2A21">
        <w:rPr>
          <w:rFonts w:asciiTheme="majorBidi" w:hAnsiTheme="majorBidi" w:cstheme="majorBidi"/>
          <w:color w:val="000000" w:themeColor="text1"/>
          <w:lang w:val="en-US"/>
        </w:rPr>
        <w:t xml:space="preserve">. </w:t>
      </w:r>
      <w:proofErr w:type="spellStart"/>
      <w:r w:rsidR="00A267E6" w:rsidRPr="00A267E6">
        <w:rPr>
          <w:rFonts w:asciiTheme="majorBidi" w:hAnsiTheme="majorBidi" w:cstheme="majorBidi"/>
          <w:color w:val="000000" w:themeColor="text1"/>
          <w:lang w:val="en-US"/>
        </w:rPr>
        <w:t>Khairullina</w:t>
      </w:r>
      <w:proofErr w:type="spellEnd"/>
      <w:r w:rsidR="00A267E6" w:rsidRPr="00A267E6">
        <w:rPr>
          <w:rFonts w:asciiTheme="majorBidi" w:hAnsiTheme="majorBidi" w:cstheme="majorBidi"/>
          <w:color w:val="000000" w:themeColor="text1"/>
          <w:lang w:val="en-US"/>
        </w:rPr>
        <w:t xml:space="preserve"> E.R., Iksanova A.S., </w:t>
      </w:r>
      <w:proofErr w:type="spellStart"/>
      <w:r w:rsidR="00A267E6" w:rsidRPr="00A267E6">
        <w:rPr>
          <w:rFonts w:asciiTheme="majorBidi" w:hAnsiTheme="majorBidi" w:cstheme="majorBidi"/>
          <w:color w:val="000000" w:themeColor="text1"/>
          <w:lang w:val="en-US"/>
        </w:rPr>
        <w:t>Vyatkina</w:t>
      </w:r>
      <w:proofErr w:type="spellEnd"/>
      <w:r w:rsidR="00A267E6" w:rsidRPr="00A267E6">
        <w:rPr>
          <w:rFonts w:asciiTheme="majorBidi" w:hAnsiTheme="majorBidi" w:cstheme="majorBidi"/>
          <w:color w:val="000000" w:themeColor="text1"/>
          <w:lang w:val="en-US"/>
        </w:rPr>
        <w:t xml:space="preserve"> I.V., Teaching Humanities with the Use of Information and Communication Technologies / Proceedings of the International Scientific and Methodological Conference “Problems of Engineering and Socio-Economic Education in a Technical University in the Conditions of Modernizing Higher Education ". Tyumen. Tyumen Industrial University. 2018, p. 411-417.</w:t>
      </w:r>
    </w:p>
    <w:p w14:paraId="42C56970" w14:textId="77777777" w:rsidR="00560D87" w:rsidRPr="008C2A21" w:rsidRDefault="00560D87" w:rsidP="00560D87">
      <w:pPr>
        <w:ind w:firstLine="709"/>
        <w:jc w:val="center"/>
        <w:rPr>
          <w:rFonts w:asciiTheme="majorBidi" w:hAnsiTheme="majorBidi" w:cstheme="majorBidi"/>
          <w:b/>
          <w:bCs/>
          <w:color w:val="000000" w:themeColor="text1"/>
          <w:lang w:val="en-US"/>
        </w:rPr>
      </w:pPr>
    </w:p>
    <w:p w14:paraId="6665C3FC" w14:textId="01BEE22C" w:rsidR="00560D87" w:rsidRDefault="00560D87" w:rsidP="00D53E44">
      <w:pPr>
        <w:jc w:val="center"/>
        <w:rPr>
          <w:b/>
          <w:lang w:val="en-US"/>
        </w:rPr>
      </w:pPr>
      <w:r>
        <w:rPr>
          <w:b/>
          <w:lang w:val="en-US"/>
        </w:rPr>
        <w:t>Information about authors</w:t>
      </w:r>
    </w:p>
    <w:p w14:paraId="5B22A0AC" w14:textId="77777777" w:rsidR="007B167F" w:rsidRDefault="007B167F" w:rsidP="007B167F">
      <w:pPr>
        <w:ind w:firstLine="709"/>
        <w:rPr>
          <w:rFonts w:asciiTheme="majorBidi" w:hAnsiTheme="majorBidi" w:cstheme="majorBidi"/>
          <w:color w:val="000000" w:themeColor="text1"/>
          <w:lang w:val="en-US"/>
        </w:rPr>
      </w:pPr>
      <w:r w:rsidRPr="006367E1">
        <w:rPr>
          <w:rFonts w:asciiTheme="majorBidi" w:eastAsia="Times New Roman" w:hAnsiTheme="majorBidi" w:cstheme="majorBidi"/>
          <w:color w:val="000000" w:themeColor="text1"/>
          <w:lang w:val="en-US"/>
        </w:rPr>
        <w:t xml:space="preserve">Aziza </w:t>
      </w:r>
      <w:proofErr w:type="spellStart"/>
      <w:r w:rsidRPr="006367E1">
        <w:rPr>
          <w:rFonts w:asciiTheme="majorBidi" w:eastAsia="Times New Roman" w:hAnsiTheme="majorBidi" w:cstheme="majorBidi"/>
          <w:color w:val="000000" w:themeColor="text1"/>
          <w:lang w:val="en-US"/>
        </w:rPr>
        <w:t>Salavatovna</w:t>
      </w:r>
      <w:proofErr w:type="spellEnd"/>
      <w:r w:rsidRPr="006367E1">
        <w:rPr>
          <w:rFonts w:asciiTheme="majorBidi" w:eastAsia="Times New Roman" w:hAnsiTheme="majorBidi" w:cstheme="majorBidi"/>
          <w:color w:val="000000" w:themeColor="text1"/>
          <w:lang w:val="en-US"/>
        </w:rPr>
        <w:t xml:space="preserve"> Iksanova, </w:t>
      </w:r>
      <w:r>
        <w:rPr>
          <w:rFonts w:asciiTheme="majorBidi" w:hAnsiTheme="majorBidi" w:cstheme="majorBidi"/>
          <w:color w:val="000000" w:themeColor="text1"/>
          <w:lang w:val="en-US"/>
        </w:rPr>
        <w:t xml:space="preserve">student of institute of international relationships, e-mail: </w:t>
      </w:r>
      <w:r>
        <w:rPr>
          <w:rFonts w:asciiTheme="majorBidi" w:hAnsiTheme="majorBidi" w:cstheme="majorBidi"/>
          <w:lang w:val="en-US"/>
        </w:rPr>
        <w:t>Aziza.iksanova@gmail.com</w:t>
      </w:r>
      <w:r>
        <w:rPr>
          <w:rFonts w:asciiTheme="majorBidi" w:hAnsiTheme="majorBidi" w:cstheme="majorBidi"/>
          <w:color w:val="000000" w:themeColor="text1"/>
          <w:lang w:val="en-US"/>
        </w:rPr>
        <w:t xml:space="preserve">, phone number: </w:t>
      </w:r>
      <w:r w:rsidRPr="00800713">
        <w:rPr>
          <w:rFonts w:asciiTheme="majorBidi" w:hAnsiTheme="majorBidi" w:cstheme="majorBidi"/>
          <w:color w:val="000000" w:themeColor="text1"/>
          <w:lang w:val="en-US"/>
        </w:rPr>
        <w:t>+79</w:t>
      </w:r>
      <w:r>
        <w:rPr>
          <w:rFonts w:asciiTheme="majorBidi" w:hAnsiTheme="majorBidi" w:cstheme="majorBidi"/>
          <w:color w:val="000000" w:themeColor="text1"/>
          <w:lang w:val="en-US"/>
        </w:rPr>
        <w:t>375978777</w:t>
      </w:r>
    </w:p>
    <w:p w14:paraId="31E08572" w14:textId="0D6C401B" w:rsidR="007B167F" w:rsidRPr="007B167F" w:rsidRDefault="007B167F" w:rsidP="007B167F">
      <w:pPr>
        <w:ind w:firstLine="709"/>
        <w:rPr>
          <w:rFonts w:asciiTheme="majorBidi" w:hAnsiTheme="majorBidi" w:cstheme="majorBidi"/>
          <w:color w:val="000000" w:themeColor="text1"/>
          <w:lang w:val="en-US"/>
        </w:rPr>
      </w:pPr>
      <w:r w:rsidRPr="002D6925">
        <w:rPr>
          <w:rFonts w:asciiTheme="majorBidi" w:hAnsiTheme="majorBidi" w:cstheme="majorBidi"/>
          <w:color w:val="000000" w:themeColor="text1"/>
          <w:lang w:val="en-US"/>
        </w:rPr>
        <w:t>Kazan Federal University</w:t>
      </w:r>
      <w:r>
        <w:rPr>
          <w:rFonts w:asciiTheme="majorBidi" w:hAnsiTheme="majorBidi" w:cstheme="majorBidi"/>
          <w:color w:val="000000" w:themeColor="text1"/>
          <w:lang w:val="en-US"/>
        </w:rPr>
        <w:t xml:space="preserve"> (</w:t>
      </w:r>
      <w:proofErr w:type="spellStart"/>
      <w:r w:rsidRPr="002A0EB5">
        <w:rPr>
          <w:rFonts w:asciiTheme="majorBidi" w:hAnsiTheme="majorBidi" w:cstheme="majorBidi"/>
          <w:color w:val="000000" w:themeColor="text1"/>
          <w:lang w:val="en-US"/>
        </w:rPr>
        <w:t>Kremlevskaya</w:t>
      </w:r>
      <w:proofErr w:type="spellEnd"/>
      <w:r w:rsidRPr="002A0EB5">
        <w:rPr>
          <w:rFonts w:asciiTheme="majorBidi" w:hAnsiTheme="majorBidi" w:cstheme="majorBidi"/>
          <w:color w:val="000000" w:themeColor="text1"/>
          <w:lang w:val="en-US"/>
        </w:rPr>
        <w:t xml:space="preserve"> Str.</w:t>
      </w:r>
      <w:r>
        <w:rPr>
          <w:rFonts w:asciiTheme="majorBidi" w:hAnsiTheme="majorBidi" w:cstheme="majorBidi"/>
          <w:color w:val="000000" w:themeColor="text1"/>
          <w:lang w:val="en-US"/>
        </w:rPr>
        <w:t xml:space="preserve"> </w:t>
      </w:r>
      <w:r w:rsidRPr="002A0EB5">
        <w:rPr>
          <w:rFonts w:asciiTheme="majorBidi" w:hAnsiTheme="majorBidi" w:cstheme="majorBidi"/>
          <w:color w:val="000000" w:themeColor="text1"/>
          <w:lang w:val="en-US"/>
        </w:rPr>
        <w:t>18</w:t>
      </w:r>
      <w:r w:rsidRPr="002D6925">
        <w:rPr>
          <w:rFonts w:asciiTheme="majorBidi" w:hAnsiTheme="majorBidi" w:cstheme="majorBidi"/>
          <w:color w:val="000000" w:themeColor="text1"/>
          <w:lang w:val="en-US"/>
        </w:rPr>
        <w:t xml:space="preserve">, Kazan, Republic of </w:t>
      </w:r>
      <w:proofErr w:type="spellStart"/>
      <w:r w:rsidRPr="002D6925">
        <w:rPr>
          <w:rFonts w:asciiTheme="majorBidi" w:hAnsiTheme="majorBidi" w:cstheme="majorBidi"/>
          <w:color w:val="000000" w:themeColor="text1"/>
          <w:lang w:val="en-US"/>
        </w:rPr>
        <w:t>Tatarstan</w:t>
      </w:r>
      <w:proofErr w:type="spellEnd"/>
      <w:r w:rsidRPr="002D6925">
        <w:rPr>
          <w:rFonts w:asciiTheme="majorBidi" w:hAnsiTheme="majorBidi" w:cstheme="majorBidi"/>
          <w:color w:val="000000" w:themeColor="text1"/>
          <w:lang w:val="en-US"/>
        </w:rPr>
        <w:t>, 420008</w:t>
      </w:r>
      <w:r>
        <w:rPr>
          <w:rFonts w:asciiTheme="majorBidi" w:hAnsiTheme="majorBidi" w:cstheme="majorBidi"/>
          <w:color w:val="000000" w:themeColor="text1"/>
          <w:lang w:val="en-US"/>
        </w:rPr>
        <w:t xml:space="preserve">, </w:t>
      </w:r>
      <w:r w:rsidRPr="00C666A3">
        <w:rPr>
          <w:rFonts w:asciiTheme="majorBidi" w:hAnsiTheme="majorBidi" w:cstheme="majorBidi"/>
          <w:color w:val="000000" w:themeColor="text1"/>
          <w:lang w:val="en-US"/>
        </w:rPr>
        <w:t xml:space="preserve">phone number: </w:t>
      </w:r>
      <w:r>
        <w:rPr>
          <w:rFonts w:asciiTheme="majorBidi" w:hAnsiTheme="majorBidi" w:cstheme="majorBidi"/>
          <w:color w:val="000000" w:themeColor="text1"/>
          <w:lang w:val="en-US"/>
        </w:rPr>
        <w:t>+784323371</w:t>
      </w:r>
      <w:r w:rsidRPr="00C666A3">
        <w:rPr>
          <w:rFonts w:asciiTheme="majorBidi" w:hAnsiTheme="majorBidi" w:cstheme="majorBidi"/>
          <w:color w:val="000000" w:themeColor="text1"/>
          <w:lang w:val="en-US"/>
        </w:rPr>
        <w:t xml:space="preserve">09, e-mail: </w:t>
      </w:r>
      <w:hyperlink r:id="rId5" w:history="1">
        <w:r w:rsidRPr="00FE0ABF">
          <w:rPr>
            <w:rStyle w:val="a3"/>
            <w:rFonts w:asciiTheme="majorBidi" w:hAnsiTheme="majorBidi" w:cstheme="majorBidi"/>
            <w:lang w:val="en-US"/>
          </w:rPr>
          <w:t>public</w:t>
        </w:r>
        <w:r w:rsidRPr="007B167F">
          <w:rPr>
            <w:rStyle w:val="a3"/>
            <w:rFonts w:asciiTheme="majorBidi" w:hAnsiTheme="majorBidi" w:cstheme="majorBidi"/>
            <w:lang w:val="en-US"/>
          </w:rPr>
          <w:t>.</w:t>
        </w:r>
        <w:r w:rsidRPr="00FE0ABF">
          <w:rPr>
            <w:rStyle w:val="a3"/>
            <w:rFonts w:asciiTheme="majorBidi" w:hAnsiTheme="majorBidi" w:cstheme="majorBidi"/>
            <w:lang w:val="en-US"/>
          </w:rPr>
          <w:t>mail</w:t>
        </w:r>
        <w:r w:rsidRPr="007B167F">
          <w:rPr>
            <w:rStyle w:val="a3"/>
            <w:rFonts w:asciiTheme="majorBidi" w:hAnsiTheme="majorBidi" w:cstheme="majorBidi"/>
            <w:lang w:val="en-US"/>
          </w:rPr>
          <w:t>@</w:t>
        </w:r>
        <w:r w:rsidRPr="00FE0ABF">
          <w:rPr>
            <w:rStyle w:val="a3"/>
            <w:rFonts w:asciiTheme="majorBidi" w:hAnsiTheme="majorBidi" w:cstheme="majorBidi"/>
            <w:lang w:val="en-US"/>
          </w:rPr>
          <w:t>kpfu</w:t>
        </w:r>
        <w:r w:rsidRPr="007B167F">
          <w:rPr>
            <w:rStyle w:val="a3"/>
            <w:rFonts w:asciiTheme="majorBidi" w:hAnsiTheme="majorBidi" w:cstheme="majorBidi"/>
            <w:lang w:val="en-US"/>
          </w:rPr>
          <w:t>.</w:t>
        </w:r>
        <w:r w:rsidRPr="00FE0ABF">
          <w:rPr>
            <w:rStyle w:val="a3"/>
            <w:rFonts w:asciiTheme="majorBidi" w:hAnsiTheme="majorBidi" w:cstheme="majorBidi"/>
            <w:lang w:val="en-US"/>
          </w:rPr>
          <w:t>ru</w:t>
        </w:r>
        <w:r w:rsidRPr="007B167F">
          <w:rPr>
            <w:rStyle w:val="a3"/>
            <w:rFonts w:asciiTheme="majorBidi" w:hAnsiTheme="majorBidi" w:cstheme="majorBidi"/>
            <w:lang w:val="en-US"/>
          </w:rPr>
          <w:t>)</w:t>
        </w:r>
      </w:hyperlink>
    </w:p>
    <w:p w14:paraId="3A3539B5" w14:textId="77777777" w:rsidR="007B167F" w:rsidRPr="00112EED" w:rsidRDefault="007B167F" w:rsidP="007B167F">
      <w:pPr>
        <w:ind w:firstLine="709"/>
        <w:rPr>
          <w:rFonts w:asciiTheme="majorBidi" w:hAnsiTheme="majorBidi" w:cstheme="majorBidi"/>
          <w:color w:val="000000" w:themeColor="text1"/>
          <w:lang w:val="en-US"/>
        </w:rPr>
      </w:pPr>
      <w:r w:rsidRPr="004C667E">
        <w:rPr>
          <w:rFonts w:asciiTheme="majorBidi" w:hAnsiTheme="majorBidi" w:cstheme="majorBidi"/>
          <w:color w:val="000000" w:themeColor="text1"/>
          <w:lang w:val="en-US"/>
        </w:rPr>
        <w:t xml:space="preserve">Elmira </w:t>
      </w:r>
      <w:proofErr w:type="spellStart"/>
      <w:r w:rsidRPr="004C667E">
        <w:rPr>
          <w:rFonts w:asciiTheme="majorBidi" w:hAnsiTheme="majorBidi" w:cstheme="majorBidi"/>
          <w:color w:val="000000" w:themeColor="text1"/>
          <w:lang w:val="en-US"/>
        </w:rPr>
        <w:t>Robertovna</w:t>
      </w:r>
      <w:proofErr w:type="spellEnd"/>
      <w:r w:rsidRPr="004C667E">
        <w:rPr>
          <w:rFonts w:asciiTheme="majorBidi" w:hAnsiTheme="majorBidi" w:cstheme="majorBidi"/>
          <w:color w:val="000000" w:themeColor="text1"/>
          <w:lang w:val="en-US"/>
        </w:rPr>
        <w:t xml:space="preserve"> </w:t>
      </w:r>
      <w:proofErr w:type="spellStart"/>
      <w:r w:rsidRPr="00112EED">
        <w:rPr>
          <w:rFonts w:asciiTheme="majorBidi" w:hAnsiTheme="majorBidi" w:cstheme="majorBidi"/>
          <w:color w:val="000000" w:themeColor="text1"/>
          <w:lang w:val="en-US"/>
        </w:rPr>
        <w:t>Khairullina</w:t>
      </w:r>
      <w:proofErr w:type="spellEnd"/>
      <w:r w:rsidRPr="00112EED">
        <w:rPr>
          <w:rFonts w:asciiTheme="majorBidi" w:hAnsiTheme="majorBidi" w:cstheme="majorBidi"/>
          <w:color w:val="000000" w:themeColor="text1"/>
          <w:lang w:val="en-US"/>
        </w:rPr>
        <w:t xml:space="preserve">, professor of the Department of Materials and Technologies of Light Industry, </w:t>
      </w:r>
      <w:proofErr w:type="spellStart"/>
      <w:r w:rsidRPr="00112EED">
        <w:rPr>
          <w:rFonts w:asciiTheme="majorBidi" w:hAnsiTheme="majorBidi" w:cstheme="majorBidi"/>
          <w:color w:val="000000" w:themeColor="text1"/>
          <w:lang w:val="en-US"/>
        </w:rPr>
        <w:t>phd</w:t>
      </w:r>
      <w:proofErr w:type="spellEnd"/>
      <w:r w:rsidRPr="00112EED">
        <w:rPr>
          <w:rFonts w:asciiTheme="majorBidi" w:hAnsiTheme="majorBidi" w:cstheme="majorBidi"/>
          <w:color w:val="000000" w:themeColor="text1"/>
          <w:lang w:val="en-US"/>
        </w:rPr>
        <w:t xml:space="preserve"> of pedagogics, Dean of the Faculty of Design and Software Engineering, </w:t>
      </w:r>
      <w:r>
        <w:rPr>
          <w:rFonts w:asciiTheme="majorBidi" w:hAnsiTheme="majorBidi" w:cstheme="majorBidi"/>
          <w:color w:val="000000" w:themeColor="text1"/>
          <w:lang w:val="en-US"/>
        </w:rPr>
        <w:t>e</w:t>
      </w:r>
      <w:r w:rsidRPr="00112EED">
        <w:rPr>
          <w:rFonts w:asciiTheme="majorBidi" w:hAnsiTheme="majorBidi" w:cstheme="majorBidi"/>
          <w:color w:val="000000" w:themeColor="text1"/>
          <w:lang w:val="en-US"/>
        </w:rPr>
        <w:t>-</w:t>
      </w:r>
      <w:r>
        <w:rPr>
          <w:rFonts w:asciiTheme="majorBidi" w:hAnsiTheme="majorBidi" w:cstheme="majorBidi"/>
          <w:color w:val="000000" w:themeColor="text1"/>
          <w:lang w:val="en-US"/>
        </w:rPr>
        <w:t>mail</w:t>
      </w:r>
      <w:r w:rsidRPr="00112EED">
        <w:rPr>
          <w:rFonts w:asciiTheme="majorBidi" w:hAnsiTheme="majorBidi" w:cstheme="majorBidi"/>
          <w:color w:val="000000" w:themeColor="text1"/>
          <w:lang w:val="en-US"/>
        </w:rPr>
        <w:t xml:space="preserve">: </w:t>
      </w:r>
      <w:hyperlink r:id="rId6" w:history="1">
        <w:r w:rsidRPr="00112EED">
          <w:rPr>
            <w:rStyle w:val="a3"/>
            <w:rFonts w:asciiTheme="majorBidi" w:hAnsiTheme="majorBidi" w:cstheme="majorBidi"/>
            <w:lang w:val="en-US"/>
          </w:rPr>
          <w:t>elm.khair@list.ru</w:t>
        </w:r>
      </w:hyperlink>
      <w:r w:rsidRPr="00112EED">
        <w:rPr>
          <w:rFonts w:asciiTheme="majorBidi" w:hAnsiTheme="majorBidi" w:cstheme="majorBidi"/>
          <w:color w:val="000000" w:themeColor="text1"/>
          <w:lang w:val="en-US"/>
        </w:rPr>
        <w:t>,</w:t>
      </w:r>
      <w:r>
        <w:rPr>
          <w:rFonts w:asciiTheme="majorBidi" w:hAnsiTheme="majorBidi" w:cstheme="majorBidi"/>
          <w:color w:val="000000" w:themeColor="text1"/>
          <w:lang w:val="en-US"/>
        </w:rPr>
        <w:t xml:space="preserve"> phone number: +79872966279</w:t>
      </w:r>
    </w:p>
    <w:p w14:paraId="26F3B377" w14:textId="77777777" w:rsidR="007B167F" w:rsidRPr="00CD13D3" w:rsidRDefault="007B167F" w:rsidP="007B167F">
      <w:pPr>
        <w:ind w:firstLine="709"/>
        <w:rPr>
          <w:rFonts w:asciiTheme="majorBidi" w:hAnsiTheme="majorBidi" w:cstheme="majorBidi"/>
          <w:color w:val="000000" w:themeColor="text1"/>
          <w:lang w:val="en-US"/>
        </w:rPr>
      </w:pPr>
      <w:r w:rsidRPr="00CD13D3">
        <w:rPr>
          <w:rFonts w:asciiTheme="majorBidi" w:hAnsiTheme="majorBidi" w:cstheme="majorBidi"/>
          <w:color w:val="000000" w:themeColor="text1"/>
          <w:lang w:val="en-US"/>
        </w:rPr>
        <w:t>Kazan National Research Technological University</w:t>
      </w:r>
      <w:r>
        <w:rPr>
          <w:rFonts w:asciiTheme="majorBidi" w:hAnsiTheme="majorBidi" w:cstheme="majorBidi"/>
          <w:color w:val="000000" w:themeColor="text1"/>
          <w:lang w:val="en-US"/>
        </w:rPr>
        <w:t xml:space="preserve"> (</w:t>
      </w:r>
      <w:r w:rsidRPr="00CD13D3">
        <w:rPr>
          <w:rFonts w:asciiTheme="majorBidi" w:hAnsiTheme="majorBidi" w:cstheme="majorBidi"/>
          <w:color w:val="000000" w:themeColor="text1"/>
          <w:lang w:val="en-US"/>
        </w:rPr>
        <w:t>68 Karl Marx street</w:t>
      </w:r>
      <w:r>
        <w:rPr>
          <w:rFonts w:asciiTheme="majorBidi" w:hAnsiTheme="majorBidi" w:cstheme="majorBidi"/>
          <w:color w:val="000000" w:themeColor="text1"/>
          <w:lang w:val="en-US"/>
        </w:rPr>
        <w:t xml:space="preserve">, </w:t>
      </w:r>
      <w:r w:rsidRPr="00CD13D3">
        <w:rPr>
          <w:rFonts w:asciiTheme="majorBidi" w:hAnsiTheme="majorBidi" w:cstheme="majorBidi"/>
          <w:color w:val="000000" w:themeColor="text1"/>
          <w:lang w:val="en-US"/>
        </w:rPr>
        <w:t>Kazan</w:t>
      </w:r>
      <w:r>
        <w:rPr>
          <w:rFonts w:asciiTheme="majorBidi" w:hAnsiTheme="majorBidi" w:cstheme="majorBidi"/>
          <w:color w:val="000000" w:themeColor="text1"/>
          <w:lang w:val="en-US"/>
        </w:rPr>
        <w:t xml:space="preserve">, Republic of </w:t>
      </w:r>
      <w:proofErr w:type="spellStart"/>
      <w:r>
        <w:rPr>
          <w:rFonts w:asciiTheme="majorBidi" w:hAnsiTheme="majorBidi" w:cstheme="majorBidi"/>
          <w:color w:val="000000" w:themeColor="text1"/>
          <w:lang w:val="en-US"/>
        </w:rPr>
        <w:t>Tatarstan</w:t>
      </w:r>
      <w:proofErr w:type="spellEnd"/>
      <w:r>
        <w:rPr>
          <w:rFonts w:asciiTheme="majorBidi" w:hAnsiTheme="majorBidi" w:cstheme="majorBidi"/>
          <w:color w:val="000000" w:themeColor="text1"/>
          <w:lang w:val="en-US"/>
        </w:rPr>
        <w:t>,</w:t>
      </w:r>
      <w:r w:rsidRPr="00CD13D3">
        <w:rPr>
          <w:rFonts w:asciiTheme="majorBidi" w:hAnsiTheme="majorBidi" w:cstheme="majorBidi"/>
          <w:color w:val="000000" w:themeColor="text1"/>
          <w:lang w:val="en-US"/>
        </w:rPr>
        <w:t xml:space="preserve"> 420015</w:t>
      </w:r>
      <w:r>
        <w:rPr>
          <w:rFonts w:asciiTheme="majorBidi" w:hAnsiTheme="majorBidi" w:cstheme="majorBidi"/>
          <w:color w:val="000000" w:themeColor="text1"/>
          <w:lang w:val="en-US"/>
        </w:rPr>
        <w:t>, e-mail:</w:t>
      </w:r>
      <w:r w:rsidRPr="00727432">
        <w:rPr>
          <w:rFonts w:asciiTheme="majorBidi" w:hAnsiTheme="majorBidi" w:cstheme="majorBidi"/>
          <w:color w:val="000000" w:themeColor="text1"/>
          <w:lang w:val="en-US"/>
        </w:rPr>
        <w:t xml:space="preserve"> </w:t>
      </w:r>
      <w:hyperlink r:id="rId7" w:history="1">
        <w:r w:rsidRPr="00727432">
          <w:rPr>
            <w:rFonts w:asciiTheme="majorBidi" w:hAnsiTheme="majorBidi" w:cstheme="majorBidi"/>
            <w:color w:val="000000" w:themeColor="text1"/>
            <w:lang w:val="en-US"/>
          </w:rPr>
          <w:t>office@kstu.ru</w:t>
        </w:r>
      </w:hyperlink>
      <w:r>
        <w:rPr>
          <w:rFonts w:asciiTheme="majorBidi" w:hAnsiTheme="majorBidi" w:cstheme="majorBidi"/>
          <w:color w:val="000000" w:themeColor="text1"/>
          <w:lang w:val="en-US"/>
        </w:rPr>
        <w:t xml:space="preserve"> , </w:t>
      </w:r>
      <w:r w:rsidRPr="00C666A3">
        <w:rPr>
          <w:rFonts w:asciiTheme="majorBidi" w:hAnsiTheme="majorBidi" w:cstheme="majorBidi"/>
          <w:color w:val="000000" w:themeColor="text1"/>
          <w:lang w:val="en-US"/>
        </w:rPr>
        <w:t>phone number</w:t>
      </w:r>
      <w:r>
        <w:rPr>
          <w:rFonts w:asciiTheme="majorBidi" w:hAnsiTheme="majorBidi" w:cstheme="majorBidi"/>
          <w:color w:val="000000" w:themeColor="text1"/>
          <w:lang w:val="en-US"/>
        </w:rPr>
        <w:t>: +</w:t>
      </w:r>
      <w:r w:rsidRPr="00727432">
        <w:rPr>
          <w:rFonts w:asciiTheme="majorBidi" w:hAnsiTheme="majorBidi" w:cstheme="majorBidi"/>
          <w:color w:val="000000" w:themeColor="text1"/>
          <w:lang w:val="en-US"/>
        </w:rPr>
        <w:t>78432314216</w:t>
      </w:r>
      <w:r>
        <w:rPr>
          <w:rFonts w:asciiTheme="majorBidi" w:hAnsiTheme="majorBidi" w:cstheme="majorBidi"/>
          <w:color w:val="000000" w:themeColor="text1"/>
          <w:lang w:val="en-US"/>
        </w:rPr>
        <w:t>)</w:t>
      </w:r>
    </w:p>
    <w:p w14:paraId="06616F85" w14:textId="77777777" w:rsidR="007B167F" w:rsidRDefault="007B167F" w:rsidP="007B167F">
      <w:pPr>
        <w:ind w:firstLine="709"/>
        <w:rPr>
          <w:rFonts w:asciiTheme="majorBidi" w:hAnsiTheme="majorBidi" w:cstheme="majorBidi"/>
          <w:color w:val="000000" w:themeColor="text1"/>
          <w:lang w:val="en-US"/>
        </w:rPr>
      </w:pPr>
      <w:r w:rsidRPr="00B93773">
        <w:rPr>
          <w:rFonts w:asciiTheme="majorBidi" w:hAnsiTheme="majorBidi" w:cstheme="majorBidi"/>
          <w:color w:val="000000" w:themeColor="text1"/>
          <w:lang w:val="en-US"/>
        </w:rPr>
        <w:t xml:space="preserve">Irina </w:t>
      </w:r>
      <w:proofErr w:type="spellStart"/>
      <w:r w:rsidRPr="00B93773">
        <w:rPr>
          <w:rFonts w:asciiTheme="majorBidi" w:hAnsiTheme="majorBidi" w:cstheme="majorBidi"/>
          <w:color w:val="000000" w:themeColor="text1"/>
          <w:lang w:val="en-US"/>
        </w:rPr>
        <w:t>Vyacheslavovna</w:t>
      </w:r>
      <w:proofErr w:type="spellEnd"/>
      <w:r>
        <w:rPr>
          <w:rFonts w:asciiTheme="majorBidi" w:hAnsiTheme="majorBidi" w:cstheme="majorBidi"/>
          <w:color w:val="000000" w:themeColor="text1"/>
          <w:lang w:val="en-US"/>
        </w:rPr>
        <w:t xml:space="preserve"> </w:t>
      </w:r>
      <w:proofErr w:type="spellStart"/>
      <w:r>
        <w:rPr>
          <w:rFonts w:asciiTheme="majorBidi" w:hAnsiTheme="majorBidi" w:cstheme="majorBidi"/>
          <w:color w:val="000000" w:themeColor="text1"/>
          <w:lang w:val="en-US"/>
        </w:rPr>
        <w:t>Vyatkina</w:t>
      </w:r>
      <w:proofErr w:type="spellEnd"/>
      <w:r>
        <w:rPr>
          <w:rFonts w:asciiTheme="majorBidi" w:hAnsiTheme="majorBidi" w:cstheme="majorBidi"/>
          <w:color w:val="000000" w:themeColor="text1"/>
          <w:lang w:val="en-US"/>
        </w:rPr>
        <w:t>,</w:t>
      </w:r>
      <w:r w:rsidRPr="00B93773">
        <w:rPr>
          <w:rFonts w:asciiTheme="majorBidi" w:hAnsiTheme="majorBidi" w:cstheme="majorBidi"/>
          <w:color w:val="000000" w:themeColor="text1"/>
          <w:lang w:val="en-US"/>
        </w:rPr>
        <w:t xml:space="preserve"> associate Professor of Bilingual Education, </w:t>
      </w:r>
      <w:proofErr w:type="spellStart"/>
      <w:r w:rsidRPr="00B93773">
        <w:rPr>
          <w:rFonts w:asciiTheme="majorBidi" w:hAnsiTheme="majorBidi" w:cstheme="majorBidi"/>
          <w:color w:val="000000" w:themeColor="text1"/>
          <w:lang w:val="en-US"/>
        </w:rPr>
        <w:t>phd</w:t>
      </w:r>
      <w:proofErr w:type="spellEnd"/>
      <w:r w:rsidRPr="00B93773">
        <w:rPr>
          <w:rFonts w:asciiTheme="majorBidi" w:hAnsiTheme="majorBidi" w:cstheme="majorBidi"/>
          <w:color w:val="000000" w:themeColor="text1"/>
          <w:lang w:val="en-US"/>
        </w:rPr>
        <w:t xml:space="preserve"> of pedagogics, e-mail: </w:t>
      </w:r>
      <w:hyperlink r:id="rId8" w:history="1">
        <w:r w:rsidRPr="00FE0ABF">
          <w:rPr>
            <w:rStyle w:val="a3"/>
            <w:rFonts w:asciiTheme="majorBidi" w:hAnsiTheme="majorBidi" w:cstheme="majorBidi"/>
            <w:lang w:val="en-US"/>
          </w:rPr>
          <w:t>w</w:t>
        </w:r>
        <w:r w:rsidRPr="00B93773">
          <w:rPr>
            <w:rStyle w:val="a3"/>
            <w:rFonts w:asciiTheme="majorBidi" w:hAnsiTheme="majorBidi" w:cstheme="majorBidi"/>
            <w:lang w:val="en-US"/>
          </w:rPr>
          <w:t>jatkina@mail.ru</w:t>
        </w:r>
      </w:hyperlink>
      <w:r>
        <w:rPr>
          <w:rFonts w:asciiTheme="majorBidi" w:hAnsiTheme="majorBidi" w:cstheme="majorBidi"/>
          <w:color w:val="000000" w:themeColor="text1"/>
          <w:lang w:val="en-US"/>
        </w:rPr>
        <w:t>, phone number:</w:t>
      </w:r>
      <w:r w:rsidRPr="00B93773">
        <w:rPr>
          <w:rFonts w:asciiTheme="majorBidi" w:hAnsiTheme="majorBidi" w:cstheme="majorBidi"/>
          <w:color w:val="000000" w:themeColor="text1"/>
          <w:lang w:val="en-US"/>
        </w:rPr>
        <w:t xml:space="preserve"> +79172778641</w:t>
      </w:r>
    </w:p>
    <w:p w14:paraId="6300086C" w14:textId="77777777" w:rsidR="007B167F" w:rsidRPr="00CD13D3" w:rsidRDefault="007B167F" w:rsidP="007B167F">
      <w:pPr>
        <w:ind w:firstLine="709"/>
        <w:rPr>
          <w:rFonts w:asciiTheme="majorBidi" w:hAnsiTheme="majorBidi" w:cstheme="majorBidi"/>
          <w:color w:val="000000" w:themeColor="text1"/>
          <w:lang w:val="en-US"/>
        </w:rPr>
      </w:pPr>
      <w:r w:rsidRPr="00CD13D3">
        <w:rPr>
          <w:rFonts w:asciiTheme="majorBidi" w:hAnsiTheme="majorBidi" w:cstheme="majorBidi"/>
          <w:color w:val="000000" w:themeColor="text1"/>
          <w:lang w:val="en-US"/>
        </w:rPr>
        <w:t>Kazan National Research Technological University</w:t>
      </w:r>
      <w:r>
        <w:rPr>
          <w:rFonts w:asciiTheme="majorBidi" w:hAnsiTheme="majorBidi" w:cstheme="majorBidi"/>
          <w:color w:val="000000" w:themeColor="text1"/>
          <w:lang w:val="en-US"/>
        </w:rPr>
        <w:t xml:space="preserve"> (</w:t>
      </w:r>
      <w:r w:rsidRPr="00CD13D3">
        <w:rPr>
          <w:rFonts w:asciiTheme="majorBidi" w:hAnsiTheme="majorBidi" w:cstheme="majorBidi"/>
          <w:color w:val="000000" w:themeColor="text1"/>
          <w:lang w:val="en-US"/>
        </w:rPr>
        <w:t>68 Karl Marx street</w:t>
      </w:r>
      <w:r>
        <w:rPr>
          <w:rFonts w:asciiTheme="majorBidi" w:hAnsiTheme="majorBidi" w:cstheme="majorBidi"/>
          <w:color w:val="000000" w:themeColor="text1"/>
          <w:lang w:val="en-US"/>
        </w:rPr>
        <w:t xml:space="preserve">, </w:t>
      </w:r>
      <w:r w:rsidRPr="00CD13D3">
        <w:rPr>
          <w:rFonts w:asciiTheme="majorBidi" w:hAnsiTheme="majorBidi" w:cstheme="majorBidi"/>
          <w:color w:val="000000" w:themeColor="text1"/>
          <w:lang w:val="en-US"/>
        </w:rPr>
        <w:t>Kazan</w:t>
      </w:r>
      <w:r>
        <w:rPr>
          <w:rFonts w:asciiTheme="majorBidi" w:hAnsiTheme="majorBidi" w:cstheme="majorBidi"/>
          <w:color w:val="000000" w:themeColor="text1"/>
          <w:lang w:val="en-US"/>
        </w:rPr>
        <w:t xml:space="preserve">, Republic of </w:t>
      </w:r>
      <w:proofErr w:type="spellStart"/>
      <w:r>
        <w:rPr>
          <w:rFonts w:asciiTheme="majorBidi" w:hAnsiTheme="majorBidi" w:cstheme="majorBidi"/>
          <w:color w:val="000000" w:themeColor="text1"/>
          <w:lang w:val="en-US"/>
        </w:rPr>
        <w:t>Tatarstan</w:t>
      </w:r>
      <w:proofErr w:type="spellEnd"/>
      <w:r>
        <w:rPr>
          <w:rFonts w:asciiTheme="majorBidi" w:hAnsiTheme="majorBidi" w:cstheme="majorBidi"/>
          <w:color w:val="000000" w:themeColor="text1"/>
          <w:lang w:val="en-US"/>
        </w:rPr>
        <w:t>,</w:t>
      </w:r>
      <w:r w:rsidRPr="00CD13D3">
        <w:rPr>
          <w:rFonts w:asciiTheme="majorBidi" w:hAnsiTheme="majorBidi" w:cstheme="majorBidi"/>
          <w:color w:val="000000" w:themeColor="text1"/>
          <w:lang w:val="en-US"/>
        </w:rPr>
        <w:t xml:space="preserve"> 420015</w:t>
      </w:r>
      <w:r>
        <w:rPr>
          <w:rFonts w:asciiTheme="majorBidi" w:hAnsiTheme="majorBidi" w:cstheme="majorBidi"/>
          <w:color w:val="000000" w:themeColor="text1"/>
          <w:lang w:val="en-US"/>
        </w:rPr>
        <w:t>, e-mail:</w:t>
      </w:r>
      <w:r w:rsidRPr="00727432">
        <w:rPr>
          <w:rFonts w:asciiTheme="majorBidi" w:hAnsiTheme="majorBidi" w:cstheme="majorBidi"/>
          <w:color w:val="000000" w:themeColor="text1"/>
          <w:lang w:val="en-US"/>
        </w:rPr>
        <w:t xml:space="preserve"> </w:t>
      </w:r>
      <w:hyperlink r:id="rId9" w:history="1">
        <w:r w:rsidRPr="00727432">
          <w:rPr>
            <w:rFonts w:asciiTheme="majorBidi" w:hAnsiTheme="majorBidi" w:cstheme="majorBidi"/>
            <w:color w:val="000000" w:themeColor="text1"/>
            <w:lang w:val="en-US"/>
          </w:rPr>
          <w:t>office@kstu.ru</w:t>
        </w:r>
      </w:hyperlink>
      <w:r>
        <w:rPr>
          <w:rFonts w:asciiTheme="majorBidi" w:hAnsiTheme="majorBidi" w:cstheme="majorBidi"/>
          <w:color w:val="000000" w:themeColor="text1"/>
          <w:lang w:val="en-US"/>
        </w:rPr>
        <w:t xml:space="preserve"> , </w:t>
      </w:r>
      <w:r w:rsidRPr="00C666A3">
        <w:rPr>
          <w:rFonts w:asciiTheme="majorBidi" w:hAnsiTheme="majorBidi" w:cstheme="majorBidi"/>
          <w:color w:val="000000" w:themeColor="text1"/>
          <w:lang w:val="en-US"/>
        </w:rPr>
        <w:t>phone number</w:t>
      </w:r>
      <w:r>
        <w:rPr>
          <w:rFonts w:asciiTheme="majorBidi" w:hAnsiTheme="majorBidi" w:cstheme="majorBidi"/>
          <w:color w:val="000000" w:themeColor="text1"/>
          <w:lang w:val="en-US"/>
        </w:rPr>
        <w:t>: +</w:t>
      </w:r>
      <w:r w:rsidRPr="00727432">
        <w:rPr>
          <w:rFonts w:asciiTheme="majorBidi" w:hAnsiTheme="majorBidi" w:cstheme="majorBidi"/>
          <w:color w:val="000000" w:themeColor="text1"/>
          <w:lang w:val="en-US"/>
        </w:rPr>
        <w:t>78432314216</w:t>
      </w:r>
      <w:r>
        <w:rPr>
          <w:rFonts w:asciiTheme="majorBidi" w:hAnsiTheme="majorBidi" w:cstheme="majorBidi"/>
          <w:color w:val="000000" w:themeColor="text1"/>
          <w:lang w:val="en-US"/>
        </w:rPr>
        <w:t>)</w:t>
      </w:r>
    </w:p>
    <w:p w14:paraId="2A6AD2EB" w14:textId="77777777" w:rsidR="00560D87" w:rsidRPr="007B167F" w:rsidRDefault="00560D87" w:rsidP="00560D87">
      <w:pPr>
        <w:ind w:firstLine="709"/>
        <w:jc w:val="center"/>
        <w:rPr>
          <w:rFonts w:asciiTheme="majorBidi" w:hAnsiTheme="majorBidi" w:cstheme="majorBidi"/>
          <w:color w:val="000000" w:themeColor="text1"/>
          <w:lang w:val="en-US"/>
        </w:rPr>
      </w:pPr>
    </w:p>
    <w:sectPr w:rsidR="00560D87" w:rsidRPr="007B167F" w:rsidSect="007D42DB">
      <w:type w:val="continuous"/>
      <w:pgSz w:w="11900" w:h="16840"/>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auto"/>
    <w:pitch w:val="variable"/>
    <w:sig w:usb0="E00002FF" w:usb1="4000ACFF" w:usb2="00000001" w:usb3="00000000" w:csb0="0000019F" w:csb1="00000000"/>
  </w:font>
  <w:font w:name="Arial">
    <w:panose1 w:val="020B0604020202020204"/>
    <w:charset w:val="00"/>
    <w:family w:val="auto"/>
    <w:pitch w:val="variable"/>
    <w:sig w:usb0="E0002AFF" w:usb1="C0007843" w:usb2="00000009" w:usb3="00000000" w:csb0="000001FF" w:csb1="00000000"/>
  </w:font>
  <w:font w:name="Times New Roman">
    <w:panose1 w:val="02020603050405020304"/>
    <w:charset w:val="00"/>
    <w:family w:val="auto"/>
    <w:pitch w:val="variable"/>
    <w:sig w:usb0="E0002AEF" w:usb1="C0007841" w:usb2="00000009" w:usb3="00000000" w:csb0="000001FF" w:csb1="00000000"/>
  </w:font>
  <w:font w:name="Calibri Light">
    <w:panose1 w:val="020F0302020204030204"/>
    <w:charset w:val="00"/>
    <w:family w:val="auto"/>
    <w:pitch w:val="variable"/>
    <w:sig w:usb0="A00002EF" w:usb1="4000207B" w:usb2="00000000" w:usb3="00000000" w:csb0="0000019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60DA6816"/>
    <w:multiLevelType w:val="hybridMultilevel"/>
    <w:tmpl w:val="D88E3F16"/>
    <w:lvl w:ilvl="0" w:tplc="0419000F">
      <w:start w:val="1"/>
      <w:numFmt w:val="decimal"/>
      <w:lvlText w:val="%1."/>
      <w:lvlJc w:val="left"/>
      <w:pPr>
        <w:ind w:left="1996" w:hanging="360"/>
      </w:pPr>
    </w:lvl>
    <w:lvl w:ilvl="1" w:tplc="04190019" w:tentative="1">
      <w:start w:val="1"/>
      <w:numFmt w:val="lowerLetter"/>
      <w:lvlText w:val="%2."/>
      <w:lvlJc w:val="left"/>
      <w:pPr>
        <w:ind w:left="2716" w:hanging="360"/>
      </w:pPr>
    </w:lvl>
    <w:lvl w:ilvl="2" w:tplc="0419001B" w:tentative="1">
      <w:start w:val="1"/>
      <w:numFmt w:val="lowerRoman"/>
      <w:lvlText w:val="%3."/>
      <w:lvlJc w:val="right"/>
      <w:pPr>
        <w:ind w:left="3436" w:hanging="180"/>
      </w:pPr>
    </w:lvl>
    <w:lvl w:ilvl="3" w:tplc="0419000F" w:tentative="1">
      <w:start w:val="1"/>
      <w:numFmt w:val="decimal"/>
      <w:lvlText w:val="%4."/>
      <w:lvlJc w:val="left"/>
      <w:pPr>
        <w:ind w:left="4156" w:hanging="360"/>
      </w:pPr>
    </w:lvl>
    <w:lvl w:ilvl="4" w:tplc="04190019" w:tentative="1">
      <w:start w:val="1"/>
      <w:numFmt w:val="lowerLetter"/>
      <w:lvlText w:val="%5."/>
      <w:lvlJc w:val="left"/>
      <w:pPr>
        <w:ind w:left="4876" w:hanging="360"/>
      </w:pPr>
    </w:lvl>
    <w:lvl w:ilvl="5" w:tplc="0419001B" w:tentative="1">
      <w:start w:val="1"/>
      <w:numFmt w:val="lowerRoman"/>
      <w:lvlText w:val="%6."/>
      <w:lvlJc w:val="right"/>
      <w:pPr>
        <w:ind w:left="5596" w:hanging="180"/>
      </w:pPr>
    </w:lvl>
    <w:lvl w:ilvl="6" w:tplc="0419000F" w:tentative="1">
      <w:start w:val="1"/>
      <w:numFmt w:val="decimal"/>
      <w:lvlText w:val="%7."/>
      <w:lvlJc w:val="left"/>
      <w:pPr>
        <w:ind w:left="6316" w:hanging="360"/>
      </w:pPr>
    </w:lvl>
    <w:lvl w:ilvl="7" w:tplc="04190019" w:tentative="1">
      <w:start w:val="1"/>
      <w:numFmt w:val="lowerLetter"/>
      <w:lvlText w:val="%8."/>
      <w:lvlJc w:val="left"/>
      <w:pPr>
        <w:ind w:left="7036" w:hanging="360"/>
      </w:pPr>
    </w:lvl>
    <w:lvl w:ilvl="8" w:tplc="0419001B" w:tentative="1">
      <w:start w:val="1"/>
      <w:numFmt w:val="lowerRoman"/>
      <w:lvlText w:val="%9."/>
      <w:lvlJc w:val="right"/>
      <w:pPr>
        <w:ind w:left="7756" w:hanging="180"/>
      </w:pPr>
    </w:lvl>
  </w:abstractNum>
  <w:abstractNum w:abstractNumId="1">
    <w:nsid w:val="668266CF"/>
    <w:multiLevelType w:val="hybridMultilevel"/>
    <w:tmpl w:val="2A267D7A"/>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5"/>
  <w:proofState w:spelling="clean" w:grammar="clean"/>
  <w:defaultTabStop w:val="708"/>
  <w:drawingGridHorizontalSpacing w:val="120"/>
  <w:displayHorizontalDrawingGridEvery w:val="2"/>
  <w:displayVerticalDrawingGridEvery w:val="2"/>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761FE"/>
    <w:rsid w:val="00012547"/>
    <w:rsid w:val="00031F75"/>
    <w:rsid w:val="00044366"/>
    <w:rsid w:val="00056CD3"/>
    <w:rsid w:val="000673B1"/>
    <w:rsid w:val="00071DCA"/>
    <w:rsid w:val="000815DF"/>
    <w:rsid w:val="000C071B"/>
    <w:rsid w:val="000F127B"/>
    <w:rsid w:val="00164D43"/>
    <w:rsid w:val="00177334"/>
    <w:rsid w:val="002B252D"/>
    <w:rsid w:val="00305D0E"/>
    <w:rsid w:val="00375098"/>
    <w:rsid w:val="0038702C"/>
    <w:rsid w:val="003A1F1F"/>
    <w:rsid w:val="003C6EC1"/>
    <w:rsid w:val="004033BC"/>
    <w:rsid w:val="00417350"/>
    <w:rsid w:val="00467A5C"/>
    <w:rsid w:val="00510ED1"/>
    <w:rsid w:val="005465B5"/>
    <w:rsid w:val="00560D87"/>
    <w:rsid w:val="005C3701"/>
    <w:rsid w:val="005F712C"/>
    <w:rsid w:val="00763EA2"/>
    <w:rsid w:val="007B167F"/>
    <w:rsid w:val="007D42DB"/>
    <w:rsid w:val="00827514"/>
    <w:rsid w:val="008C2A21"/>
    <w:rsid w:val="009058AC"/>
    <w:rsid w:val="0093144F"/>
    <w:rsid w:val="009A7161"/>
    <w:rsid w:val="009E11AF"/>
    <w:rsid w:val="009E4A6A"/>
    <w:rsid w:val="00A00F95"/>
    <w:rsid w:val="00A267E6"/>
    <w:rsid w:val="00B42AB4"/>
    <w:rsid w:val="00B521F6"/>
    <w:rsid w:val="00B568F2"/>
    <w:rsid w:val="00BD15C5"/>
    <w:rsid w:val="00C130FA"/>
    <w:rsid w:val="00C14C3D"/>
    <w:rsid w:val="00C23EC6"/>
    <w:rsid w:val="00CA2A9B"/>
    <w:rsid w:val="00CB25AA"/>
    <w:rsid w:val="00D53E44"/>
    <w:rsid w:val="00D761FE"/>
    <w:rsid w:val="00DC23EA"/>
    <w:rsid w:val="00E07055"/>
    <w:rsid w:val="00F05B00"/>
  </w:rsids>
  <m:mathPr>
    <m:mathFont m:val="Cambria Math"/>
    <m:brkBin m:val="before"/>
    <m:brkBinSub m:val="--"/>
    <m:smallFrac m:val="0"/>
    <m:dispDef/>
    <m:lMargin m:val="0"/>
    <m:rMargin m:val="0"/>
    <m:defJc m:val="centerGroup"/>
    <m:wrapIndent m:val="1440"/>
    <m:intLim m:val="subSup"/>
    <m:naryLim m:val="undOvr"/>
  </m:mathPr>
  <w:themeFontLang w:val="ru-RU" w:eastAsia="x-none" w:bidi="ar-SA"/>
  <w:clrSchemeMapping w:bg1="light1" w:t1="dark1" w:bg2="light2" w:t2="dark2" w:accent1="accent1" w:accent2="accent2" w:accent3="accent3" w:accent4="accent4" w:accent5="accent5" w:accent6="accent6" w:hyperlink="hyperlink" w:followedHyperlink="followedHyperlink"/>
  <w:decimalSymbol w:val=","/>
  <w:listSeparator w:val=";"/>
  <w14:docId w14:val="21857DD6"/>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ru-RU"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a">
    <w:name w:val="Normal"/>
    <w:qFormat/>
    <w:rsid w:val="00D761FE"/>
    <w:rPr>
      <w:rFonts w:ascii="Times New Roman" w:hAnsi="Times New Roman" w:cs="Times New Roman"/>
      <w:lang w:eastAsia="ru-RU"/>
    </w:rPr>
  </w:style>
  <w:style w:type="paragraph" w:styleId="3">
    <w:name w:val="heading 3"/>
    <w:basedOn w:val="a"/>
    <w:link w:val="30"/>
    <w:uiPriority w:val="9"/>
    <w:qFormat/>
    <w:rsid w:val="000C071B"/>
    <w:pPr>
      <w:spacing w:before="100" w:beforeAutospacing="1" w:after="100" w:afterAutospacing="1"/>
      <w:outlineLvl w:val="2"/>
    </w:pPr>
    <w:rPr>
      <w:b/>
      <w:bCs/>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031F75"/>
    <w:rPr>
      <w:color w:val="0563C1" w:themeColor="hyperlink"/>
      <w:u w:val="single"/>
    </w:rPr>
  </w:style>
  <w:style w:type="character" w:customStyle="1" w:styleId="30">
    <w:name w:val="Заголовок 3 Знак"/>
    <w:basedOn w:val="a0"/>
    <w:link w:val="3"/>
    <w:uiPriority w:val="9"/>
    <w:rsid w:val="000C071B"/>
    <w:rPr>
      <w:rFonts w:ascii="Times New Roman" w:hAnsi="Times New Roman" w:cs="Times New Roman"/>
      <w:b/>
      <w:bCs/>
      <w:sz w:val="27"/>
      <w:szCs w:val="27"/>
      <w:lang w:eastAsia="ru-RU"/>
    </w:rPr>
  </w:style>
  <w:style w:type="paragraph" w:customStyle="1" w:styleId="style3">
    <w:name w:val="style3"/>
    <w:basedOn w:val="a"/>
    <w:rsid w:val="00044366"/>
    <w:pPr>
      <w:spacing w:before="100" w:beforeAutospacing="1" w:after="100" w:afterAutospacing="1"/>
    </w:pPr>
  </w:style>
  <w:style w:type="character" w:customStyle="1" w:styleId="gd">
    <w:name w:val="gd"/>
    <w:basedOn w:val="a0"/>
    <w:rsid w:val="00305D0E"/>
  </w:style>
  <w:style w:type="paragraph" w:styleId="a4">
    <w:name w:val="List Paragraph"/>
    <w:basedOn w:val="a"/>
    <w:uiPriority w:val="34"/>
    <w:qFormat/>
    <w:rsid w:val="00827514"/>
    <w:pPr>
      <w:spacing w:line="248" w:lineRule="auto"/>
      <w:ind w:left="720" w:right="6" w:hanging="10"/>
      <w:contextualSpacing/>
      <w:jc w:val="both"/>
    </w:pPr>
    <w:rPr>
      <w:rFonts w:eastAsia="Times New Roman"/>
      <w:color w:val="000000"/>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259654">
      <w:bodyDiv w:val="1"/>
      <w:marLeft w:val="0"/>
      <w:marRight w:val="0"/>
      <w:marTop w:val="0"/>
      <w:marBottom w:val="0"/>
      <w:divBdr>
        <w:top w:val="none" w:sz="0" w:space="0" w:color="auto"/>
        <w:left w:val="none" w:sz="0" w:space="0" w:color="auto"/>
        <w:bottom w:val="none" w:sz="0" w:space="0" w:color="auto"/>
        <w:right w:val="none" w:sz="0" w:space="0" w:color="auto"/>
      </w:divBdr>
    </w:div>
    <w:div w:id="82186783">
      <w:bodyDiv w:val="1"/>
      <w:marLeft w:val="0"/>
      <w:marRight w:val="0"/>
      <w:marTop w:val="0"/>
      <w:marBottom w:val="0"/>
      <w:divBdr>
        <w:top w:val="none" w:sz="0" w:space="0" w:color="auto"/>
        <w:left w:val="none" w:sz="0" w:space="0" w:color="auto"/>
        <w:bottom w:val="none" w:sz="0" w:space="0" w:color="auto"/>
        <w:right w:val="none" w:sz="0" w:space="0" w:color="auto"/>
      </w:divBdr>
    </w:div>
    <w:div w:id="641010054">
      <w:bodyDiv w:val="1"/>
      <w:marLeft w:val="0"/>
      <w:marRight w:val="0"/>
      <w:marTop w:val="0"/>
      <w:marBottom w:val="0"/>
      <w:divBdr>
        <w:top w:val="none" w:sz="0" w:space="0" w:color="auto"/>
        <w:left w:val="none" w:sz="0" w:space="0" w:color="auto"/>
        <w:bottom w:val="none" w:sz="0" w:space="0" w:color="auto"/>
        <w:right w:val="none" w:sz="0" w:space="0" w:color="auto"/>
      </w:divBdr>
    </w:div>
    <w:div w:id="659626058">
      <w:bodyDiv w:val="1"/>
      <w:marLeft w:val="0"/>
      <w:marRight w:val="0"/>
      <w:marTop w:val="0"/>
      <w:marBottom w:val="0"/>
      <w:divBdr>
        <w:top w:val="none" w:sz="0" w:space="0" w:color="auto"/>
        <w:left w:val="none" w:sz="0" w:space="0" w:color="auto"/>
        <w:bottom w:val="none" w:sz="0" w:space="0" w:color="auto"/>
        <w:right w:val="none" w:sz="0" w:space="0" w:color="auto"/>
      </w:divBdr>
    </w:div>
    <w:div w:id="1024014265">
      <w:bodyDiv w:val="1"/>
      <w:marLeft w:val="0"/>
      <w:marRight w:val="0"/>
      <w:marTop w:val="0"/>
      <w:marBottom w:val="0"/>
      <w:divBdr>
        <w:top w:val="none" w:sz="0" w:space="0" w:color="auto"/>
        <w:left w:val="none" w:sz="0" w:space="0" w:color="auto"/>
        <w:bottom w:val="none" w:sz="0" w:space="0" w:color="auto"/>
        <w:right w:val="none" w:sz="0" w:space="0" w:color="auto"/>
      </w:divBdr>
    </w:div>
    <w:div w:id="1312295409">
      <w:bodyDiv w:val="1"/>
      <w:marLeft w:val="0"/>
      <w:marRight w:val="0"/>
      <w:marTop w:val="0"/>
      <w:marBottom w:val="0"/>
      <w:divBdr>
        <w:top w:val="none" w:sz="0" w:space="0" w:color="auto"/>
        <w:left w:val="none" w:sz="0" w:space="0" w:color="auto"/>
        <w:bottom w:val="none" w:sz="0" w:space="0" w:color="auto"/>
        <w:right w:val="none" w:sz="0" w:space="0" w:color="auto"/>
      </w:divBdr>
    </w:div>
    <w:div w:id="1407725429">
      <w:bodyDiv w:val="1"/>
      <w:marLeft w:val="0"/>
      <w:marRight w:val="0"/>
      <w:marTop w:val="0"/>
      <w:marBottom w:val="0"/>
      <w:divBdr>
        <w:top w:val="none" w:sz="0" w:space="0" w:color="auto"/>
        <w:left w:val="none" w:sz="0" w:space="0" w:color="auto"/>
        <w:bottom w:val="none" w:sz="0" w:space="0" w:color="auto"/>
        <w:right w:val="none" w:sz="0" w:space="0" w:color="auto"/>
      </w:divBdr>
    </w:div>
    <w:div w:id="1614970280">
      <w:bodyDiv w:val="1"/>
      <w:marLeft w:val="0"/>
      <w:marRight w:val="0"/>
      <w:marTop w:val="0"/>
      <w:marBottom w:val="0"/>
      <w:divBdr>
        <w:top w:val="none" w:sz="0" w:space="0" w:color="auto"/>
        <w:left w:val="none" w:sz="0" w:space="0" w:color="auto"/>
        <w:bottom w:val="none" w:sz="0" w:space="0" w:color="auto"/>
        <w:right w:val="none" w:sz="0" w:space="0" w:color="auto"/>
      </w:divBdr>
    </w:div>
    <w:div w:id="2080713176">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pixelsPerInch w:val="96"/>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hyperlink" Target="mailto:public.mail@kpfu.ru)" TargetMode="External"/><Relationship Id="rId6" Type="http://schemas.openxmlformats.org/officeDocument/2006/relationships/hyperlink" Target="mailto:elm.khair@list.ru" TargetMode="External"/><Relationship Id="rId7" Type="http://schemas.openxmlformats.org/officeDocument/2006/relationships/hyperlink" Target="mailto:office@kstu.ru" TargetMode="External"/><Relationship Id="rId8" Type="http://schemas.openxmlformats.org/officeDocument/2006/relationships/hyperlink" Target="mailto:wjatkina@mail.ru" TargetMode="External"/><Relationship Id="rId9" Type="http://schemas.openxmlformats.org/officeDocument/2006/relationships/hyperlink" Target="mailto:office@kstu.ru" TargetMode="External"/><Relationship Id="rId10" Type="http://schemas.openxmlformats.org/officeDocument/2006/relationships/fontTable" Target="fontTable.xml"/><Relationship Id="rId11"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4</Pages>
  <Words>2415</Words>
  <Characters>13767</Characters>
  <Application>Microsoft Macintosh Word</Application>
  <DocSecurity>0</DocSecurity>
  <Lines>114</Lines>
  <Paragraphs>32</Paragraphs>
  <ScaleCrop>false</ScaleCrop>
  <HeadingPairs>
    <vt:vector size="2" baseType="variant">
      <vt:variant>
        <vt:lpstr>Название</vt:lpstr>
      </vt:variant>
      <vt:variant>
        <vt:i4>1</vt:i4>
      </vt:variant>
    </vt:vector>
  </HeadingPairs>
  <TitlesOfParts>
    <vt:vector size="1" baseType="lpstr">
      <vt:lpstr/>
    </vt:vector>
  </TitlesOfParts>
  <LinksUpToDate>false</LinksUpToDate>
  <CharactersWithSpaces>16150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Aziza Iksanova</dc:creator>
  <cp:keywords/>
  <dc:description/>
  <cp:lastModifiedBy>Aziza Iksanova</cp:lastModifiedBy>
  <cp:revision>3</cp:revision>
  <dcterms:created xsi:type="dcterms:W3CDTF">2019-03-29T16:14:00Z</dcterms:created>
  <dcterms:modified xsi:type="dcterms:W3CDTF">2019-03-29T16:15:00Z</dcterms:modified>
</cp:coreProperties>
</file>