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1CBA" w:rsidRDefault="00EB5A33" w:rsidP="008D691A">
      <w:pPr>
        <w:spacing w:after="0" w:line="360" w:lineRule="auto"/>
        <w:ind w:firstLine="709"/>
        <w:rPr>
          <w:rFonts w:ascii="Times New Roman" w:eastAsia="Times New Roman" w:hAnsi="Times New Roman" w:cs="Times New Roman"/>
          <w:b/>
          <w:color w:val="000000" w:themeColor="text1"/>
          <w:sz w:val="24"/>
          <w:szCs w:val="24"/>
        </w:rPr>
      </w:pPr>
      <w:bookmarkStart w:id="0" w:name="_GoBack"/>
      <w:bookmarkEnd w:id="0"/>
      <w:r w:rsidRPr="00EB5A33">
        <w:rPr>
          <w:rFonts w:ascii="Times New Roman" w:eastAsia="Times New Roman" w:hAnsi="Times New Roman" w:cs="Times New Roman"/>
          <w:b/>
          <w:color w:val="000000" w:themeColor="text1"/>
          <w:sz w:val="24"/>
          <w:szCs w:val="24"/>
        </w:rPr>
        <w:t>УДК 311</w:t>
      </w:r>
      <w:r>
        <w:rPr>
          <w:rFonts w:ascii="Times New Roman" w:eastAsia="Times New Roman" w:hAnsi="Times New Roman" w:cs="Times New Roman"/>
          <w:b/>
          <w:color w:val="000000" w:themeColor="text1"/>
          <w:sz w:val="24"/>
          <w:szCs w:val="24"/>
        </w:rPr>
        <w:t xml:space="preserve"> /</w:t>
      </w:r>
      <w:r w:rsidRPr="00EB5A33">
        <w:rPr>
          <w:rFonts w:ascii="Times New Roman" w:eastAsia="Times New Roman" w:hAnsi="Times New Roman" w:cs="Times New Roman"/>
          <w:b/>
          <w:color w:val="000000" w:themeColor="text1"/>
          <w:sz w:val="24"/>
          <w:szCs w:val="24"/>
        </w:rPr>
        <w:t xml:space="preserve"> ББК 60.6</w:t>
      </w:r>
    </w:p>
    <w:p w:rsidR="003B409C" w:rsidRPr="008D691A" w:rsidRDefault="00EB5A33" w:rsidP="00073B09">
      <w:pPr>
        <w:spacing w:after="0" w:line="360" w:lineRule="auto"/>
        <w:ind w:firstLine="709"/>
        <w:jc w:val="right"/>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Бусыгина Н.А.</w:t>
      </w:r>
      <w:r w:rsidR="00546AB8">
        <w:rPr>
          <w:rFonts w:ascii="Times New Roman" w:eastAsia="Times New Roman" w:hAnsi="Times New Roman" w:cs="Times New Roman"/>
          <w:b/>
          <w:color w:val="000000" w:themeColor="text1"/>
          <w:sz w:val="24"/>
          <w:szCs w:val="24"/>
        </w:rPr>
        <w:t xml:space="preserve">, </w:t>
      </w:r>
      <w:r w:rsidR="003B409C" w:rsidRPr="008D691A">
        <w:rPr>
          <w:rFonts w:ascii="Times New Roman" w:eastAsia="Times New Roman" w:hAnsi="Times New Roman" w:cs="Times New Roman"/>
          <w:b/>
          <w:color w:val="000000" w:themeColor="text1"/>
          <w:sz w:val="24"/>
          <w:szCs w:val="24"/>
        </w:rPr>
        <w:t>Терехов А.М.</w:t>
      </w:r>
    </w:p>
    <w:p w:rsidR="003B409C" w:rsidRPr="008D691A" w:rsidRDefault="00EB5A33" w:rsidP="00073B09">
      <w:pPr>
        <w:spacing w:after="0" w:line="360" w:lineRule="auto"/>
        <w:ind w:firstLine="709"/>
        <w:jc w:val="center"/>
        <w:rPr>
          <w:rFonts w:ascii="Times New Roman" w:eastAsia="Times New Roman" w:hAnsi="Times New Roman" w:cs="Times New Roman"/>
          <w:b/>
          <w:color w:val="000000" w:themeColor="text1"/>
          <w:sz w:val="24"/>
          <w:szCs w:val="24"/>
        </w:rPr>
      </w:pPr>
      <w:r w:rsidRPr="008D691A">
        <w:rPr>
          <w:rFonts w:ascii="Times New Roman" w:eastAsia="Times New Roman" w:hAnsi="Times New Roman" w:cs="Times New Roman"/>
          <w:b/>
          <w:color w:val="000000" w:themeColor="text1"/>
          <w:sz w:val="24"/>
          <w:szCs w:val="24"/>
        </w:rPr>
        <w:t xml:space="preserve"> </w:t>
      </w:r>
      <w:r w:rsidRPr="00EB5A33">
        <w:rPr>
          <w:rFonts w:ascii="Times New Roman" w:eastAsia="Times New Roman" w:hAnsi="Times New Roman" w:cs="Times New Roman"/>
          <w:b/>
          <w:color w:val="000000" w:themeColor="text1"/>
          <w:sz w:val="24"/>
          <w:szCs w:val="24"/>
        </w:rPr>
        <w:t>РОЛЬ УГОЛОВНОЙ СТАТИСТИКИ В ИЗУЧЕНИИ ПРЕСТУПНОСТИ</w:t>
      </w:r>
    </w:p>
    <w:p w:rsidR="003B409C" w:rsidRPr="008D691A" w:rsidRDefault="003B409C" w:rsidP="008D691A">
      <w:pPr>
        <w:spacing w:after="0" w:line="360" w:lineRule="auto"/>
        <w:ind w:firstLine="709"/>
        <w:jc w:val="both"/>
        <w:rPr>
          <w:rFonts w:ascii="Times New Roman" w:eastAsia="Times New Roman" w:hAnsi="Times New Roman" w:cs="Times New Roman"/>
          <w:color w:val="000000" w:themeColor="text1"/>
          <w:sz w:val="24"/>
          <w:szCs w:val="24"/>
        </w:rPr>
      </w:pPr>
    </w:p>
    <w:p w:rsidR="003F6F36" w:rsidRDefault="00FC4F16" w:rsidP="004C0BEE">
      <w:pPr>
        <w:spacing w:after="0" w:line="360" w:lineRule="auto"/>
        <w:ind w:firstLine="709"/>
        <w:jc w:val="both"/>
        <w:rPr>
          <w:rFonts w:ascii="Times New Roman" w:eastAsia="Times New Roman" w:hAnsi="Times New Roman" w:cs="Times New Roman"/>
          <w:i/>
          <w:color w:val="000000" w:themeColor="text1"/>
          <w:sz w:val="24"/>
          <w:szCs w:val="24"/>
        </w:rPr>
      </w:pPr>
      <w:r>
        <w:rPr>
          <w:rFonts w:ascii="Times New Roman" w:eastAsia="Times New Roman" w:hAnsi="Times New Roman" w:cs="Times New Roman"/>
          <w:i/>
          <w:color w:val="000000" w:themeColor="text1"/>
          <w:sz w:val="24"/>
          <w:szCs w:val="24"/>
          <w:u w:val="single"/>
        </w:rPr>
        <w:t>Аннотация</w:t>
      </w:r>
      <w:r w:rsidR="00B10420" w:rsidRPr="0019002E">
        <w:rPr>
          <w:rFonts w:ascii="Times New Roman" w:eastAsia="Times New Roman" w:hAnsi="Times New Roman" w:cs="Times New Roman"/>
          <w:i/>
          <w:color w:val="000000" w:themeColor="text1"/>
          <w:sz w:val="24"/>
          <w:szCs w:val="24"/>
          <w:u w:val="single"/>
        </w:rPr>
        <w:t>:</w:t>
      </w:r>
      <w:r w:rsidR="00B10420" w:rsidRPr="00B10420">
        <w:rPr>
          <w:rFonts w:ascii="Times New Roman" w:eastAsia="Times New Roman" w:hAnsi="Times New Roman" w:cs="Times New Roman"/>
          <w:i/>
          <w:color w:val="000000" w:themeColor="text1"/>
          <w:sz w:val="24"/>
          <w:szCs w:val="24"/>
        </w:rPr>
        <w:t xml:space="preserve"> </w:t>
      </w:r>
      <w:r w:rsidR="004E57CB">
        <w:rPr>
          <w:rFonts w:ascii="Times New Roman" w:eastAsia="Times New Roman" w:hAnsi="Times New Roman" w:cs="Times New Roman"/>
          <w:i/>
          <w:color w:val="000000" w:themeColor="text1"/>
          <w:sz w:val="24"/>
          <w:szCs w:val="24"/>
        </w:rPr>
        <w:t>В статье</w:t>
      </w:r>
      <w:r w:rsidR="0076651F">
        <w:rPr>
          <w:rFonts w:ascii="Times New Roman" w:eastAsia="Times New Roman" w:hAnsi="Times New Roman" w:cs="Times New Roman"/>
          <w:i/>
          <w:color w:val="000000" w:themeColor="text1"/>
          <w:sz w:val="24"/>
          <w:szCs w:val="24"/>
        </w:rPr>
        <w:t xml:space="preserve"> обоснована роль показателей уголовной статистики в изучении и анализе состояния преступности применительно к конкретной территории</w:t>
      </w:r>
      <w:r w:rsidR="00C8594F">
        <w:rPr>
          <w:rFonts w:ascii="Times New Roman" w:eastAsia="Times New Roman" w:hAnsi="Times New Roman" w:cs="Times New Roman"/>
          <w:i/>
          <w:color w:val="000000" w:themeColor="text1"/>
          <w:sz w:val="24"/>
          <w:szCs w:val="24"/>
        </w:rPr>
        <w:t xml:space="preserve"> (административно-территориальной единице)</w:t>
      </w:r>
      <w:r w:rsidR="004F023D" w:rsidRPr="004F023D">
        <w:rPr>
          <w:rFonts w:ascii="Times New Roman" w:eastAsia="Times New Roman" w:hAnsi="Times New Roman" w:cs="Times New Roman"/>
          <w:i/>
          <w:color w:val="000000" w:themeColor="text1"/>
          <w:sz w:val="24"/>
          <w:szCs w:val="24"/>
        </w:rPr>
        <w:t>.</w:t>
      </w:r>
      <w:r w:rsidR="0076651F">
        <w:rPr>
          <w:rFonts w:ascii="Times New Roman" w:eastAsia="Times New Roman" w:hAnsi="Times New Roman" w:cs="Times New Roman"/>
          <w:i/>
          <w:color w:val="000000" w:themeColor="text1"/>
          <w:sz w:val="24"/>
          <w:szCs w:val="24"/>
        </w:rPr>
        <w:t xml:space="preserve"> Установлено, что на состояние преступности </w:t>
      </w:r>
      <w:r w:rsidR="00C8594F">
        <w:rPr>
          <w:rFonts w:ascii="Times New Roman" w:eastAsia="Times New Roman" w:hAnsi="Times New Roman" w:cs="Times New Roman"/>
          <w:i/>
          <w:color w:val="000000" w:themeColor="text1"/>
          <w:sz w:val="24"/>
          <w:szCs w:val="24"/>
        </w:rPr>
        <w:t>оказывают влияние различные социально-экономические факторы, основными же являются – экономическое положение граждан, степень развитости законодательства. Авторами приведены статистические данные о состоянии преступности по регионам Российской Федерации и стране в целом, отражена динамика показателей. Определены направления деятельности аппарата государственного управления по снижению уровня преступности.</w:t>
      </w:r>
    </w:p>
    <w:p w:rsidR="00B10420" w:rsidRDefault="00B10420" w:rsidP="008D691A">
      <w:pPr>
        <w:spacing w:after="0" w:line="360" w:lineRule="auto"/>
        <w:ind w:firstLine="709"/>
        <w:jc w:val="both"/>
        <w:rPr>
          <w:rFonts w:ascii="Times New Roman" w:eastAsia="Times New Roman" w:hAnsi="Times New Roman" w:cs="Times New Roman"/>
          <w:i/>
          <w:color w:val="000000" w:themeColor="text1"/>
          <w:sz w:val="24"/>
          <w:szCs w:val="24"/>
        </w:rPr>
      </w:pPr>
      <w:r>
        <w:rPr>
          <w:rFonts w:ascii="Times New Roman" w:eastAsia="Times New Roman" w:hAnsi="Times New Roman" w:cs="Times New Roman"/>
          <w:i/>
          <w:color w:val="000000" w:themeColor="text1"/>
          <w:sz w:val="24"/>
          <w:szCs w:val="24"/>
          <w:u w:val="single"/>
        </w:rPr>
        <w:t>Ключевые слова:</w:t>
      </w:r>
      <w:r w:rsidR="0019002E" w:rsidRPr="0019002E">
        <w:rPr>
          <w:rFonts w:ascii="Times New Roman" w:eastAsia="Times New Roman" w:hAnsi="Times New Roman" w:cs="Times New Roman"/>
          <w:i/>
          <w:color w:val="000000" w:themeColor="text1"/>
          <w:sz w:val="24"/>
          <w:szCs w:val="24"/>
        </w:rPr>
        <w:t xml:space="preserve"> </w:t>
      </w:r>
      <w:r w:rsidR="00C8594F">
        <w:rPr>
          <w:rFonts w:ascii="Times New Roman" w:eastAsia="Times New Roman" w:hAnsi="Times New Roman" w:cs="Times New Roman"/>
          <w:i/>
          <w:color w:val="000000" w:themeColor="text1"/>
          <w:sz w:val="24"/>
          <w:szCs w:val="24"/>
        </w:rPr>
        <w:t>уровень преступности, уголовная статистика, право, экономика, социальная сфера</w:t>
      </w:r>
      <w:r w:rsidR="00941F3C" w:rsidRPr="00941F3C">
        <w:rPr>
          <w:rFonts w:ascii="Times New Roman" w:eastAsia="Times New Roman" w:hAnsi="Times New Roman" w:cs="Times New Roman"/>
          <w:i/>
          <w:color w:val="000000" w:themeColor="text1"/>
          <w:sz w:val="24"/>
          <w:szCs w:val="24"/>
        </w:rPr>
        <w:t>.</w:t>
      </w:r>
    </w:p>
    <w:p w:rsidR="00095F6D" w:rsidRPr="0019002E" w:rsidRDefault="00095F6D" w:rsidP="008D691A">
      <w:pPr>
        <w:spacing w:after="0" w:line="360" w:lineRule="auto"/>
        <w:ind w:firstLine="709"/>
        <w:jc w:val="both"/>
        <w:rPr>
          <w:rFonts w:ascii="Times New Roman" w:eastAsia="Times New Roman" w:hAnsi="Times New Roman" w:cs="Times New Roman"/>
          <w:i/>
          <w:color w:val="000000" w:themeColor="text1"/>
          <w:sz w:val="24"/>
          <w:szCs w:val="24"/>
        </w:rPr>
      </w:pP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sidRPr="00EB5A33">
        <w:rPr>
          <w:rFonts w:ascii="Times New Roman" w:hAnsi="Times New Roman" w:cs="Times New Roman"/>
          <w:color w:val="000000" w:themeColor="text1"/>
          <w:sz w:val="24"/>
          <w:szCs w:val="24"/>
        </w:rPr>
        <w:t>Показатели преступности отражают состояние правовой системы государства, определяют количественно-качественный состав правонарушений, происходящих на территории страны, в них отражается динамика криминогенного элемента в обществе. Уровень преступности показывает степень социального, экономического, правового развития общества, указывает на недостатки сложившейся системы права и государственного управления на конкретной территории (районе, регионе, в стране и т.д.). Уровень преступности в России менялся на протяжении всего периода развития государства. В последние годы этот показатель значительно снизился, что обусловлено множеством факторов, в том числе: улучшением экономического положения граждан и снижением доли населения проживающей за чертой бедности, развитием законодательства в части ужесточения ответственности за совершаемые правонарушения, усилением внимания со стороны государственных органов к проблемам воспитания молодежи и качеству образования.</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sidRPr="00EB5A33">
        <w:rPr>
          <w:rFonts w:ascii="Times New Roman" w:hAnsi="Times New Roman" w:cs="Times New Roman"/>
          <w:color w:val="000000" w:themeColor="text1"/>
          <w:sz w:val="24"/>
          <w:szCs w:val="24"/>
        </w:rPr>
        <w:t>Уголовная статистика, как одна из отраслей самостоятельной общественной науки, является важнейшим средством изучения преступности в ее количественно-качественном выражении</w:t>
      </w:r>
      <w:r w:rsidR="00EE0AAE">
        <w:rPr>
          <w:rFonts w:ascii="Times New Roman" w:hAnsi="Times New Roman" w:cs="Times New Roman"/>
          <w:color w:val="000000" w:themeColor="text1"/>
          <w:sz w:val="24"/>
          <w:szCs w:val="24"/>
        </w:rPr>
        <w:t xml:space="preserve"> [4, с. 85]</w:t>
      </w:r>
      <w:r w:rsidRPr="00EB5A33">
        <w:rPr>
          <w:rFonts w:ascii="Times New Roman" w:hAnsi="Times New Roman" w:cs="Times New Roman"/>
          <w:color w:val="000000" w:themeColor="text1"/>
          <w:sz w:val="24"/>
          <w:szCs w:val="24"/>
        </w:rPr>
        <w:t xml:space="preserve">. Она содержит данные о количестве совершенных преступлений, их структуре и динамике, сведения о личности преступника, распространенности преступлений в отдельных административно-территориальных единицах и отраслях народного хозяйства, </w:t>
      </w:r>
      <w:r w:rsidRPr="00EB5A33">
        <w:rPr>
          <w:rFonts w:ascii="Times New Roman" w:hAnsi="Times New Roman" w:cs="Times New Roman"/>
          <w:color w:val="000000" w:themeColor="text1"/>
          <w:sz w:val="24"/>
          <w:szCs w:val="24"/>
        </w:rPr>
        <w:lastRenderedPageBreak/>
        <w:t>т.е. обеспечивает условия для более детального анализа причин преступности, выбора эффективных путей, средств борьбы с ней</w:t>
      </w:r>
      <w:r w:rsidR="00EE0AAE">
        <w:rPr>
          <w:rFonts w:ascii="Times New Roman" w:hAnsi="Times New Roman" w:cs="Times New Roman"/>
          <w:color w:val="000000" w:themeColor="text1"/>
          <w:sz w:val="24"/>
          <w:szCs w:val="24"/>
        </w:rPr>
        <w:t xml:space="preserve"> </w:t>
      </w:r>
      <w:r w:rsidR="00EE0AAE" w:rsidRPr="00EE0AAE">
        <w:rPr>
          <w:rFonts w:ascii="Times New Roman" w:hAnsi="Times New Roman" w:cs="Times New Roman"/>
          <w:color w:val="000000" w:themeColor="text1"/>
          <w:sz w:val="24"/>
          <w:szCs w:val="24"/>
        </w:rPr>
        <w:t>[</w:t>
      </w:r>
      <w:r w:rsidR="00EE0AAE">
        <w:rPr>
          <w:rFonts w:ascii="Times New Roman" w:hAnsi="Times New Roman" w:cs="Times New Roman"/>
          <w:color w:val="000000" w:themeColor="text1"/>
          <w:sz w:val="24"/>
          <w:szCs w:val="24"/>
        </w:rPr>
        <w:t>1</w:t>
      </w:r>
      <w:r w:rsidR="00EE0AAE" w:rsidRPr="00EE0AAE">
        <w:rPr>
          <w:rFonts w:ascii="Times New Roman" w:hAnsi="Times New Roman" w:cs="Times New Roman"/>
          <w:color w:val="000000" w:themeColor="text1"/>
          <w:sz w:val="24"/>
          <w:szCs w:val="24"/>
        </w:rPr>
        <w:t xml:space="preserve">, с. </w:t>
      </w:r>
      <w:r w:rsidR="00EE0AAE">
        <w:rPr>
          <w:rFonts w:ascii="Times New Roman" w:hAnsi="Times New Roman" w:cs="Times New Roman"/>
          <w:color w:val="000000" w:themeColor="text1"/>
          <w:sz w:val="24"/>
          <w:szCs w:val="24"/>
        </w:rPr>
        <w:t>108</w:t>
      </w:r>
      <w:r w:rsidR="00EE0AAE" w:rsidRPr="00EE0AAE">
        <w:rPr>
          <w:rFonts w:ascii="Times New Roman" w:hAnsi="Times New Roman" w:cs="Times New Roman"/>
          <w:color w:val="000000" w:themeColor="text1"/>
          <w:sz w:val="24"/>
          <w:szCs w:val="24"/>
        </w:rPr>
        <w:t>].</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sidRPr="00EB5A33">
        <w:rPr>
          <w:rFonts w:ascii="Times New Roman" w:hAnsi="Times New Roman" w:cs="Times New Roman"/>
          <w:color w:val="000000" w:themeColor="text1"/>
          <w:sz w:val="24"/>
          <w:szCs w:val="24"/>
        </w:rPr>
        <w:t>Важным инструментом статистического познания криминогенных объектов являются специфические методы, с помощью которых изучаются количественные стороны общественных явлений. К ним относятся: статистическое наблюдение, группировка, вычисление обобщающих показателей, качественный анализ общественных явлений.  Одновременно эти методы можно рассматривать как этапы статистического исследования.</w:t>
      </w:r>
      <w:r w:rsidR="000124BF">
        <w:rPr>
          <w:rFonts w:ascii="Times New Roman" w:hAnsi="Times New Roman" w:cs="Times New Roman"/>
          <w:color w:val="000000" w:themeColor="text1"/>
          <w:sz w:val="24"/>
          <w:szCs w:val="24"/>
        </w:rPr>
        <w:t xml:space="preserve"> </w:t>
      </w:r>
      <w:r w:rsidRPr="00EB5A33">
        <w:rPr>
          <w:rFonts w:ascii="Times New Roman" w:hAnsi="Times New Roman" w:cs="Times New Roman"/>
          <w:color w:val="000000" w:themeColor="text1"/>
          <w:sz w:val="24"/>
          <w:szCs w:val="24"/>
        </w:rPr>
        <w:t>Они тесно связаны между собой</w:t>
      </w:r>
      <w:r w:rsidR="00EE0AAE">
        <w:rPr>
          <w:rFonts w:ascii="Times New Roman" w:hAnsi="Times New Roman" w:cs="Times New Roman"/>
          <w:color w:val="000000" w:themeColor="text1"/>
          <w:sz w:val="24"/>
          <w:szCs w:val="24"/>
        </w:rPr>
        <w:t xml:space="preserve"> </w:t>
      </w:r>
      <w:r w:rsidR="00EE0AAE" w:rsidRPr="00EE0AAE">
        <w:rPr>
          <w:rFonts w:ascii="Times New Roman" w:hAnsi="Times New Roman" w:cs="Times New Roman"/>
          <w:color w:val="000000" w:themeColor="text1"/>
          <w:sz w:val="24"/>
          <w:szCs w:val="24"/>
        </w:rPr>
        <w:t>[</w:t>
      </w:r>
      <w:r w:rsidR="00EE0AAE">
        <w:rPr>
          <w:rFonts w:ascii="Times New Roman" w:hAnsi="Times New Roman" w:cs="Times New Roman"/>
          <w:color w:val="000000" w:themeColor="text1"/>
          <w:sz w:val="24"/>
          <w:szCs w:val="24"/>
        </w:rPr>
        <w:t>2</w:t>
      </w:r>
      <w:r w:rsidR="00EE0AAE" w:rsidRPr="00EE0AAE">
        <w:rPr>
          <w:rFonts w:ascii="Times New Roman" w:hAnsi="Times New Roman" w:cs="Times New Roman"/>
          <w:color w:val="000000" w:themeColor="text1"/>
          <w:sz w:val="24"/>
          <w:szCs w:val="24"/>
        </w:rPr>
        <w:t xml:space="preserve">, с. </w:t>
      </w:r>
      <w:r w:rsidR="00EE0AAE">
        <w:rPr>
          <w:rFonts w:ascii="Times New Roman" w:hAnsi="Times New Roman" w:cs="Times New Roman"/>
          <w:color w:val="000000" w:themeColor="text1"/>
          <w:sz w:val="24"/>
          <w:szCs w:val="24"/>
        </w:rPr>
        <w:t>199</w:t>
      </w:r>
      <w:r w:rsidR="00EE0AAE" w:rsidRPr="00EE0AAE">
        <w:rPr>
          <w:rFonts w:ascii="Times New Roman" w:hAnsi="Times New Roman" w:cs="Times New Roman"/>
          <w:color w:val="000000" w:themeColor="text1"/>
          <w:sz w:val="24"/>
          <w:szCs w:val="24"/>
        </w:rPr>
        <w:t>].</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sidRPr="00EB5A33">
        <w:rPr>
          <w:rFonts w:ascii="Times New Roman" w:hAnsi="Times New Roman" w:cs="Times New Roman"/>
          <w:color w:val="000000" w:themeColor="text1"/>
          <w:sz w:val="24"/>
          <w:szCs w:val="24"/>
        </w:rPr>
        <w:t>Социальная природа преступности – теоретическая основа ее статистического изучения. Основные задачи статистического изучения преступности</w:t>
      </w:r>
      <w:r w:rsidR="00EE0AAE">
        <w:rPr>
          <w:rFonts w:ascii="Times New Roman" w:hAnsi="Times New Roman" w:cs="Times New Roman"/>
          <w:color w:val="000000" w:themeColor="text1"/>
          <w:sz w:val="24"/>
          <w:szCs w:val="24"/>
        </w:rPr>
        <w:t xml:space="preserve"> </w:t>
      </w:r>
      <w:r w:rsidR="00EE0AAE" w:rsidRPr="00EE0AAE">
        <w:rPr>
          <w:rFonts w:ascii="Times New Roman" w:hAnsi="Times New Roman" w:cs="Times New Roman"/>
          <w:color w:val="000000" w:themeColor="text1"/>
          <w:sz w:val="24"/>
          <w:szCs w:val="24"/>
        </w:rPr>
        <w:t>[</w:t>
      </w:r>
      <w:r w:rsidR="00EE0AAE">
        <w:rPr>
          <w:rFonts w:ascii="Times New Roman" w:hAnsi="Times New Roman" w:cs="Times New Roman"/>
          <w:color w:val="000000" w:themeColor="text1"/>
          <w:sz w:val="24"/>
          <w:szCs w:val="24"/>
        </w:rPr>
        <w:t>6</w:t>
      </w:r>
      <w:r w:rsidR="00EE0AAE" w:rsidRPr="00EE0AAE">
        <w:rPr>
          <w:rFonts w:ascii="Times New Roman" w:hAnsi="Times New Roman" w:cs="Times New Roman"/>
          <w:color w:val="000000" w:themeColor="text1"/>
          <w:sz w:val="24"/>
          <w:szCs w:val="24"/>
        </w:rPr>
        <w:t xml:space="preserve">, с. </w:t>
      </w:r>
      <w:r w:rsidR="00EE0AAE">
        <w:rPr>
          <w:rFonts w:ascii="Times New Roman" w:hAnsi="Times New Roman" w:cs="Times New Roman"/>
          <w:color w:val="000000" w:themeColor="text1"/>
          <w:sz w:val="24"/>
          <w:szCs w:val="24"/>
        </w:rPr>
        <w:t>314]</w:t>
      </w:r>
      <w:r w:rsidRPr="00EB5A33">
        <w:rPr>
          <w:rFonts w:ascii="Times New Roman" w:hAnsi="Times New Roman" w:cs="Times New Roman"/>
          <w:color w:val="000000" w:themeColor="text1"/>
          <w:sz w:val="24"/>
          <w:szCs w:val="24"/>
        </w:rPr>
        <w:t xml:space="preserve">: </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EB5A33">
        <w:rPr>
          <w:rFonts w:ascii="Times New Roman" w:hAnsi="Times New Roman" w:cs="Times New Roman"/>
          <w:color w:val="000000" w:themeColor="text1"/>
          <w:sz w:val="24"/>
          <w:szCs w:val="24"/>
        </w:rPr>
        <w:t xml:space="preserve">определение состояния преступности, ее уровня, структуры и динамики; </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EB5A33">
        <w:rPr>
          <w:rFonts w:ascii="Times New Roman" w:hAnsi="Times New Roman" w:cs="Times New Roman"/>
          <w:color w:val="000000" w:themeColor="text1"/>
          <w:sz w:val="24"/>
          <w:szCs w:val="24"/>
        </w:rPr>
        <w:t xml:space="preserve">выявление причин и условий, способствующих совершению преступлений; </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EB5A33">
        <w:rPr>
          <w:rFonts w:ascii="Times New Roman" w:hAnsi="Times New Roman" w:cs="Times New Roman"/>
          <w:color w:val="000000" w:themeColor="text1"/>
          <w:sz w:val="24"/>
          <w:szCs w:val="24"/>
        </w:rPr>
        <w:t xml:space="preserve">изучение личности преступника и системы мер противодействия преступности. </w:t>
      </w:r>
    </w:p>
    <w:p w:rsidR="00EB5A33" w:rsidRPr="00EB5A33" w:rsidRDefault="000124BF" w:rsidP="00EB5A33">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Рассмотрим состояние преступности в России </w:t>
      </w:r>
      <w:r w:rsidR="0026191E">
        <w:rPr>
          <w:rFonts w:ascii="Times New Roman" w:hAnsi="Times New Roman" w:cs="Times New Roman"/>
          <w:color w:val="000000" w:themeColor="text1"/>
          <w:sz w:val="24"/>
          <w:szCs w:val="24"/>
        </w:rPr>
        <w:t>в</w:t>
      </w:r>
      <w:r>
        <w:rPr>
          <w:rFonts w:ascii="Times New Roman" w:hAnsi="Times New Roman" w:cs="Times New Roman"/>
          <w:color w:val="000000" w:themeColor="text1"/>
          <w:sz w:val="24"/>
          <w:szCs w:val="24"/>
        </w:rPr>
        <w:t xml:space="preserve"> 2017 г. Так, п</w:t>
      </w:r>
      <w:r w:rsidR="00EB5A33" w:rsidRPr="00EB5A33">
        <w:rPr>
          <w:rFonts w:ascii="Times New Roman" w:hAnsi="Times New Roman" w:cs="Times New Roman"/>
          <w:color w:val="000000" w:themeColor="text1"/>
          <w:sz w:val="24"/>
          <w:szCs w:val="24"/>
        </w:rPr>
        <w:t xml:space="preserve">о данным на начало 2018 г. в 2017 г. на территории Российской Федерации было зарегистрировано около 2 058 476 преступлений, что на 101 587 меньше, чем за аналогичный период прошлого года (-4,7 %). В ряде районов они совершались намного чаще, чем в остальных. Уровень преступности в России напрямую связан с плотностью населения района. В местности, где больше жителей, совершается больше нарушений. В то же время </w:t>
      </w:r>
      <w:r w:rsidRPr="00EB5A33">
        <w:rPr>
          <w:rFonts w:ascii="Times New Roman" w:hAnsi="Times New Roman" w:cs="Times New Roman"/>
          <w:color w:val="000000" w:themeColor="text1"/>
          <w:sz w:val="24"/>
          <w:szCs w:val="24"/>
        </w:rPr>
        <w:t xml:space="preserve">выясняется, что </w:t>
      </w:r>
      <w:r w:rsidR="00EB5A33" w:rsidRPr="00EB5A33">
        <w:rPr>
          <w:rFonts w:ascii="Times New Roman" w:hAnsi="Times New Roman" w:cs="Times New Roman"/>
          <w:color w:val="000000" w:themeColor="text1"/>
          <w:sz w:val="24"/>
          <w:szCs w:val="24"/>
        </w:rPr>
        <w:t>на малонаселенных территориях с учетом статистики числа противоправных действий</w:t>
      </w:r>
      <w:r>
        <w:rPr>
          <w:rFonts w:ascii="Times New Roman" w:hAnsi="Times New Roman" w:cs="Times New Roman"/>
          <w:color w:val="000000" w:themeColor="text1"/>
          <w:sz w:val="24"/>
          <w:szCs w:val="24"/>
        </w:rPr>
        <w:t>,</w:t>
      </w:r>
      <w:r w:rsidR="00EB5A33" w:rsidRPr="00EB5A33">
        <w:rPr>
          <w:rFonts w:ascii="Times New Roman" w:hAnsi="Times New Roman" w:cs="Times New Roman"/>
          <w:color w:val="000000" w:themeColor="text1"/>
          <w:sz w:val="24"/>
          <w:szCs w:val="24"/>
        </w:rPr>
        <w:t xml:space="preserve"> </w:t>
      </w:r>
      <w:r w:rsidRPr="00EB5A33">
        <w:rPr>
          <w:rFonts w:ascii="Times New Roman" w:hAnsi="Times New Roman" w:cs="Times New Roman"/>
          <w:color w:val="000000" w:themeColor="text1"/>
          <w:sz w:val="24"/>
          <w:szCs w:val="24"/>
        </w:rPr>
        <w:t>нарушени</w:t>
      </w:r>
      <w:r>
        <w:rPr>
          <w:rFonts w:ascii="Times New Roman" w:hAnsi="Times New Roman" w:cs="Times New Roman"/>
          <w:color w:val="000000" w:themeColor="text1"/>
          <w:sz w:val="24"/>
          <w:szCs w:val="24"/>
        </w:rPr>
        <w:t>й</w:t>
      </w:r>
      <w:r w:rsidRPr="00EB5A33">
        <w:rPr>
          <w:rFonts w:ascii="Times New Roman" w:hAnsi="Times New Roman" w:cs="Times New Roman"/>
          <w:color w:val="000000" w:themeColor="text1"/>
          <w:sz w:val="24"/>
          <w:szCs w:val="24"/>
        </w:rPr>
        <w:t xml:space="preserve"> </w:t>
      </w:r>
      <w:r w:rsidR="00EB5A33" w:rsidRPr="00EB5A33">
        <w:rPr>
          <w:rFonts w:ascii="Times New Roman" w:hAnsi="Times New Roman" w:cs="Times New Roman"/>
          <w:color w:val="000000" w:themeColor="text1"/>
          <w:sz w:val="24"/>
          <w:szCs w:val="24"/>
        </w:rPr>
        <w:t xml:space="preserve">на душу населения </w:t>
      </w:r>
      <w:r>
        <w:rPr>
          <w:rFonts w:ascii="Times New Roman" w:hAnsi="Times New Roman" w:cs="Times New Roman"/>
          <w:color w:val="000000" w:themeColor="text1"/>
          <w:sz w:val="24"/>
          <w:szCs w:val="24"/>
        </w:rPr>
        <w:t>больше</w:t>
      </w:r>
      <w:r w:rsidR="00EB5A33" w:rsidRPr="00EB5A33">
        <w:rPr>
          <w:rFonts w:ascii="Times New Roman" w:hAnsi="Times New Roman" w:cs="Times New Roman"/>
          <w:color w:val="000000" w:themeColor="text1"/>
          <w:sz w:val="24"/>
          <w:szCs w:val="24"/>
        </w:rPr>
        <w:t xml:space="preserve">. </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sidRPr="00EB5A33">
        <w:rPr>
          <w:rFonts w:ascii="Times New Roman" w:hAnsi="Times New Roman" w:cs="Times New Roman"/>
          <w:color w:val="000000" w:themeColor="text1"/>
          <w:sz w:val="24"/>
          <w:szCs w:val="24"/>
        </w:rPr>
        <w:t xml:space="preserve">Так же </w:t>
      </w:r>
      <w:r w:rsidR="000124BF">
        <w:rPr>
          <w:rFonts w:ascii="Times New Roman" w:hAnsi="Times New Roman" w:cs="Times New Roman"/>
          <w:color w:val="000000" w:themeColor="text1"/>
          <w:sz w:val="24"/>
          <w:szCs w:val="24"/>
        </w:rPr>
        <w:t>э</w:t>
      </w:r>
      <w:r w:rsidRPr="00EB5A33">
        <w:rPr>
          <w:rFonts w:ascii="Times New Roman" w:hAnsi="Times New Roman" w:cs="Times New Roman"/>
          <w:color w:val="000000" w:themeColor="text1"/>
          <w:sz w:val="24"/>
          <w:szCs w:val="24"/>
        </w:rPr>
        <w:t>ксперты отмечают, что в целом число различного рода преступлений, совершенных гражданами страны, сократилось: за период с января по август 2018 г. было зафиксировано 1329,9 тыс. преступлений (– 3,6% к  2017 году), при этом 5% из них были выявлены еще в тот период, когда правонарушение только подготавливалось.</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sidRPr="00EB5A33">
        <w:rPr>
          <w:rFonts w:ascii="Times New Roman" w:hAnsi="Times New Roman" w:cs="Times New Roman"/>
          <w:color w:val="000000" w:themeColor="text1"/>
          <w:sz w:val="24"/>
          <w:szCs w:val="24"/>
        </w:rPr>
        <w:t>Самым опасным городом России считается Москва</w:t>
      </w:r>
      <w:r w:rsidR="000124BF">
        <w:rPr>
          <w:rFonts w:ascii="Times New Roman" w:hAnsi="Times New Roman" w:cs="Times New Roman"/>
          <w:color w:val="000000" w:themeColor="text1"/>
          <w:sz w:val="24"/>
          <w:szCs w:val="24"/>
        </w:rPr>
        <w:t>, что обусловлено высокой плотностью населения</w:t>
      </w:r>
      <w:r w:rsidRPr="00EB5A33">
        <w:rPr>
          <w:rFonts w:ascii="Times New Roman" w:hAnsi="Times New Roman" w:cs="Times New Roman"/>
          <w:color w:val="000000" w:themeColor="text1"/>
          <w:sz w:val="24"/>
          <w:szCs w:val="24"/>
        </w:rPr>
        <w:t>. За первое полугодие 2018 г. в ней зафиксировали порядка 72 тыс. преступлений. На втором месте в рейтинге самых опасных городов России расположились города Московской области: Балашиха, Мытищи, Воскресенск, Коломна, Серпухов. В них за тот же период было зарегистрировано порядка 44 тыс. преступлений. Это легко объясняется тем, что данная область также густо заселена. Один из самых высоких уровней преступности в России зафиксирован в Краснодарском крае. Там было зарегистрировано порядка 33,5 тыс. уголовных дел. В печальный рейтинг также попали (в порядке убывания числа зафиксированных преступлений): Челябинская область, Башкортостан, Ростовская, Тюменская, Свердловская и Кемеровская области и Республика Татарстан.</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sidRPr="00EB5A33">
        <w:rPr>
          <w:rFonts w:ascii="Times New Roman" w:hAnsi="Times New Roman" w:cs="Times New Roman"/>
          <w:color w:val="000000" w:themeColor="text1"/>
          <w:sz w:val="24"/>
          <w:szCs w:val="24"/>
        </w:rPr>
        <w:lastRenderedPageBreak/>
        <w:t>Рассматривая показатели за 2017 г., отметим общее увеличение количества преступлений в Калининградской (+30,3 %), Саратовской (+15,2 %) областях, Карачаево-Черкесской Республике (+15,2 %), Ивановской (+10,7%), Калужской (+8,9 %) областях. Рост зарегистрированных преступлений отмечен в 27 регионах страны, снижение – в 58. Наибольшие темпы сокращения массива преступлений отмечаются в Вологодской области (-20,3 %), г. Москве (-19,4 %), Республике Карелия (-16,1 %), Мурманской области (-15,2 %), г. Севастополе (-14,8 %), Республике Адыгея (-13,5 %)</w:t>
      </w:r>
      <w:r w:rsidR="00DB1750">
        <w:rPr>
          <w:rFonts w:ascii="Times New Roman" w:hAnsi="Times New Roman" w:cs="Times New Roman"/>
          <w:color w:val="000000" w:themeColor="text1"/>
          <w:sz w:val="24"/>
          <w:szCs w:val="24"/>
        </w:rPr>
        <w:t xml:space="preserve"> [</w:t>
      </w:r>
      <w:r w:rsidR="00EE0AAE">
        <w:rPr>
          <w:rFonts w:ascii="Times New Roman" w:hAnsi="Times New Roman" w:cs="Times New Roman"/>
          <w:color w:val="000000" w:themeColor="text1"/>
          <w:sz w:val="24"/>
          <w:szCs w:val="24"/>
        </w:rPr>
        <w:t>5</w:t>
      </w:r>
      <w:r w:rsidR="00DB1750">
        <w:rPr>
          <w:rFonts w:ascii="Times New Roman" w:hAnsi="Times New Roman" w:cs="Times New Roman"/>
          <w:color w:val="000000" w:themeColor="text1"/>
          <w:sz w:val="24"/>
          <w:szCs w:val="24"/>
        </w:rPr>
        <w:t>]</w:t>
      </w:r>
      <w:r w:rsidRPr="00EB5A33">
        <w:rPr>
          <w:rFonts w:ascii="Times New Roman" w:hAnsi="Times New Roman" w:cs="Times New Roman"/>
          <w:color w:val="000000" w:themeColor="text1"/>
          <w:sz w:val="24"/>
          <w:szCs w:val="24"/>
        </w:rPr>
        <w:t xml:space="preserve">.  </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sidRPr="00EB5A33">
        <w:rPr>
          <w:rFonts w:ascii="Times New Roman" w:hAnsi="Times New Roman" w:cs="Times New Roman"/>
          <w:color w:val="000000" w:themeColor="text1"/>
          <w:sz w:val="24"/>
          <w:szCs w:val="24"/>
        </w:rPr>
        <w:t>Согласно статистике, все чаще российские граждане стали заниматься нелегальной покупкой оружия. В то же время случаев его применения отмечается меньше, чем раньше. Главными нелегальными канала</w:t>
      </w:r>
      <w:r w:rsidR="000124BF">
        <w:rPr>
          <w:rFonts w:ascii="Times New Roman" w:hAnsi="Times New Roman" w:cs="Times New Roman"/>
          <w:color w:val="000000" w:themeColor="text1"/>
          <w:sz w:val="24"/>
          <w:szCs w:val="24"/>
        </w:rPr>
        <w:t>ми</w:t>
      </w:r>
      <w:r w:rsidRPr="00EB5A33">
        <w:rPr>
          <w:rFonts w:ascii="Times New Roman" w:hAnsi="Times New Roman" w:cs="Times New Roman"/>
          <w:color w:val="000000" w:themeColor="text1"/>
          <w:sz w:val="24"/>
          <w:szCs w:val="24"/>
        </w:rPr>
        <w:t xml:space="preserve"> для данного трафика стали Северный Кавказ и Украина. </w:t>
      </w:r>
    </w:p>
    <w:p w:rsidR="00EB5A33" w:rsidRPr="00EB5A33" w:rsidRDefault="00EB5A33" w:rsidP="00EB5A33">
      <w:pPr>
        <w:spacing w:after="0" w:line="360" w:lineRule="auto"/>
        <w:ind w:firstLine="709"/>
        <w:jc w:val="both"/>
        <w:rPr>
          <w:rFonts w:ascii="Times New Roman" w:hAnsi="Times New Roman" w:cs="Times New Roman"/>
          <w:color w:val="000000" w:themeColor="text1"/>
          <w:sz w:val="24"/>
          <w:szCs w:val="24"/>
        </w:rPr>
      </w:pPr>
      <w:r w:rsidRPr="00EB5A33">
        <w:rPr>
          <w:rFonts w:ascii="Times New Roman" w:hAnsi="Times New Roman" w:cs="Times New Roman"/>
          <w:color w:val="000000" w:themeColor="text1"/>
          <w:sz w:val="24"/>
          <w:szCs w:val="24"/>
        </w:rPr>
        <w:t>Что касае</w:t>
      </w:r>
      <w:r w:rsidR="0026191E">
        <w:rPr>
          <w:rFonts w:ascii="Times New Roman" w:hAnsi="Times New Roman" w:cs="Times New Roman"/>
          <w:color w:val="000000" w:themeColor="text1"/>
          <w:sz w:val="24"/>
          <w:szCs w:val="24"/>
        </w:rPr>
        <w:t>тся</w:t>
      </w:r>
      <w:r w:rsidRPr="00EB5A33">
        <w:rPr>
          <w:rFonts w:ascii="Times New Roman" w:hAnsi="Times New Roman" w:cs="Times New Roman"/>
          <w:color w:val="000000" w:themeColor="text1"/>
          <w:sz w:val="24"/>
          <w:szCs w:val="24"/>
        </w:rPr>
        <w:t xml:space="preserve"> незаконного оборота наркотических средств, то в 2017 году была опубликована официальная статистика, согласно которой, российскими гражданами употребление наркотических средств осуждается в гораздо меньшей степени, нежели чем супружеская измена. За незаконный оборот наркотических средств в стране в 2017 году оказалось вовлечено порядка 7,5 млн. россиян.  Многие</w:t>
      </w:r>
      <w:r w:rsidR="00B556D9">
        <w:rPr>
          <w:rFonts w:ascii="Times New Roman" w:hAnsi="Times New Roman" w:cs="Times New Roman"/>
          <w:color w:val="000000" w:themeColor="text1"/>
          <w:sz w:val="24"/>
          <w:szCs w:val="24"/>
        </w:rPr>
        <w:t xml:space="preserve"> правонарушители</w:t>
      </w:r>
      <w:r w:rsidRPr="00EB5A33">
        <w:rPr>
          <w:rFonts w:ascii="Times New Roman" w:hAnsi="Times New Roman" w:cs="Times New Roman"/>
          <w:color w:val="000000" w:themeColor="text1"/>
          <w:sz w:val="24"/>
          <w:szCs w:val="24"/>
        </w:rPr>
        <w:t xml:space="preserve"> занимаются этим лишь периодически, и примерно 2 млн. человек употребляет наркотики на регулярной основе. На официальном медицинском учете за указанный период числилось 640 тыс. человек, страдающих от подобной зависимости. Смертность от употребления запрещенных веществ в Российской Федерации превышает аналогичные показатели в европейских странах примерно в 8 раз. Согласно статистике преступности в России, на данный момент четвертая часть отбывающих наказание в местах лишения свободы граждан осуждена за оборот наркотиков. В 2016 году было зарегистрировано 200 тыс. преступлений в данной сфере. Большая часть уголовно наказуемых деяний этого типа относится к категории тяжких либо особо тяжких. За год число их уменьшилось на 7%. Самым криминогенным в данном плане является Санкт-Петербург (около 30% от числа всех преступлений). Наиболее безопасной местностью по данному показателю является Чукотка, а также Тверь</w:t>
      </w:r>
      <w:r w:rsidR="00DB1750">
        <w:rPr>
          <w:rFonts w:ascii="Times New Roman" w:hAnsi="Times New Roman" w:cs="Times New Roman"/>
          <w:color w:val="000000" w:themeColor="text1"/>
          <w:sz w:val="24"/>
          <w:szCs w:val="24"/>
        </w:rPr>
        <w:t xml:space="preserve"> [3]</w:t>
      </w:r>
      <w:r w:rsidRPr="00EB5A33">
        <w:rPr>
          <w:rFonts w:ascii="Times New Roman" w:hAnsi="Times New Roman" w:cs="Times New Roman"/>
          <w:color w:val="000000" w:themeColor="text1"/>
          <w:sz w:val="24"/>
          <w:szCs w:val="24"/>
        </w:rPr>
        <w:t xml:space="preserve">.  </w:t>
      </w:r>
    </w:p>
    <w:p w:rsidR="003B409C" w:rsidRDefault="00EB5A33" w:rsidP="00EB5A33">
      <w:pPr>
        <w:spacing w:after="0" w:line="360" w:lineRule="auto"/>
        <w:ind w:firstLine="709"/>
        <w:jc w:val="both"/>
        <w:rPr>
          <w:rFonts w:ascii="Times New Roman" w:hAnsi="Times New Roman" w:cs="Times New Roman"/>
          <w:color w:val="000000" w:themeColor="text1"/>
          <w:sz w:val="24"/>
          <w:szCs w:val="24"/>
        </w:rPr>
      </w:pPr>
      <w:r w:rsidRPr="00EB5A33">
        <w:rPr>
          <w:rFonts w:ascii="Times New Roman" w:hAnsi="Times New Roman" w:cs="Times New Roman"/>
          <w:color w:val="000000" w:themeColor="text1"/>
          <w:sz w:val="24"/>
          <w:szCs w:val="24"/>
        </w:rPr>
        <w:t>Согласно данным министра МВД РФ, в 2018 году уровень преступности в стране достиг минимальной отметки. Но нужно помнить о том, что весьма распространенные нарушения, к примеру, нанесение побоев, были декриминализованы. Помимо этого, уровень латентной преступности остается довольно высоким. Около двух третей всех опасных деяний совершается лицами, которые ранее привлекались к уголовной ответственности. Каждое третье правонарушение в России совершается в состоянии алкогольного опьянения.</w:t>
      </w:r>
    </w:p>
    <w:p w:rsidR="000124BF" w:rsidRPr="008D691A" w:rsidRDefault="000124BF" w:rsidP="00EB5A33">
      <w:pPr>
        <w:spacing w:after="0" w:line="360" w:lineRule="auto"/>
        <w:ind w:firstLine="709"/>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Важнейшими направлениями снижения уровня преступности в стране являются: осуществление государственными органами мероприятий по повышению правовой культуры и правовой грамотности населения; совершенствование законодательной базы</w:t>
      </w:r>
      <w:r w:rsidR="00865A68">
        <w:rPr>
          <w:rFonts w:ascii="Times New Roman" w:hAnsi="Times New Roman" w:cs="Times New Roman"/>
          <w:color w:val="000000" w:themeColor="text1"/>
          <w:sz w:val="24"/>
          <w:szCs w:val="24"/>
        </w:rPr>
        <w:t xml:space="preserve">, </w:t>
      </w:r>
      <w:r w:rsidR="00865A68">
        <w:rPr>
          <w:rFonts w:ascii="Times New Roman" w:hAnsi="Times New Roman" w:cs="Times New Roman"/>
          <w:color w:val="000000" w:themeColor="text1"/>
          <w:sz w:val="24"/>
          <w:szCs w:val="24"/>
        </w:rPr>
        <w:lastRenderedPageBreak/>
        <w:t>устанавливающей ответственность за совершенные противоправные деяния; развитие методик по выявлению и пресечению правонарушений; повышение благосостояния граждан.</w:t>
      </w:r>
    </w:p>
    <w:p w:rsidR="00F8346A" w:rsidRDefault="00F8346A" w:rsidP="00ED5A55">
      <w:pPr>
        <w:spacing w:after="0" w:line="360" w:lineRule="auto"/>
        <w:ind w:firstLine="709"/>
        <w:jc w:val="center"/>
        <w:rPr>
          <w:rFonts w:ascii="Times New Roman" w:eastAsia="Times New Roman" w:hAnsi="Times New Roman" w:cs="Times New Roman"/>
          <w:b/>
          <w:color w:val="000000" w:themeColor="text1"/>
          <w:sz w:val="24"/>
          <w:szCs w:val="24"/>
        </w:rPr>
      </w:pPr>
    </w:p>
    <w:p w:rsidR="003B409C" w:rsidRPr="008D691A" w:rsidRDefault="00892803" w:rsidP="00ED5A55">
      <w:pPr>
        <w:spacing w:after="0" w:line="360" w:lineRule="auto"/>
        <w:ind w:firstLine="709"/>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Список литературы</w:t>
      </w:r>
    </w:p>
    <w:p w:rsidR="003B64CD" w:rsidRDefault="00BC3A51" w:rsidP="003B64C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00EB5A33" w:rsidRPr="00EB5A33">
        <w:rPr>
          <w:rFonts w:ascii="Times New Roman" w:hAnsi="Times New Roman" w:cs="Times New Roman"/>
          <w:sz w:val="24"/>
          <w:szCs w:val="24"/>
        </w:rPr>
        <w:t xml:space="preserve">  </w:t>
      </w:r>
      <w:r w:rsidR="003B64CD" w:rsidRPr="003B64CD">
        <w:rPr>
          <w:rFonts w:ascii="Times New Roman" w:hAnsi="Times New Roman" w:cs="Times New Roman"/>
          <w:sz w:val="24"/>
          <w:szCs w:val="24"/>
        </w:rPr>
        <w:t>Буньковский Д.В.</w:t>
      </w:r>
      <w:r w:rsidR="003B64CD">
        <w:rPr>
          <w:rFonts w:ascii="Times New Roman" w:hAnsi="Times New Roman" w:cs="Times New Roman"/>
          <w:sz w:val="24"/>
          <w:szCs w:val="24"/>
        </w:rPr>
        <w:t xml:space="preserve"> У</w:t>
      </w:r>
      <w:r w:rsidR="003B64CD" w:rsidRPr="003B64CD">
        <w:rPr>
          <w:rFonts w:ascii="Times New Roman" w:hAnsi="Times New Roman" w:cs="Times New Roman"/>
          <w:sz w:val="24"/>
          <w:szCs w:val="24"/>
        </w:rPr>
        <w:t>четно-статистический подход к анализу теневой экономики</w:t>
      </w:r>
      <w:r w:rsidR="003B64CD">
        <w:rPr>
          <w:rFonts w:ascii="Times New Roman" w:hAnsi="Times New Roman" w:cs="Times New Roman"/>
          <w:sz w:val="24"/>
          <w:szCs w:val="24"/>
        </w:rPr>
        <w:t xml:space="preserve"> // </w:t>
      </w:r>
      <w:r w:rsidR="003B64CD" w:rsidRPr="003B64CD">
        <w:rPr>
          <w:rFonts w:ascii="Times New Roman" w:hAnsi="Times New Roman" w:cs="Times New Roman"/>
          <w:sz w:val="24"/>
          <w:szCs w:val="24"/>
        </w:rPr>
        <w:t>В сборнике: Социокультурные аспекты деятельности силовых структур Материалы межведомственной научно-практической конференции. 2018. С. 108-110.</w:t>
      </w:r>
    </w:p>
    <w:p w:rsidR="00DB1750" w:rsidRDefault="00DB1750" w:rsidP="00DB175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DB1750">
        <w:rPr>
          <w:rFonts w:ascii="Times New Roman" w:hAnsi="Times New Roman" w:cs="Times New Roman"/>
          <w:sz w:val="24"/>
          <w:szCs w:val="24"/>
        </w:rPr>
        <w:t>Вакуленко Н.А.</w:t>
      </w:r>
      <w:r>
        <w:rPr>
          <w:rFonts w:ascii="Times New Roman" w:hAnsi="Times New Roman" w:cs="Times New Roman"/>
          <w:sz w:val="24"/>
          <w:szCs w:val="24"/>
        </w:rPr>
        <w:t xml:space="preserve"> </w:t>
      </w:r>
      <w:r w:rsidRPr="00DB1750">
        <w:rPr>
          <w:rFonts w:ascii="Times New Roman" w:hAnsi="Times New Roman" w:cs="Times New Roman"/>
          <w:sz w:val="24"/>
          <w:szCs w:val="24"/>
        </w:rPr>
        <w:t>Роль уголовной статистики в решении вопросов противодействия преступности</w:t>
      </w:r>
      <w:r>
        <w:rPr>
          <w:rFonts w:ascii="Times New Roman" w:hAnsi="Times New Roman" w:cs="Times New Roman"/>
          <w:sz w:val="24"/>
          <w:szCs w:val="24"/>
        </w:rPr>
        <w:t xml:space="preserve"> // </w:t>
      </w:r>
      <w:r w:rsidRPr="00DB1750">
        <w:rPr>
          <w:rFonts w:ascii="Times New Roman" w:hAnsi="Times New Roman" w:cs="Times New Roman"/>
          <w:sz w:val="24"/>
          <w:szCs w:val="24"/>
        </w:rPr>
        <w:t>В сборнике: Уголовная политика и культура противодействия преступности Материалы Международной научно-практической конференции. В 2-х томах. 2018. С. 199-204.</w:t>
      </w:r>
    </w:p>
    <w:p w:rsidR="004E57CB" w:rsidRPr="00865A68" w:rsidRDefault="00DB1750" w:rsidP="004E57C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EB5A33" w:rsidRPr="00EB5A33">
        <w:rPr>
          <w:rFonts w:ascii="Times New Roman" w:hAnsi="Times New Roman" w:cs="Times New Roman"/>
          <w:sz w:val="24"/>
          <w:szCs w:val="24"/>
        </w:rPr>
        <w:t xml:space="preserve">Епифанцева </w:t>
      </w:r>
      <w:r w:rsidR="00865A68" w:rsidRPr="00EB5A33">
        <w:rPr>
          <w:rFonts w:ascii="Times New Roman" w:hAnsi="Times New Roman" w:cs="Times New Roman"/>
          <w:sz w:val="24"/>
          <w:szCs w:val="24"/>
        </w:rPr>
        <w:t xml:space="preserve">А. </w:t>
      </w:r>
      <w:r w:rsidR="00EB5A33" w:rsidRPr="00EB5A33">
        <w:rPr>
          <w:rFonts w:ascii="Times New Roman" w:hAnsi="Times New Roman" w:cs="Times New Roman"/>
          <w:sz w:val="24"/>
          <w:szCs w:val="24"/>
        </w:rPr>
        <w:t>Преступность в России: уровень, статистика. Борьба с преступностью в России</w:t>
      </w:r>
      <w:r w:rsidR="00865A68">
        <w:rPr>
          <w:rFonts w:ascii="Times New Roman" w:hAnsi="Times New Roman" w:cs="Times New Roman"/>
          <w:sz w:val="24"/>
          <w:szCs w:val="24"/>
        </w:rPr>
        <w:t xml:space="preserve">:  </w:t>
      </w:r>
      <w:r w:rsidR="00865A68" w:rsidRPr="00865A68">
        <w:rPr>
          <w:rFonts w:ascii="Times New Roman" w:hAnsi="Times New Roman" w:cs="Times New Roman"/>
          <w:sz w:val="24"/>
          <w:szCs w:val="24"/>
        </w:rPr>
        <w:t xml:space="preserve">[Электронный ресурс]. </w:t>
      </w:r>
      <w:r w:rsidR="00865A68" w:rsidRPr="00865A68">
        <w:rPr>
          <w:rFonts w:ascii="Times New Roman" w:hAnsi="Times New Roman" w:cs="Times New Roman"/>
          <w:sz w:val="24"/>
          <w:szCs w:val="24"/>
          <w:lang w:val="en-US"/>
        </w:rPr>
        <w:t>2018. URL</w:t>
      </w:r>
      <w:r w:rsidR="00865A68" w:rsidRPr="00865A68">
        <w:rPr>
          <w:rFonts w:ascii="Times New Roman" w:hAnsi="Times New Roman" w:cs="Times New Roman"/>
          <w:sz w:val="24"/>
          <w:szCs w:val="24"/>
        </w:rPr>
        <w:t xml:space="preserve">: </w:t>
      </w:r>
      <w:r w:rsidR="00865A68" w:rsidRPr="00865A68">
        <w:rPr>
          <w:rFonts w:ascii="Times New Roman" w:hAnsi="Times New Roman" w:cs="Times New Roman"/>
          <w:sz w:val="24"/>
          <w:szCs w:val="24"/>
          <w:lang w:val="en-US"/>
        </w:rPr>
        <w:t>http</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fb</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ru</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article</w:t>
      </w:r>
      <w:r w:rsidR="00865A68" w:rsidRPr="00865A68">
        <w:rPr>
          <w:rFonts w:ascii="Times New Roman" w:hAnsi="Times New Roman" w:cs="Times New Roman"/>
          <w:sz w:val="24"/>
          <w:szCs w:val="24"/>
        </w:rPr>
        <w:t>/440582/</w:t>
      </w:r>
      <w:r w:rsidR="00865A68" w:rsidRPr="00865A68">
        <w:rPr>
          <w:rFonts w:ascii="Times New Roman" w:hAnsi="Times New Roman" w:cs="Times New Roman"/>
          <w:sz w:val="24"/>
          <w:szCs w:val="24"/>
          <w:lang w:val="en-US"/>
        </w:rPr>
        <w:t>prestupnost</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v</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rossii</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uroven</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statistika</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borba</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s</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prestupnostyu</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v</w:t>
      </w:r>
      <w:r w:rsidR="00865A68" w:rsidRPr="00865A68">
        <w:rPr>
          <w:rFonts w:ascii="Times New Roman" w:hAnsi="Times New Roman" w:cs="Times New Roman"/>
          <w:sz w:val="24"/>
          <w:szCs w:val="24"/>
        </w:rPr>
        <w:t>-</w:t>
      </w:r>
      <w:r w:rsidR="00865A68" w:rsidRPr="00865A68">
        <w:rPr>
          <w:rFonts w:ascii="Times New Roman" w:hAnsi="Times New Roman" w:cs="Times New Roman"/>
          <w:sz w:val="24"/>
          <w:szCs w:val="24"/>
          <w:lang w:val="en-US"/>
        </w:rPr>
        <w:t>rossii</w:t>
      </w:r>
      <w:r w:rsidR="00865A68" w:rsidRPr="00865A68">
        <w:rPr>
          <w:rFonts w:ascii="Times New Roman" w:hAnsi="Times New Roman" w:cs="Times New Roman"/>
          <w:sz w:val="24"/>
          <w:szCs w:val="24"/>
        </w:rPr>
        <w:t>. (Дата обращения:</w:t>
      </w:r>
      <w:r w:rsidR="00865A68">
        <w:rPr>
          <w:rFonts w:ascii="Times New Roman" w:hAnsi="Times New Roman" w:cs="Times New Roman"/>
          <w:sz w:val="24"/>
          <w:szCs w:val="24"/>
        </w:rPr>
        <w:t xml:space="preserve"> </w:t>
      </w:r>
      <w:r w:rsidR="00865A68" w:rsidRPr="00865A68">
        <w:rPr>
          <w:rFonts w:ascii="Times New Roman" w:hAnsi="Times New Roman" w:cs="Times New Roman"/>
          <w:sz w:val="24"/>
          <w:szCs w:val="24"/>
        </w:rPr>
        <w:t>2</w:t>
      </w:r>
      <w:r w:rsidR="00865A68">
        <w:rPr>
          <w:rFonts w:ascii="Times New Roman" w:hAnsi="Times New Roman" w:cs="Times New Roman"/>
          <w:sz w:val="24"/>
          <w:szCs w:val="24"/>
        </w:rPr>
        <w:t>1</w:t>
      </w:r>
      <w:r w:rsidR="00865A68" w:rsidRPr="00865A68">
        <w:rPr>
          <w:rFonts w:ascii="Times New Roman" w:hAnsi="Times New Roman" w:cs="Times New Roman"/>
          <w:sz w:val="24"/>
          <w:szCs w:val="24"/>
        </w:rPr>
        <w:t>.04.2019).</w:t>
      </w:r>
    </w:p>
    <w:p w:rsidR="00DB1750" w:rsidRDefault="00DB1750" w:rsidP="00DB175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DB1750">
        <w:rPr>
          <w:rFonts w:ascii="Times New Roman" w:hAnsi="Times New Roman" w:cs="Times New Roman"/>
          <w:sz w:val="24"/>
          <w:szCs w:val="24"/>
        </w:rPr>
        <w:t>Климова Я.А., Николаева Е.В.</w:t>
      </w:r>
      <w:r>
        <w:rPr>
          <w:rFonts w:ascii="Times New Roman" w:hAnsi="Times New Roman" w:cs="Times New Roman"/>
          <w:sz w:val="24"/>
          <w:szCs w:val="24"/>
        </w:rPr>
        <w:t xml:space="preserve"> </w:t>
      </w:r>
      <w:r w:rsidRPr="00DB1750">
        <w:rPr>
          <w:rFonts w:ascii="Times New Roman" w:hAnsi="Times New Roman" w:cs="Times New Roman"/>
          <w:sz w:val="24"/>
          <w:szCs w:val="24"/>
        </w:rPr>
        <w:t>Уголовная статистика</w:t>
      </w:r>
      <w:r>
        <w:rPr>
          <w:rFonts w:ascii="Times New Roman" w:hAnsi="Times New Roman" w:cs="Times New Roman"/>
          <w:sz w:val="24"/>
          <w:szCs w:val="24"/>
        </w:rPr>
        <w:t xml:space="preserve"> // </w:t>
      </w:r>
      <w:r w:rsidRPr="00DB1750">
        <w:rPr>
          <w:rFonts w:ascii="Times New Roman" w:hAnsi="Times New Roman" w:cs="Times New Roman"/>
          <w:sz w:val="24"/>
          <w:szCs w:val="24"/>
        </w:rPr>
        <w:t>В сборнике: Актуальные вопросы в сфере правоохранительной деятельности Сборник статей внутривузовского научно-практического семинара. 2018. С. 84-90.</w:t>
      </w:r>
    </w:p>
    <w:p w:rsidR="00EB5A33" w:rsidRDefault="00DB1750" w:rsidP="004E57C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865A68" w:rsidRPr="00865A68">
        <w:rPr>
          <w:rFonts w:ascii="Times New Roman" w:hAnsi="Times New Roman" w:cs="Times New Roman"/>
          <w:sz w:val="24"/>
          <w:szCs w:val="24"/>
        </w:rPr>
        <w:t>Состояние преступности в России за январь – декабрь 2017г.</w:t>
      </w:r>
      <w:r w:rsidR="006C1B65">
        <w:rPr>
          <w:rFonts w:ascii="Times New Roman" w:hAnsi="Times New Roman" w:cs="Times New Roman"/>
          <w:sz w:val="24"/>
          <w:szCs w:val="24"/>
        </w:rPr>
        <w:t xml:space="preserve">: </w:t>
      </w:r>
      <w:r w:rsidR="00EB5A33" w:rsidRPr="00EB5A33">
        <w:rPr>
          <w:rFonts w:ascii="Times New Roman" w:hAnsi="Times New Roman" w:cs="Times New Roman"/>
          <w:sz w:val="24"/>
          <w:szCs w:val="24"/>
        </w:rPr>
        <w:t>Генеральная прокуратура РФ</w:t>
      </w:r>
      <w:r w:rsidR="006C1B65">
        <w:rPr>
          <w:rFonts w:ascii="Times New Roman" w:hAnsi="Times New Roman" w:cs="Times New Roman"/>
          <w:sz w:val="24"/>
          <w:szCs w:val="24"/>
        </w:rPr>
        <w:t xml:space="preserve">: </w:t>
      </w:r>
      <w:r w:rsidR="006C1B65" w:rsidRPr="006C1B65">
        <w:rPr>
          <w:rFonts w:ascii="Times New Roman" w:hAnsi="Times New Roman" w:cs="Times New Roman"/>
          <w:sz w:val="24"/>
          <w:szCs w:val="24"/>
        </w:rPr>
        <w:t xml:space="preserve">[Электронный ресурс]. – Режим доступа: </w:t>
      </w:r>
      <w:r w:rsidR="00EB5A33" w:rsidRPr="00EB5A33">
        <w:rPr>
          <w:rFonts w:ascii="Times New Roman" w:hAnsi="Times New Roman" w:cs="Times New Roman"/>
          <w:sz w:val="24"/>
          <w:szCs w:val="24"/>
        </w:rPr>
        <w:t xml:space="preserve"> </w:t>
      </w:r>
      <w:r w:rsidR="006C1B65" w:rsidRPr="006C1B65">
        <w:rPr>
          <w:rFonts w:ascii="Times New Roman" w:hAnsi="Times New Roman" w:cs="Times New Roman"/>
          <w:sz w:val="24"/>
          <w:szCs w:val="24"/>
        </w:rPr>
        <w:t>http://crimestat.ru/51</w:t>
      </w:r>
      <w:r w:rsidR="006C1B65">
        <w:rPr>
          <w:rFonts w:ascii="Times New Roman" w:hAnsi="Times New Roman" w:cs="Times New Roman"/>
          <w:sz w:val="24"/>
          <w:szCs w:val="24"/>
        </w:rPr>
        <w:t>.</w:t>
      </w:r>
      <w:r w:rsidR="006C1B65" w:rsidRPr="006C1B65">
        <w:t xml:space="preserve"> </w:t>
      </w:r>
      <w:r w:rsidR="006C1B65" w:rsidRPr="006C1B65">
        <w:rPr>
          <w:rFonts w:ascii="Times New Roman" w:hAnsi="Times New Roman" w:cs="Times New Roman"/>
          <w:sz w:val="24"/>
          <w:szCs w:val="24"/>
        </w:rPr>
        <w:t xml:space="preserve">(Дата обращения </w:t>
      </w:r>
      <w:r w:rsidR="006C1B65">
        <w:rPr>
          <w:rFonts w:ascii="Times New Roman" w:hAnsi="Times New Roman" w:cs="Times New Roman"/>
          <w:sz w:val="24"/>
          <w:szCs w:val="24"/>
        </w:rPr>
        <w:t>20</w:t>
      </w:r>
      <w:r w:rsidR="006C1B65" w:rsidRPr="006C1B65">
        <w:rPr>
          <w:rFonts w:ascii="Times New Roman" w:hAnsi="Times New Roman" w:cs="Times New Roman"/>
          <w:sz w:val="24"/>
          <w:szCs w:val="24"/>
        </w:rPr>
        <w:t>.</w:t>
      </w:r>
      <w:r w:rsidR="006C1B65">
        <w:rPr>
          <w:rFonts w:ascii="Times New Roman" w:hAnsi="Times New Roman" w:cs="Times New Roman"/>
          <w:sz w:val="24"/>
          <w:szCs w:val="24"/>
        </w:rPr>
        <w:t>04</w:t>
      </w:r>
      <w:r w:rsidR="006C1B65" w:rsidRPr="006C1B65">
        <w:rPr>
          <w:rFonts w:ascii="Times New Roman" w:hAnsi="Times New Roman" w:cs="Times New Roman"/>
          <w:sz w:val="24"/>
          <w:szCs w:val="24"/>
        </w:rPr>
        <w:t>.201</w:t>
      </w:r>
      <w:r w:rsidR="006C1B65">
        <w:rPr>
          <w:rFonts w:ascii="Times New Roman" w:hAnsi="Times New Roman" w:cs="Times New Roman"/>
          <w:sz w:val="24"/>
          <w:szCs w:val="24"/>
        </w:rPr>
        <w:t>9</w:t>
      </w:r>
      <w:r w:rsidR="006C1B65" w:rsidRPr="006C1B65">
        <w:rPr>
          <w:rFonts w:ascii="Times New Roman" w:hAnsi="Times New Roman" w:cs="Times New Roman"/>
          <w:sz w:val="24"/>
          <w:szCs w:val="24"/>
        </w:rPr>
        <w:t>)</w:t>
      </w:r>
      <w:r w:rsidR="006C1B65">
        <w:rPr>
          <w:rFonts w:ascii="Times New Roman" w:hAnsi="Times New Roman" w:cs="Times New Roman"/>
          <w:sz w:val="24"/>
          <w:szCs w:val="24"/>
        </w:rPr>
        <w:t>.</w:t>
      </w:r>
    </w:p>
    <w:p w:rsidR="00DB1750" w:rsidRDefault="00DB1750" w:rsidP="00DB175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Pr="00DB1750">
        <w:rPr>
          <w:rFonts w:ascii="Times New Roman" w:hAnsi="Times New Roman" w:cs="Times New Roman"/>
          <w:sz w:val="24"/>
          <w:szCs w:val="24"/>
        </w:rPr>
        <w:t>Терехов А.М., Савостина Е.С.</w:t>
      </w:r>
      <w:r>
        <w:rPr>
          <w:rFonts w:ascii="Times New Roman" w:hAnsi="Times New Roman" w:cs="Times New Roman"/>
          <w:sz w:val="24"/>
          <w:szCs w:val="24"/>
        </w:rPr>
        <w:t xml:space="preserve"> </w:t>
      </w:r>
      <w:r w:rsidRPr="00DB1750">
        <w:rPr>
          <w:rFonts w:ascii="Times New Roman" w:hAnsi="Times New Roman" w:cs="Times New Roman"/>
          <w:sz w:val="24"/>
          <w:szCs w:val="24"/>
        </w:rPr>
        <w:t>Учет экономических преступлений: проблемы и направления совершенствования</w:t>
      </w:r>
      <w:r>
        <w:rPr>
          <w:rFonts w:ascii="Times New Roman" w:hAnsi="Times New Roman" w:cs="Times New Roman"/>
          <w:sz w:val="24"/>
          <w:szCs w:val="24"/>
        </w:rPr>
        <w:t xml:space="preserve"> // </w:t>
      </w:r>
      <w:r w:rsidRPr="00DB1750">
        <w:rPr>
          <w:rFonts w:ascii="Times New Roman" w:hAnsi="Times New Roman" w:cs="Times New Roman"/>
          <w:sz w:val="24"/>
          <w:szCs w:val="24"/>
        </w:rPr>
        <w:t>В сборнике: Российская экономика: Взгляд в будущее Материалы V Международной научно-практической конференции. Отв. ред. Я.Ю. Радюкова. Тамбов, 2019. С. 314-322.</w:t>
      </w:r>
    </w:p>
    <w:p w:rsidR="006C1B65" w:rsidRPr="004E57CB" w:rsidRDefault="006C1B65" w:rsidP="00DB1750">
      <w:pPr>
        <w:spacing w:after="0" w:line="360" w:lineRule="auto"/>
        <w:ind w:firstLine="709"/>
        <w:jc w:val="both"/>
        <w:rPr>
          <w:rFonts w:ascii="Times New Roman" w:hAnsi="Times New Roman" w:cs="Times New Roman"/>
          <w:sz w:val="24"/>
          <w:szCs w:val="24"/>
        </w:rPr>
      </w:pPr>
    </w:p>
    <w:p w:rsidR="009118F4" w:rsidRPr="00785A9C" w:rsidRDefault="00BC3A51" w:rsidP="00BC3A51">
      <w:pPr>
        <w:spacing w:after="0" w:line="360" w:lineRule="auto"/>
        <w:ind w:firstLine="709"/>
        <w:jc w:val="center"/>
        <w:rPr>
          <w:rFonts w:ascii="Times New Roman" w:eastAsia="Calibri" w:hAnsi="Times New Roman" w:cs="Times New Roman"/>
          <w:b/>
          <w:sz w:val="24"/>
          <w:szCs w:val="24"/>
        </w:rPr>
      </w:pPr>
      <w:r w:rsidRPr="00BC3A51">
        <w:rPr>
          <w:rFonts w:ascii="Times New Roman" w:eastAsia="Calibri" w:hAnsi="Times New Roman" w:cs="Times New Roman"/>
          <w:b/>
          <w:sz w:val="24"/>
          <w:szCs w:val="24"/>
        </w:rPr>
        <w:t>Информация об автор</w:t>
      </w:r>
      <w:r w:rsidR="00DB1750">
        <w:rPr>
          <w:rFonts w:ascii="Times New Roman" w:eastAsia="Calibri" w:hAnsi="Times New Roman" w:cs="Times New Roman"/>
          <w:b/>
          <w:sz w:val="24"/>
          <w:szCs w:val="24"/>
        </w:rPr>
        <w:t>ах</w:t>
      </w:r>
    </w:p>
    <w:p w:rsidR="00050F94" w:rsidRDefault="00050F94" w:rsidP="00C15F81">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Бусыгина Наталья Алексеевна (</w:t>
      </w:r>
      <w:r w:rsidRPr="00050F94">
        <w:rPr>
          <w:rFonts w:ascii="Times New Roman" w:eastAsia="Calibri" w:hAnsi="Times New Roman" w:cs="Times New Roman"/>
          <w:sz w:val="24"/>
          <w:szCs w:val="24"/>
        </w:rPr>
        <w:t>Россия, Нижний Новгород)</w:t>
      </w:r>
      <w:r>
        <w:rPr>
          <w:rFonts w:ascii="Times New Roman" w:eastAsia="Calibri" w:hAnsi="Times New Roman" w:cs="Times New Roman"/>
          <w:sz w:val="24"/>
          <w:szCs w:val="24"/>
        </w:rPr>
        <w:t xml:space="preserve"> – студентка, </w:t>
      </w:r>
      <w:r w:rsidRPr="00050F94">
        <w:rPr>
          <w:rFonts w:ascii="Times New Roman" w:eastAsia="Calibri" w:hAnsi="Times New Roman" w:cs="Times New Roman"/>
          <w:sz w:val="24"/>
          <w:szCs w:val="24"/>
        </w:rPr>
        <w:t>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г.Нижний Новгород, пр. Гагарина, д.17а, terehoff.t@yandex.ru).</w:t>
      </w:r>
    </w:p>
    <w:p w:rsidR="00C15F81" w:rsidRPr="00283EC7" w:rsidRDefault="00283EC7" w:rsidP="00C15F81">
      <w:pPr>
        <w:spacing w:after="0" w:line="360" w:lineRule="auto"/>
        <w:ind w:firstLine="709"/>
        <w:jc w:val="both"/>
        <w:rPr>
          <w:rFonts w:ascii="Times New Roman" w:eastAsia="Calibri" w:hAnsi="Times New Roman" w:cs="Times New Roman"/>
          <w:sz w:val="24"/>
          <w:szCs w:val="24"/>
        </w:rPr>
      </w:pPr>
      <w:r w:rsidRPr="00283EC7">
        <w:rPr>
          <w:rFonts w:ascii="Times New Roman" w:eastAsia="Calibri" w:hAnsi="Times New Roman" w:cs="Times New Roman"/>
          <w:sz w:val="24"/>
          <w:szCs w:val="24"/>
        </w:rPr>
        <w:t xml:space="preserve">Терехов Андрей Михайлович (Россия, Нижний Новгород) – 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w:t>
      </w:r>
      <w:r w:rsidRPr="00283EC7">
        <w:rPr>
          <w:rFonts w:ascii="Times New Roman" w:eastAsia="Calibri" w:hAnsi="Times New Roman" w:cs="Times New Roman"/>
          <w:sz w:val="24"/>
          <w:szCs w:val="24"/>
        </w:rPr>
        <w:lastRenderedPageBreak/>
        <w:t>государственный университет правосудия» (Приволжский филиал) (603022, г.Нижний</w:t>
      </w:r>
      <w:r w:rsidR="00EB5A33">
        <w:rPr>
          <w:rFonts w:ascii="Times New Roman" w:eastAsia="Calibri" w:hAnsi="Times New Roman" w:cs="Times New Roman"/>
          <w:sz w:val="24"/>
          <w:szCs w:val="24"/>
        </w:rPr>
        <w:t xml:space="preserve"> Новгород, пр. Гагарина, д.17а</w:t>
      </w:r>
      <w:r w:rsidRPr="00283EC7">
        <w:rPr>
          <w:rFonts w:ascii="Times New Roman" w:eastAsia="Calibri" w:hAnsi="Times New Roman" w:cs="Times New Roman"/>
          <w:sz w:val="24"/>
          <w:szCs w:val="24"/>
        </w:rPr>
        <w:t xml:space="preserve">, </w:t>
      </w:r>
      <w:r w:rsidRPr="00283EC7">
        <w:rPr>
          <w:rFonts w:ascii="Times New Roman" w:eastAsia="Calibri" w:hAnsi="Times New Roman" w:cs="Times New Roman"/>
          <w:sz w:val="24"/>
          <w:szCs w:val="24"/>
          <w:lang w:val="en-US"/>
        </w:rPr>
        <w:t>terehoff</w:t>
      </w:r>
      <w:r w:rsidRPr="00283EC7">
        <w:rPr>
          <w:rFonts w:ascii="Times New Roman" w:eastAsia="Calibri" w:hAnsi="Times New Roman" w:cs="Times New Roman"/>
          <w:sz w:val="24"/>
          <w:szCs w:val="24"/>
        </w:rPr>
        <w:t>.</w:t>
      </w:r>
      <w:r w:rsidRPr="00283EC7">
        <w:rPr>
          <w:rFonts w:ascii="Times New Roman" w:eastAsia="Calibri" w:hAnsi="Times New Roman" w:cs="Times New Roman"/>
          <w:sz w:val="24"/>
          <w:szCs w:val="24"/>
          <w:lang w:val="en-US"/>
        </w:rPr>
        <w:t>t</w:t>
      </w:r>
      <w:r w:rsidRPr="00283EC7">
        <w:rPr>
          <w:rFonts w:ascii="Times New Roman" w:eastAsia="Calibri" w:hAnsi="Times New Roman" w:cs="Times New Roman"/>
          <w:sz w:val="24"/>
          <w:szCs w:val="24"/>
        </w:rPr>
        <w:t>@</w:t>
      </w:r>
      <w:r w:rsidRPr="00283EC7">
        <w:rPr>
          <w:rFonts w:ascii="Times New Roman" w:eastAsia="Calibri" w:hAnsi="Times New Roman" w:cs="Times New Roman"/>
          <w:sz w:val="24"/>
          <w:szCs w:val="24"/>
          <w:lang w:val="en-US"/>
        </w:rPr>
        <w:t>yandex</w:t>
      </w:r>
      <w:r w:rsidRPr="00283EC7">
        <w:rPr>
          <w:rFonts w:ascii="Times New Roman" w:eastAsia="Calibri" w:hAnsi="Times New Roman" w:cs="Times New Roman"/>
          <w:sz w:val="24"/>
          <w:szCs w:val="24"/>
        </w:rPr>
        <w:t>.</w:t>
      </w:r>
      <w:r w:rsidRPr="00283EC7">
        <w:rPr>
          <w:rFonts w:ascii="Times New Roman" w:eastAsia="Calibri" w:hAnsi="Times New Roman" w:cs="Times New Roman"/>
          <w:sz w:val="24"/>
          <w:szCs w:val="24"/>
          <w:lang w:val="en-US"/>
        </w:rPr>
        <w:t>ru</w:t>
      </w:r>
      <w:r w:rsidRPr="00283EC7">
        <w:rPr>
          <w:rFonts w:ascii="Times New Roman" w:eastAsia="Calibri" w:hAnsi="Times New Roman" w:cs="Times New Roman"/>
          <w:sz w:val="24"/>
          <w:szCs w:val="24"/>
        </w:rPr>
        <w:t>).</w:t>
      </w:r>
    </w:p>
    <w:p w:rsidR="00B4242A" w:rsidRDefault="00B4242A" w:rsidP="00B4242A">
      <w:pPr>
        <w:spacing w:after="0" w:line="360" w:lineRule="auto"/>
        <w:ind w:firstLine="709"/>
        <w:jc w:val="both"/>
        <w:rPr>
          <w:rFonts w:ascii="Times New Roman" w:hAnsi="Times New Roman" w:cs="Times New Roman"/>
          <w:sz w:val="24"/>
          <w:szCs w:val="24"/>
        </w:rPr>
      </w:pPr>
    </w:p>
    <w:p w:rsidR="00C15F81" w:rsidRPr="00283EC7" w:rsidRDefault="00050F94" w:rsidP="00B418CF">
      <w:pPr>
        <w:spacing w:after="0" w:line="360" w:lineRule="auto"/>
        <w:ind w:firstLine="709"/>
        <w:jc w:val="right"/>
        <w:rPr>
          <w:rFonts w:ascii="Times New Roman" w:hAnsi="Times New Roman" w:cs="Times New Roman"/>
          <w:b/>
          <w:sz w:val="24"/>
          <w:szCs w:val="24"/>
          <w:lang w:val="en-US"/>
        </w:rPr>
      </w:pPr>
      <w:r>
        <w:rPr>
          <w:rFonts w:ascii="Times New Roman" w:hAnsi="Times New Roman" w:cs="Times New Roman"/>
          <w:b/>
          <w:sz w:val="24"/>
          <w:szCs w:val="24"/>
          <w:lang w:val="en-US"/>
        </w:rPr>
        <w:t>Busygina</w:t>
      </w:r>
      <w:r w:rsidRPr="00050F94">
        <w:rPr>
          <w:rFonts w:ascii="Times New Roman" w:hAnsi="Times New Roman" w:cs="Times New Roman"/>
          <w:b/>
          <w:sz w:val="24"/>
          <w:szCs w:val="24"/>
          <w:lang w:val="en-US"/>
        </w:rPr>
        <w:t xml:space="preserve"> N</w:t>
      </w:r>
      <w:r>
        <w:rPr>
          <w:rFonts w:ascii="Times New Roman" w:hAnsi="Times New Roman" w:cs="Times New Roman"/>
          <w:b/>
          <w:sz w:val="24"/>
          <w:szCs w:val="24"/>
          <w:lang w:val="en-US"/>
        </w:rPr>
        <w:t xml:space="preserve">.A., </w:t>
      </w:r>
      <w:r w:rsidR="00B418CF" w:rsidRPr="00B418CF">
        <w:rPr>
          <w:rFonts w:ascii="Times New Roman" w:hAnsi="Times New Roman" w:cs="Times New Roman"/>
          <w:b/>
          <w:sz w:val="24"/>
          <w:szCs w:val="24"/>
          <w:lang w:val="en-US"/>
        </w:rPr>
        <w:t>Terekhov A.M.</w:t>
      </w:r>
    </w:p>
    <w:p w:rsidR="00B418CF" w:rsidRPr="00283EC7" w:rsidRDefault="00050F94" w:rsidP="00B418CF">
      <w:pPr>
        <w:spacing w:after="0" w:line="360" w:lineRule="auto"/>
        <w:ind w:firstLine="709"/>
        <w:jc w:val="center"/>
        <w:rPr>
          <w:rFonts w:ascii="Times New Roman" w:hAnsi="Times New Roman" w:cs="Times New Roman"/>
          <w:b/>
          <w:sz w:val="24"/>
          <w:szCs w:val="24"/>
          <w:lang w:val="en-US"/>
        </w:rPr>
      </w:pPr>
      <w:r w:rsidRPr="00050F94">
        <w:rPr>
          <w:rFonts w:ascii="Times New Roman" w:hAnsi="Times New Roman" w:cs="Times New Roman"/>
          <w:b/>
          <w:sz w:val="24"/>
          <w:szCs w:val="24"/>
          <w:lang w:val="en-GB"/>
        </w:rPr>
        <w:t>THE ROLE OF CRIMINAL STATISTICS IN THE STUDY OF CRIME</w:t>
      </w:r>
    </w:p>
    <w:p w:rsidR="00B418CF" w:rsidRPr="00283EC7" w:rsidRDefault="00B418CF" w:rsidP="00B418CF">
      <w:pPr>
        <w:spacing w:after="0" w:line="360" w:lineRule="auto"/>
        <w:ind w:firstLine="709"/>
        <w:jc w:val="both"/>
        <w:rPr>
          <w:rFonts w:ascii="Times New Roman" w:eastAsia="Times New Roman" w:hAnsi="Times New Roman" w:cs="Times New Roman"/>
          <w:i/>
          <w:color w:val="000000" w:themeColor="text1"/>
          <w:sz w:val="24"/>
          <w:szCs w:val="24"/>
          <w:lang w:val="en-US"/>
        </w:rPr>
      </w:pPr>
      <w:r w:rsidRPr="00283EC7">
        <w:rPr>
          <w:rFonts w:ascii="Times New Roman" w:eastAsia="Times New Roman" w:hAnsi="Times New Roman" w:cs="Times New Roman"/>
          <w:i/>
          <w:color w:val="000000" w:themeColor="text1"/>
          <w:sz w:val="24"/>
          <w:szCs w:val="24"/>
          <w:u w:val="single"/>
          <w:lang w:val="en-US"/>
        </w:rPr>
        <w:t>Abstract:</w:t>
      </w:r>
      <w:r w:rsidRPr="00283EC7">
        <w:rPr>
          <w:rFonts w:ascii="Times New Roman" w:eastAsia="Times New Roman" w:hAnsi="Times New Roman" w:cs="Times New Roman"/>
          <w:i/>
          <w:color w:val="000000" w:themeColor="text1"/>
          <w:sz w:val="24"/>
          <w:szCs w:val="24"/>
          <w:lang w:val="en-US"/>
        </w:rPr>
        <w:t xml:space="preserve"> </w:t>
      </w:r>
      <w:r w:rsidR="00050F94" w:rsidRPr="00050F94">
        <w:rPr>
          <w:rFonts w:ascii="Times New Roman" w:eastAsia="Times New Roman" w:hAnsi="Times New Roman" w:cs="Times New Roman"/>
          <w:i/>
          <w:color w:val="000000" w:themeColor="text1"/>
          <w:sz w:val="24"/>
          <w:szCs w:val="24"/>
          <w:lang w:val="en-US"/>
        </w:rPr>
        <w:t>The article substantiates the role of indicators of criminal statistics in the study and analysis of crime in relation to a particular territory (administrative-territorial unit). It is established that the state of crime is influenced by various socio-economic factors, the main ones are – the economic situation of citizens, the degree of development of legislation. The authors provide statistical data on the state of crime in the regions of the Russian Federation and the country as a whole, and reflect the dynamics of indicators. The directions of activity of the office of public administration on decrease in level of crime are defined.</w:t>
      </w:r>
    </w:p>
    <w:p w:rsidR="00B418CF" w:rsidRPr="00095F6D" w:rsidRDefault="00B418CF" w:rsidP="00B418CF">
      <w:pPr>
        <w:spacing w:after="0" w:line="360" w:lineRule="auto"/>
        <w:ind w:firstLine="709"/>
        <w:jc w:val="both"/>
        <w:rPr>
          <w:rFonts w:ascii="Times New Roman" w:eastAsia="Times New Roman" w:hAnsi="Times New Roman" w:cs="Times New Roman"/>
          <w:i/>
          <w:color w:val="000000" w:themeColor="text1"/>
          <w:sz w:val="24"/>
          <w:szCs w:val="24"/>
          <w:lang w:val="en-US"/>
        </w:rPr>
      </w:pPr>
      <w:r w:rsidRPr="00B418CF">
        <w:rPr>
          <w:rFonts w:ascii="Times New Roman" w:eastAsia="Times New Roman" w:hAnsi="Times New Roman" w:cs="Times New Roman"/>
          <w:i/>
          <w:color w:val="000000" w:themeColor="text1"/>
          <w:sz w:val="24"/>
          <w:szCs w:val="24"/>
          <w:u w:val="single"/>
          <w:lang w:val="en-US"/>
        </w:rPr>
        <w:t>Key words:</w:t>
      </w:r>
      <w:r w:rsidRPr="00B418CF">
        <w:rPr>
          <w:rFonts w:ascii="Times New Roman" w:eastAsia="Times New Roman" w:hAnsi="Times New Roman" w:cs="Times New Roman"/>
          <w:i/>
          <w:color w:val="000000" w:themeColor="text1"/>
          <w:sz w:val="24"/>
          <w:szCs w:val="24"/>
          <w:lang w:val="en-US"/>
        </w:rPr>
        <w:t xml:space="preserve"> </w:t>
      </w:r>
      <w:r w:rsidR="00050F94" w:rsidRPr="00050F94">
        <w:rPr>
          <w:rFonts w:ascii="Times New Roman" w:eastAsia="Times New Roman" w:hAnsi="Times New Roman" w:cs="Times New Roman"/>
          <w:i/>
          <w:color w:val="000000" w:themeColor="text1"/>
          <w:sz w:val="24"/>
          <w:szCs w:val="24"/>
          <w:lang w:val="en-US"/>
        </w:rPr>
        <w:t>crime rate, criminal statisti</w:t>
      </w:r>
      <w:r w:rsidR="00050F94">
        <w:rPr>
          <w:rFonts w:ascii="Times New Roman" w:eastAsia="Times New Roman" w:hAnsi="Times New Roman" w:cs="Times New Roman"/>
          <w:i/>
          <w:color w:val="000000" w:themeColor="text1"/>
          <w:sz w:val="24"/>
          <w:szCs w:val="24"/>
          <w:lang w:val="en-US"/>
        </w:rPr>
        <w:t>cs, law, economy, social sphere</w:t>
      </w:r>
      <w:r w:rsidR="00941F3C" w:rsidRPr="00941F3C">
        <w:rPr>
          <w:rFonts w:ascii="Times New Roman" w:eastAsia="Times New Roman" w:hAnsi="Times New Roman" w:cs="Times New Roman"/>
          <w:i/>
          <w:color w:val="000000" w:themeColor="text1"/>
          <w:sz w:val="24"/>
          <w:szCs w:val="24"/>
          <w:lang w:val="en-US"/>
        </w:rPr>
        <w:t>.</w:t>
      </w:r>
    </w:p>
    <w:p w:rsidR="009118F4" w:rsidRPr="00283EC7" w:rsidRDefault="009118F4" w:rsidP="00B418CF">
      <w:pPr>
        <w:spacing w:after="0" w:line="360" w:lineRule="auto"/>
        <w:ind w:firstLine="709"/>
        <w:jc w:val="both"/>
        <w:rPr>
          <w:rFonts w:ascii="Times New Roman" w:eastAsia="Times New Roman" w:hAnsi="Times New Roman" w:cs="Times New Roman"/>
          <w:i/>
          <w:color w:val="000000" w:themeColor="text1"/>
          <w:sz w:val="24"/>
          <w:szCs w:val="24"/>
          <w:lang w:val="en-US"/>
        </w:rPr>
      </w:pPr>
    </w:p>
    <w:p w:rsidR="009118F4" w:rsidRPr="00DB1750" w:rsidRDefault="009118F4" w:rsidP="009118F4">
      <w:pPr>
        <w:spacing w:after="0" w:line="360" w:lineRule="auto"/>
        <w:ind w:firstLine="709"/>
        <w:jc w:val="center"/>
        <w:rPr>
          <w:rFonts w:ascii="Times New Roman" w:eastAsia="Times New Roman" w:hAnsi="Times New Roman" w:cs="Times New Roman"/>
          <w:b/>
          <w:color w:val="000000" w:themeColor="text1"/>
          <w:sz w:val="24"/>
          <w:szCs w:val="24"/>
          <w:lang w:val="en-US"/>
        </w:rPr>
      </w:pPr>
      <w:r w:rsidRPr="00283EC7">
        <w:rPr>
          <w:rFonts w:ascii="Times New Roman" w:eastAsia="Times New Roman" w:hAnsi="Times New Roman" w:cs="Times New Roman"/>
          <w:b/>
          <w:color w:val="000000" w:themeColor="text1"/>
          <w:sz w:val="24"/>
          <w:szCs w:val="24"/>
          <w:lang w:val="en-US"/>
        </w:rPr>
        <w:t>Information about author</w:t>
      </w:r>
      <w:r w:rsidR="00DB1750">
        <w:rPr>
          <w:rFonts w:ascii="Times New Roman" w:eastAsia="Times New Roman" w:hAnsi="Times New Roman" w:cs="Times New Roman"/>
          <w:b/>
          <w:color w:val="000000" w:themeColor="text1"/>
          <w:sz w:val="24"/>
          <w:szCs w:val="24"/>
          <w:lang w:val="en-US"/>
        </w:rPr>
        <w:t>s</w:t>
      </w:r>
    </w:p>
    <w:p w:rsidR="00050F94" w:rsidRPr="00050F94" w:rsidRDefault="00050F94" w:rsidP="009118F4">
      <w:pPr>
        <w:spacing w:after="0" w:line="360" w:lineRule="auto"/>
        <w:ind w:firstLine="709"/>
        <w:jc w:val="both"/>
        <w:rPr>
          <w:rFonts w:ascii="Times New Roman" w:eastAsia="Times New Roman" w:hAnsi="Times New Roman" w:cs="Times New Roman"/>
          <w:color w:val="000000" w:themeColor="text1"/>
          <w:sz w:val="24"/>
          <w:szCs w:val="24"/>
          <w:lang w:val="en-US"/>
        </w:rPr>
      </w:pPr>
      <w:r w:rsidRPr="00050F94">
        <w:rPr>
          <w:rFonts w:ascii="Times New Roman" w:eastAsia="Times New Roman" w:hAnsi="Times New Roman" w:cs="Times New Roman"/>
          <w:color w:val="000000" w:themeColor="text1"/>
          <w:sz w:val="24"/>
          <w:szCs w:val="24"/>
          <w:lang w:val="en-US"/>
        </w:rPr>
        <w:t>Busygina Natalya Alekseevna (Russia, Nizhny Novgorod) - student, Federal State Budget Educational Educational Institution of Higher Education "Russian State University of Justice" (Privolzhsky Branch) (603022, Nizhny Novgorod, Gagarin, 17a, terehoff.t@yandex.ru).</w:t>
      </w:r>
    </w:p>
    <w:p w:rsidR="009118F4" w:rsidRPr="00BC3A51" w:rsidRDefault="00283EC7" w:rsidP="009118F4">
      <w:pPr>
        <w:spacing w:after="0" w:line="360" w:lineRule="auto"/>
        <w:ind w:firstLine="709"/>
        <w:jc w:val="both"/>
        <w:rPr>
          <w:rFonts w:ascii="Times New Roman" w:eastAsia="Times New Roman" w:hAnsi="Times New Roman" w:cs="Times New Roman"/>
          <w:color w:val="000000" w:themeColor="text1"/>
          <w:sz w:val="24"/>
          <w:szCs w:val="24"/>
          <w:lang w:val="en-US"/>
        </w:rPr>
      </w:pPr>
      <w:r w:rsidRPr="00283EC7">
        <w:rPr>
          <w:rFonts w:ascii="Times New Roman" w:eastAsia="Times New Roman" w:hAnsi="Times New Roman" w:cs="Times New Roman"/>
          <w:color w:val="000000" w:themeColor="text1"/>
          <w:sz w:val="24"/>
          <w:szCs w:val="24"/>
          <w:lang w:val="en-US"/>
        </w:rPr>
        <w:t>Terekhov Andrei Mikhailovich (Russia, Nizhny Novgorod) - candidate of economic sciences, associate professor of the Department of Humanitarian and Socio-Economic Disciplines, Federal State Budget Educational Educational Institution of Higher Education "Russian State University of Justice" (Privolzhsky Branch) (603022, Nizhny Novgorod, Gagarin, 17a, terehoff.t@yandex.ru).</w:t>
      </w:r>
    </w:p>
    <w:p w:rsidR="00BC3A51" w:rsidRPr="00283EC7" w:rsidRDefault="00BC3A51" w:rsidP="009118F4">
      <w:pPr>
        <w:spacing w:after="0" w:line="360" w:lineRule="auto"/>
        <w:ind w:firstLine="709"/>
        <w:jc w:val="both"/>
        <w:rPr>
          <w:rFonts w:ascii="Times New Roman" w:eastAsia="Times New Roman" w:hAnsi="Times New Roman" w:cs="Times New Roman"/>
          <w:color w:val="000000" w:themeColor="text1"/>
          <w:sz w:val="24"/>
          <w:szCs w:val="24"/>
          <w:lang w:val="en-US"/>
        </w:rPr>
      </w:pPr>
    </w:p>
    <w:p w:rsidR="00892803" w:rsidRPr="00892803" w:rsidRDefault="00892803" w:rsidP="00892803">
      <w:pPr>
        <w:spacing w:after="0" w:line="360" w:lineRule="auto"/>
        <w:ind w:firstLine="709"/>
        <w:jc w:val="center"/>
        <w:rPr>
          <w:rFonts w:ascii="Times New Roman" w:eastAsia="Times New Roman" w:hAnsi="Times New Roman" w:cs="Times New Roman"/>
          <w:b/>
          <w:color w:val="000000" w:themeColor="text1"/>
          <w:sz w:val="24"/>
          <w:szCs w:val="24"/>
          <w:lang w:val="en-US"/>
        </w:rPr>
      </w:pPr>
      <w:r w:rsidRPr="00892803">
        <w:rPr>
          <w:rFonts w:ascii="Times New Roman" w:eastAsia="Times New Roman" w:hAnsi="Times New Roman" w:cs="Times New Roman"/>
          <w:b/>
          <w:color w:val="000000" w:themeColor="text1"/>
          <w:sz w:val="24"/>
          <w:szCs w:val="24"/>
          <w:lang w:val="en-US"/>
        </w:rPr>
        <w:t>Bibliography</w:t>
      </w:r>
    </w:p>
    <w:p w:rsidR="00DB2F42" w:rsidRPr="00DB2F42" w:rsidRDefault="00DB2F42" w:rsidP="00DB2F42">
      <w:pPr>
        <w:spacing w:after="0" w:line="360" w:lineRule="auto"/>
        <w:ind w:firstLine="709"/>
        <w:jc w:val="both"/>
        <w:rPr>
          <w:rFonts w:ascii="Times New Roman" w:eastAsia="Times New Roman" w:hAnsi="Times New Roman" w:cs="Times New Roman"/>
          <w:color w:val="000000" w:themeColor="text1"/>
          <w:sz w:val="24"/>
          <w:szCs w:val="24"/>
          <w:lang w:val="en-US"/>
        </w:rPr>
      </w:pPr>
      <w:r w:rsidRPr="00DB2F42">
        <w:rPr>
          <w:rFonts w:ascii="Times New Roman" w:eastAsia="Times New Roman" w:hAnsi="Times New Roman" w:cs="Times New Roman"/>
          <w:color w:val="000000" w:themeColor="text1"/>
          <w:sz w:val="24"/>
          <w:szCs w:val="24"/>
          <w:lang w:val="en-US"/>
        </w:rPr>
        <w:t>1. Bunkovsky D.V. Accounting and statistical approach to the analysis of the shadow economy // In the collection: Socio-cultural aspects of the activities of law enforcement agencies Materials of the interdepartmental scientific-practical conference. 2018. pp. 108-110.</w:t>
      </w:r>
    </w:p>
    <w:p w:rsidR="00DB2F42" w:rsidRPr="00DB2F42" w:rsidRDefault="00DB2F42" w:rsidP="00DB2F42">
      <w:pPr>
        <w:spacing w:after="0" w:line="360" w:lineRule="auto"/>
        <w:ind w:firstLine="709"/>
        <w:jc w:val="both"/>
        <w:rPr>
          <w:rFonts w:ascii="Times New Roman" w:eastAsia="Times New Roman" w:hAnsi="Times New Roman" w:cs="Times New Roman"/>
          <w:color w:val="000000" w:themeColor="text1"/>
          <w:sz w:val="24"/>
          <w:szCs w:val="24"/>
          <w:lang w:val="en-US"/>
        </w:rPr>
      </w:pPr>
      <w:r w:rsidRPr="00DB2F42">
        <w:rPr>
          <w:rFonts w:ascii="Times New Roman" w:eastAsia="Times New Roman" w:hAnsi="Times New Roman" w:cs="Times New Roman"/>
          <w:color w:val="000000" w:themeColor="text1"/>
          <w:sz w:val="24"/>
          <w:szCs w:val="24"/>
          <w:lang w:val="en-US"/>
        </w:rPr>
        <w:t>2. Vakulenko N.A. The role of criminal statistics in addressing issues of combating crime // In the collection: Criminal policy and culture of combating crime Materials of the International scientific-practical conference. In 2 volumes. 2018. p. 199-204.</w:t>
      </w:r>
    </w:p>
    <w:p w:rsidR="00DB2F42" w:rsidRPr="00DB2F42" w:rsidRDefault="00DB2F42" w:rsidP="00DB2F42">
      <w:pPr>
        <w:spacing w:after="0" w:line="360" w:lineRule="auto"/>
        <w:ind w:firstLine="709"/>
        <w:jc w:val="both"/>
        <w:rPr>
          <w:rFonts w:ascii="Times New Roman" w:eastAsia="Times New Roman" w:hAnsi="Times New Roman" w:cs="Times New Roman"/>
          <w:color w:val="000000" w:themeColor="text1"/>
          <w:sz w:val="24"/>
          <w:szCs w:val="24"/>
          <w:lang w:val="en-US"/>
        </w:rPr>
      </w:pPr>
      <w:r w:rsidRPr="00DB2F42">
        <w:rPr>
          <w:rFonts w:ascii="Times New Roman" w:eastAsia="Times New Roman" w:hAnsi="Times New Roman" w:cs="Times New Roman"/>
          <w:color w:val="000000" w:themeColor="text1"/>
          <w:sz w:val="24"/>
          <w:szCs w:val="24"/>
          <w:lang w:val="en-US"/>
        </w:rPr>
        <w:t>3. Epifantseva A. Crime in Russia: level, statistics. The fight against crime in Russia: [Electronic resource]. 2018. URL: http://fb.ru/article/440582/prestupnost-v-rossii-uroven-statistika-borba-s-prestupnostyu-v-rossii. (Date of appeal: 04/21/2019).</w:t>
      </w:r>
    </w:p>
    <w:p w:rsidR="00DB2F42" w:rsidRPr="00DB2F42" w:rsidRDefault="00DB2F42" w:rsidP="00DB2F42">
      <w:pPr>
        <w:spacing w:after="0" w:line="360" w:lineRule="auto"/>
        <w:ind w:firstLine="709"/>
        <w:jc w:val="both"/>
        <w:rPr>
          <w:rFonts w:ascii="Times New Roman" w:eastAsia="Times New Roman" w:hAnsi="Times New Roman" w:cs="Times New Roman"/>
          <w:color w:val="000000" w:themeColor="text1"/>
          <w:sz w:val="24"/>
          <w:szCs w:val="24"/>
          <w:lang w:val="en-US"/>
        </w:rPr>
      </w:pPr>
      <w:r w:rsidRPr="00DB2F42">
        <w:rPr>
          <w:rFonts w:ascii="Times New Roman" w:eastAsia="Times New Roman" w:hAnsi="Times New Roman" w:cs="Times New Roman"/>
          <w:color w:val="000000" w:themeColor="text1"/>
          <w:sz w:val="24"/>
          <w:szCs w:val="24"/>
          <w:lang w:val="en-US"/>
        </w:rPr>
        <w:lastRenderedPageBreak/>
        <w:t>4. Klimova, Ya.A., Nikolaev, E.V. Criminal statistics // In the collection: Topical issues in the field of law enforcement. Collection of articles of the internal scientific-practical seminar. 2018. pp. 84-90.</w:t>
      </w:r>
    </w:p>
    <w:p w:rsidR="00DB2F42" w:rsidRPr="00DB2F42" w:rsidRDefault="00DB2F42" w:rsidP="00DB2F42">
      <w:pPr>
        <w:spacing w:after="0" w:line="360" w:lineRule="auto"/>
        <w:ind w:firstLine="709"/>
        <w:jc w:val="both"/>
        <w:rPr>
          <w:rFonts w:ascii="Times New Roman" w:eastAsia="Times New Roman" w:hAnsi="Times New Roman" w:cs="Times New Roman"/>
          <w:color w:val="000000" w:themeColor="text1"/>
          <w:sz w:val="24"/>
          <w:szCs w:val="24"/>
          <w:lang w:val="en-US"/>
        </w:rPr>
      </w:pPr>
      <w:r w:rsidRPr="00DB2F42">
        <w:rPr>
          <w:rFonts w:ascii="Times New Roman" w:eastAsia="Times New Roman" w:hAnsi="Times New Roman" w:cs="Times New Roman"/>
          <w:color w:val="000000" w:themeColor="text1"/>
          <w:sz w:val="24"/>
          <w:szCs w:val="24"/>
          <w:lang w:val="en-US"/>
        </w:rPr>
        <w:t>5. The state of crime in Russia in January-December 2017: the Prosecutor General's Office of the Russian Federation: [Electronic resource]. - Access mode: http://crimestat.ru/51. (The date of circulation is 04/20/2019).</w:t>
      </w:r>
    </w:p>
    <w:p w:rsidR="00BC3A51" w:rsidRPr="006419C1" w:rsidRDefault="00DB2F42" w:rsidP="00DB2F42">
      <w:pPr>
        <w:spacing w:after="0" w:line="360" w:lineRule="auto"/>
        <w:ind w:firstLine="709"/>
        <w:jc w:val="both"/>
        <w:rPr>
          <w:rFonts w:ascii="Times New Roman" w:eastAsia="Times New Roman" w:hAnsi="Times New Roman" w:cs="Times New Roman"/>
          <w:color w:val="000000" w:themeColor="text1"/>
          <w:sz w:val="24"/>
          <w:szCs w:val="24"/>
          <w:lang w:val="en-US"/>
        </w:rPr>
      </w:pPr>
      <w:r w:rsidRPr="00DB2F42">
        <w:rPr>
          <w:rFonts w:ascii="Times New Roman" w:eastAsia="Times New Roman" w:hAnsi="Times New Roman" w:cs="Times New Roman"/>
          <w:color w:val="000000" w:themeColor="text1"/>
          <w:sz w:val="24"/>
          <w:szCs w:val="24"/>
          <w:lang w:val="en-US"/>
        </w:rPr>
        <w:t>6. Terekhov A.M., Savostina E.S. Accounting for economic crimes: problems and areas of improvement // In the collection: The Russian economy: A look into the future Materials of the V International Scientific Practical Conference. Ed. ed. I.Y. Radyukov. Tambov, 2019. p. 314-322.</w:t>
      </w:r>
    </w:p>
    <w:sectPr w:rsidR="00BC3A51" w:rsidRPr="006419C1" w:rsidSect="008D691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4E01" w:rsidRDefault="007A4E01" w:rsidP="003B409C">
      <w:pPr>
        <w:spacing w:after="0" w:line="240" w:lineRule="auto"/>
      </w:pPr>
      <w:r>
        <w:separator/>
      </w:r>
    </w:p>
  </w:endnote>
  <w:endnote w:type="continuationSeparator" w:id="0">
    <w:p w:rsidR="007A4E01" w:rsidRDefault="007A4E01" w:rsidP="003B40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4E01" w:rsidRDefault="007A4E01" w:rsidP="003B409C">
      <w:pPr>
        <w:spacing w:after="0" w:line="240" w:lineRule="auto"/>
      </w:pPr>
      <w:r>
        <w:separator/>
      </w:r>
    </w:p>
  </w:footnote>
  <w:footnote w:type="continuationSeparator" w:id="0">
    <w:p w:rsidR="007A4E01" w:rsidRDefault="007A4E01" w:rsidP="003B409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CD49B8"/>
    <w:multiLevelType w:val="hybridMultilevel"/>
    <w:tmpl w:val="C0A056A8"/>
    <w:lvl w:ilvl="0" w:tplc="87D43132">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8FA25BF"/>
    <w:multiLevelType w:val="hybridMultilevel"/>
    <w:tmpl w:val="9BCC891E"/>
    <w:lvl w:ilvl="0" w:tplc="87D431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0D92318"/>
    <w:multiLevelType w:val="hybridMultilevel"/>
    <w:tmpl w:val="F3048F9A"/>
    <w:lvl w:ilvl="0" w:tplc="87D431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77D62131"/>
    <w:multiLevelType w:val="hybridMultilevel"/>
    <w:tmpl w:val="3884A9AC"/>
    <w:lvl w:ilvl="0" w:tplc="87D431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09C"/>
    <w:rsid w:val="000124BF"/>
    <w:rsid w:val="00027A84"/>
    <w:rsid w:val="00050F94"/>
    <w:rsid w:val="00073923"/>
    <w:rsid w:val="00073B09"/>
    <w:rsid w:val="00077686"/>
    <w:rsid w:val="00095F6D"/>
    <w:rsid w:val="000B1095"/>
    <w:rsid w:val="00101CBA"/>
    <w:rsid w:val="00114B72"/>
    <w:rsid w:val="0019002E"/>
    <w:rsid w:val="001928AD"/>
    <w:rsid w:val="001E5F0F"/>
    <w:rsid w:val="002417B9"/>
    <w:rsid w:val="0026191E"/>
    <w:rsid w:val="00273D34"/>
    <w:rsid w:val="00283EC7"/>
    <w:rsid w:val="00294322"/>
    <w:rsid w:val="002A64FB"/>
    <w:rsid w:val="002A7F10"/>
    <w:rsid w:val="00375F46"/>
    <w:rsid w:val="00376485"/>
    <w:rsid w:val="00385A79"/>
    <w:rsid w:val="003B409C"/>
    <w:rsid w:val="003B64CD"/>
    <w:rsid w:val="003F6F36"/>
    <w:rsid w:val="003F7AAB"/>
    <w:rsid w:val="004823AC"/>
    <w:rsid w:val="004C0BEE"/>
    <w:rsid w:val="004E57CB"/>
    <w:rsid w:val="004F023D"/>
    <w:rsid w:val="00504731"/>
    <w:rsid w:val="0054280A"/>
    <w:rsid w:val="00546AB8"/>
    <w:rsid w:val="005743C8"/>
    <w:rsid w:val="005E3E1E"/>
    <w:rsid w:val="00634EBC"/>
    <w:rsid w:val="006419C1"/>
    <w:rsid w:val="006C1B65"/>
    <w:rsid w:val="006D6D41"/>
    <w:rsid w:val="006E4A46"/>
    <w:rsid w:val="006F32D0"/>
    <w:rsid w:val="00761674"/>
    <w:rsid w:val="0076651F"/>
    <w:rsid w:val="00785A9C"/>
    <w:rsid w:val="007A4E01"/>
    <w:rsid w:val="00865A68"/>
    <w:rsid w:val="00892803"/>
    <w:rsid w:val="008D691A"/>
    <w:rsid w:val="009118F4"/>
    <w:rsid w:val="00941F3C"/>
    <w:rsid w:val="009A1EAE"/>
    <w:rsid w:val="009C3C9E"/>
    <w:rsid w:val="009C5B42"/>
    <w:rsid w:val="009D23A7"/>
    <w:rsid w:val="00A1713B"/>
    <w:rsid w:val="00A73ADD"/>
    <w:rsid w:val="00B06C35"/>
    <w:rsid w:val="00B10420"/>
    <w:rsid w:val="00B418CF"/>
    <w:rsid w:val="00B4242A"/>
    <w:rsid w:val="00B556D9"/>
    <w:rsid w:val="00B578E2"/>
    <w:rsid w:val="00B65F9A"/>
    <w:rsid w:val="00B86C00"/>
    <w:rsid w:val="00B91F85"/>
    <w:rsid w:val="00BC3A51"/>
    <w:rsid w:val="00C143DC"/>
    <w:rsid w:val="00C15F81"/>
    <w:rsid w:val="00C341F7"/>
    <w:rsid w:val="00C45764"/>
    <w:rsid w:val="00C8594F"/>
    <w:rsid w:val="00D50AA5"/>
    <w:rsid w:val="00D64FD3"/>
    <w:rsid w:val="00DB1750"/>
    <w:rsid w:val="00DB2F42"/>
    <w:rsid w:val="00DB6F14"/>
    <w:rsid w:val="00E17771"/>
    <w:rsid w:val="00E34841"/>
    <w:rsid w:val="00E95FEA"/>
    <w:rsid w:val="00EA6564"/>
    <w:rsid w:val="00EB29BF"/>
    <w:rsid w:val="00EB5A33"/>
    <w:rsid w:val="00ED45B8"/>
    <w:rsid w:val="00ED5A55"/>
    <w:rsid w:val="00EE0AAE"/>
    <w:rsid w:val="00F2776A"/>
    <w:rsid w:val="00F37318"/>
    <w:rsid w:val="00F605C6"/>
    <w:rsid w:val="00F8346A"/>
    <w:rsid w:val="00FC4F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B18140-12DA-4261-AEF8-A51D5EA2C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B409C"/>
    <w:pPr>
      <w:spacing w:after="0" w:line="240" w:lineRule="auto"/>
    </w:pPr>
    <w:rPr>
      <w:sz w:val="20"/>
      <w:szCs w:val="20"/>
    </w:rPr>
  </w:style>
  <w:style w:type="character" w:customStyle="1" w:styleId="a4">
    <w:name w:val="Текст сноски Знак"/>
    <w:basedOn w:val="a0"/>
    <w:link w:val="a3"/>
    <w:uiPriority w:val="99"/>
    <w:semiHidden/>
    <w:rsid w:val="003B409C"/>
    <w:rPr>
      <w:sz w:val="20"/>
      <w:szCs w:val="20"/>
    </w:rPr>
  </w:style>
  <w:style w:type="table" w:styleId="a5">
    <w:name w:val="Table Grid"/>
    <w:basedOn w:val="a1"/>
    <w:uiPriority w:val="59"/>
    <w:rsid w:val="003B409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footnote reference"/>
    <w:basedOn w:val="a0"/>
    <w:uiPriority w:val="99"/>
    <w:unhideWhenUsed/>
    <w:rsid w:val="003B409C"/>
    <w:rPr>
      <w:vertAlign w:val="superscript"/>
    </w:rPr>
  </w:style>
  <w:style w:type="paragraph" w:styleId="a7">
    <w:name w:val="Balloon Text"/>
    <w:basedOn w:val="a"/>
    <w:link w:val="a8"/>
    <w:uiPriority w:val="99"/>
    <w:semiHidden/>
    <w:unhideWhenUsed/>
    <w:rsid w:val="003B409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B409C"/>
    <w:rPr>
      <w:rFonts w:ascii="Tahoma" w:hAnsi="Tahoma" w:cs="Tahoma"/>
      <w:sz w:val="16"/>
      <w:szCs w:val="16"/>
    </w:rPr>
  </w:style>
  <w:style w:type="paragraph" w:styleId="a9">
    <w:name w:val="List Paragraph"/>
    <w:basedOn w:val="a"/>
    <w:uiPriority w:val="34"/>
    <w:qFormat/>
    <w:rsid w:val="00ED5A55"/>
    <w:pPr>
      <w:ind w:left="720"/>
      <w:contextualSpacing/>
    </w:pPr>
  </w:style>
  <w:style w:type="character" w:styleId="aa">
    <w:name w:val="Hyperlink"/>
    <w:basedOn w:val="a0"/>
    <w:uiPriority w:val="99"/>
    <w:unhideWhenUsed/>
    <w:rsid w:val="0054280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1941</Words>
  <Characters>11070</Characters>
  <Application>Microsoft Office Word</Application>
  <DocSecurity>0</DocSecurity>
  <Lines>92</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Полина Григорьевна</dc:creator>
  <cp:keywords/>
  <dc:description/>
  <cp:lastModifiedBy>Екатерина Георгиевна Леонидова</cp:lastModifiedBy>
  <cp:revision>2</cp:revision>
  <dcterms:created xsi:type="dcterms:W3CDTF">2019-04-23T10:52:00Z</dcterms:created>
  <dcterms:modified xsi:type="dcterms:W3CDTF">2019-04-23T10:52:00Z</dcterms:modified>
</cp:coreProperties>
</file>