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BB" w:rsidRPr="000B5A79" w:rsidRDefault="00496FBB" w:rsidP="00496FBB">
      <w:pPr>
        <w:spacing w:after="0"/>
        <w:rPr>
          <w:rFonts w:ascii="Times New Roman" w:hAnsi="Times New Roman"/>
          <w:b/>
          <w:sz w:val="24"/>
          <w:szCs w:val="24"/>
        </w:rPr>
      </w:pPr>
      <w:r w:rsidRPr="00615423">
        <w:rPr>
          <w:rFonts w:ascii="Times New Roman" w:hAnsi="Times New Roman"/>
          <w:b/>
          <w:sz w:val="24"/>
          <w:szCs w:val="24"/>
        </w:rPr>
        <w:t>УДК 342.145</w:t>
      </w:r>
      <w:r>
        <w:rPr>
          <w:rFonts w:ascii="Times New Roman" w:hAnsi="Times New Roman"/>
          <w:b/>
          <w:sz w:val="24"/>
          <w:szCs w:val="24"/>
        </w:rPr>
        <w:t>/ББК</w:t>
      </w:r>
      <w:r w:rsidR="00637AA0" w:rsidRPr="000B5A79">
        <w:rPr>
          <w:rFonts w:ascii="Times New Roman" w:hAnsi="Times New Roman"/>
          <w:b/>
          <w:sz w:val="24"/>
          <w:szCs w:val="24"/>
        </w:rPr>
        <w:t xml:space="preserve"> </w:t>
      </w:r>
      <w:hyperlink r:id="rId7" w:history="1">
        <w:r w:rsidR="00637AA0" w:rsidRPr="00637AA0">
          <w:rPr>
            <w:rFonts w:ascii="Times New Roman" w:hAnsi="Times New Roman"/>
            <w:b/>
            <w:sz w:val="24"/>
            <w:szCs w:val="24"/>
          </w:rPr>
          <w:t>65.305.1</w:t>
        </w:r>
      </w:hyperlink>
    </w:p>
    <w:p w:rsidR="00496FBB" w:rsidRPr="00CC6905" w:rsidRDefault="00496FBB" w:rsidP="00496FBB">
      <w:pPr>
        <w:spacing w:after="0" w:line="276" w:lineRule="auto"/>
        <w:rPr>
          <w:rFonts w:ascii="Times New Roman" w:hAnsi="Times New Roman"/>
          <w:b/>
          <w:sz w:val="24"/>
          <w:szCs w:val="24"/>
        </w:rPr>
      </w:pPr>
    </w:p>
    <w:p w:rsidR="00496FBB" w:rsidRPr="00615423" w:rsidRDefault="00496FBB" w:rsidP="00496FBB">
      <w:pPr>
        <w:spacing w:after="120" w:line="240" w:lineRule="auto"/>
        <w:jc w:val="right"/>
        <w:rPr>
          <w:rFonts w:ascii="Times New Roman" w:eastAsia="Times New Roman" w:hAnsi="Times New Roman"/>
          <w:b/>
          <w:sz w:val="24"/>
          <w:szCs w:val="24"/>
          <w:lang w:eastAsia="ru-RU"/>
        </w:rPr>
      </w:pPr>
      <w:r w:rsidRPr="00615423">
        <w:rPr>
          <w:rFonts w:ascii="Times New Roman" w:eastAsia="Times New Roman" w:hAnsi="Times New Roman"/>
          <w:b/>
          <w:bCs/>
          <w:sz w:val="24"/>
          <w:szCs w:val="24"/>
          <w:lang w:eastAsia="ru-RU"/>
        </w:rPr>
        <w:t xml:space="preserve">Ильинова </w:t>
      </w:r>
      <w:r w:rsidR="00C46FBD" w:rsidRPr="00615423">
        <w:rPr>
          <w:rFonts w:ascii="Times New Roman" w:eastAsia="Times New Roman" w:hAnsi="Times New Roman"/>
          <w:b/>
          <w:bCs/>
          <w:sz w:val="24"/>
          <w:szCs w:val="24"/>
          <w:lang w:eastAsia="ru-RU"/>
        </w:rPr>
        <w:t>А.А.,</w:t>
      </w:r>
      <w:r w:rsidRPr="00615423">
        <w:rPr>
          <w:rFonts w:ascii="Times New Roman" w:eastAsia="Times New Roman" w:hAnsi="Times New Roman"/>
          <w:b/>
          <w:sz w:val="24"/>
          <w:szCs w:val="24"/>
          <w:lang w:eastAsia="ru-RU"/>
        </w:rPr>
        <w:t xml:space="preserve"> Чанышева А.Ф., Соловьева В.М.</w:t>
      </w:r>
    </w:p>
    <w:p w:rsidR="00496FBB" w:rsidRDefault="001523AB" w:rsidP="00496FBB">
      <w:pPr>
        <w:spacing w:after="0" w:line="240" w:lineRule="auto"/>
        <w:jc w:val="center"/>
        <w:rPr>
          <w:rFonts w:ascii="Times New Roman" w:hAnsi="Times New Roman"/>
          <w:b/>
          <w:sz w:val="24"/>
          <w:szCs w:val="24"/>
        </w:rPr>
      </w:pPr>
      <w:r w:rsidRPr="001523AB">
        <w:rPr>
          <w:rFonts w:ascii="Times New Roman" w:hAnsi="Times New Roman"/>
          <w:b/>
          <w:bCs/>
          <w:sz w:val="24"/>
          <w:szCs w:val="24"/>
        </w:rPr>
        <w:t>ОСОБЕННОСТИ РАЗРАБОТКИ ПРОГНОЗОВ ОСВОЕНИЯ УГЛЕВОДОРОДНЫХ РЕСУРСОВ РОССИЙСКОЙ АРКТИКИ</w:t>
      </w:r>
    </w:p>
    <w:p w:rsidR="00496FBB" w:rsidRPr="00615423" w:rsidRDefault="00496FBB" w:rsidP="00496FBB">
      <w:pPr>
        <w:spacing w:after="0" w:line="240" w:lineRule="auto"/>
        <w:jc w:val="center"/>
        <w:rPr>
          <w:rFonts w:ascii="Times New Roman" w:hAnsi="Times New Roman"/>
          <w:b/>
          <w:sz w:val="24"/>
          <w:szCs w:val="24"/>
        </w:rPr>
      </w:pPr>
    </w:p>
    <w:p w:rsidR="00496FBB" w:rsidRPr="00452909" w:rsidRDefault="00496FBB" w:rsidP="00452909">
      <w:pPr>
        <w:spacing w:after="0" w:line="240" w:lineRule="auto"/>
        <w:ind w:firstLine="567"/>
        <w:jc w:val="both"/>
        <w:rPr>
          <w:rFonts w:ascii="Times New Roman" w:hAnsi="Times New Roman"/>
          <w:b/>
          <w:i/>
          <w:sz w:val="24"/>
          <w:szCs w:val="24"/>
        </w:rPr>
      </w:pPr>
      <w:r>
        <w:rPr>
          <w:rFonts w:ascii="Times New Roman" w:hAnsi="Times New Roman"/>
          <w:b/>
          <w:sz w:val="24"/>
          <w:szCs w:val="24"/>
        </w:rPr>
        <w:t>Аннотация</w:t>
      </w:r>
      <w:r w:rsidRPr="00496FBB">
        <w:rPr>
          <w:rFonts w:ascii="Times New Roman" w:hAnsi="Times New Roman"/>
          <w:bCs/>
          <w:i/>
          <w:sz w:val="24"/>
          <w:szCs w:val="24"/>
        </w:rPr>
        <w:t>.</w:t>
      </w:r>
      <w:r>
        <w:rPr>
          <w:rFonts w:ascii="Times New Roman" w:hAnsi="Times New Roman"/>
          <w:bCs/>
          <w:sz w:val="24"/>
          <w:szCs w:val="24"/>
        </w:rPr>
        <w:t xml:space="preserve"> </w:t>
      </w:r>
      <w:r w:rsidRPr="00496FBB">
        <w:rPr>
          <w:rFonts w:ascii="Times New Roman" w:hAnsi="Times New Roman"/>
          <w:i/>
          <w:sz w:val="24"/>
          <w:szCs w:val="24"/>
        </w:rPr>
        <w:t>В текущих условиях, характеризующихся повышенной степенью неопределенност</w:t>
      </w:r>
      <w:r w:rsidR="003677BD">
        <w:rPr>
          <w:rFonts w:ascii="Times New Roman" w:hAnsi="Times New Roman"/>
          <w:i/>
          <w:sz w:val="24"/>
          <w:szCs w:val="24"/>
        </w:rPr>
        <w:t>и</w:t>
      </w:r>
      <w:r w:rsidRPr="00496FBB">
        <w:rPr>
          <w:rFonts w:ascii="Times New Roman" w:hAnsi="Times New Roman"/>
          <w:i/>
          <w:sz w:val="24"/>
          <w:szCs w:val="24"/>
        </w:rPr>
        <w:t>, прогнозирование освоения углеводородных ресурсов на шельфе российской Арктики является стратегически значимой и одновременно сложной задачей. В данной работе рассмотрены проблемы и особенности средне- и долгосрочного прогнозирования развития Арктического шельфа</w:t>
      </w:r>
      <w:r>
        <w:rPr>
          <w:rFonts w:ascii="Times New Roman" w:hAnsi="Times New Roman"/>
          <w:i/>
          <w:sz w:val="24"/>
          <w:szCs w:val="24"/>
        </w:rPr>
        <w:t xml:space="preserve"> РФ</w:t>
      </w:r>
      <w:r w:rsidR="00452909">
        <w:rPr>
          <w:rFonts w:ascii="Times New Roman" w:hAnsi="Times New Roman"/>
          <w:i/>
          <w:sz w:val="24"/>
          <w:szCs w:val="24"/>
        </w:rPr>
        <w:t xml:space="preserve">, а также предложена </w:t>
      </w:r>
      <w:r w:rsidR="00452909">
        <w:rPr>
          <w:rFonts w:ascii="Times New Roman" w:hAnsi="Times New Roman"/>
          <w:i/>
          <w:sz w:val="24"/>
          <w:szCs w:val="24"/>
          <w:lang w:val="en-US"/>
        </w:rPr>
        <w:t>TESCIMP</w:t>
      </w:r>
      <w:r w:rsidR="00452909">
        <w:rPr>
          <w:rFonts w:ascii="Times New Roman" w:hAnsi="Times New Roman"/>
          <w:i/>
          <w:sz w:val="24"/>
          <w:szCs w:val="24"/>
        </w:rPr>
        <w:t>-методология, позволяющая оценить перспективы реализации шельфовых проектов.</w:t>
      </w:r>
    </w:p>
    <w:p w:rsidR="00496FBB" w:rsidRDefault="00496FBB" w:rsidP="00452909">
      <w:pPr>
        <w:spacing w:after="0" w:line="240" w:lineRule="auto"/>
        <w:ind w:firstLine="567"/>
        <w:jc w:val="both"/>
        <w:rPr>
          <w:rFonts w:ascii="Times New Roman" w:hAnsi="Times New Roman"/>
          <w:i/>
          <w:sz w:val="24"/>
          <w:szCs w:val="24"/>
        </w:rPr>
      </w:pPr>
      <w:r>
        <w:rPr>
          <w:rFonts w:ascii="Times New Roman" w:hAnsi="Times New Roman"/>
          <w:b/>
          <w:sz w:val="24"/>
          <w:szCs w:val="24"/>
        </w:rPr>
        <w:t xml:space="preserve">Ключевые слова: </w:t>
      </w:r>
      <w:r>
        <w:rPr>
          <w:rFonts w:ascii="Times New Roman" w:hAnsi="Times New Roman"/>
          <w:i/>
          <w:sz w:val="24"/>
          <w:szCs w:val="24"/>
        </w:rPr>
        <w:t>прогнозирование,</w:t>
      </w:r>
      <w:r w:rsidRPr="00496FBB">
        <w:rPr>
          <w:rFonts w:ascii="Times New Roman" w:hAnsi="Times New Roman"/>
          <w:i/>
          <w:sz w:val="24"/>
          <w:szCs w:val="24"/>
        </w:rPr>
        <w:t xml:space="preserve"> </w:t>
      </w:r>
      <w:r>
        <w:rPr>
          <w:rFonts w:ascii="Times New Roman" w:hAnsi="Times New Roman"/>
          <w:i/>
          <w:sz w:val="24"/>
          <w:szCs w:val="24"/>
        </w:rPr>
        <w:t>углеводородные ресурсы, Арктический шельф, проблемы, особенности</w:t>
      </w:r>
    </w:p>
    <w:p w:rsidR="00496FBB" w:rsidRDefault="00496FBB" w:rsidP="00496FBB">
      <w:pPr>
        <w:spacing w:after="0" w:line="240" w:lineRule="auto"/>
        <w:ind w:firstLine="567"/>
        <w:jc w:val="both"/>
        <w:rPr>
          <w:rFonts w:ascii="Times New Roman" w:hAnsi="Times New Roman"/>
          <w:i/>
          <w:sz w:val="24"/>
          <w:szCs w:val="24"/>
        </w:rPr>
      </w:pPr>
    </w:p>
    <w:p w:rsidR="00C46FBD" w:rsidRPr="00C46FBD" w:rsidRDefault="00C46FBD" w:rsidP="00452909">
      <w:pPr>
        <w:spacing w:after="0" w:line="240" w:lineRule="auto"/>
        <w:ind w:firstLine="567"/>
        <w:jc w:val="both"/>
        <w:rPr>
          <w:rFonts w:ascii="Times New Roman" w:hAnsi="Times New Roman"/>
          <w:i/>
          <w:sz w:val="24"/>
          <w:szCs w:val="24"/>
        </w:rPr>
      </w:pPr>
      <w:r w:rsidRPr="00C46FBD">
        <w:rPr>
          <w:rFonts w:ascii="Times New Roman" w:hAnsi="Times New Roman"/>
          <w:i/>
          <w:sz w:val="24"/>
          <w:szCs w:val="24"/>
        </w:rPr>
        <w:t>Введение</w:t>
      </w:r>
    </w:p>
    <w:p w:rsidR="00496FBB" w:rsidRPr="00F74A89" w:rsidRDefault="00F74A89" w:rsidP="00452909">
      <w:pPr>
        <w:spacing w:after="0" w:line="240" w:lineRule="auto"/>
        <w:ind w:firstLine="567"/>
        <w:jc w:val="both"/>
        <w:rPr>
          <w:rFonts w:ascii="Times New Roman" w:hAnsi="Times New Roman"/>
          <w:sz w:val="24"/>
          <w:szCs w:val="24"/>
        </w:rPr>
      </w:pPr>
      <w:r w:rsidRPr="00A93D5F">
        <w:rPr>
          <w:rFonts w:ascii="Times New Roman" w:hAnsi="Times New Roman"/>
          <w:sz w:val="24"/>
          <w:szCs w:val="24"/>
        </w:rPr>
        <w:t>В настоящее время по мере истощения мировых запасов нефти и газа, легкодоступных для разработки, Арктический шельф, несмотря на сложные условия освоения, становится все более перспективным источником углеводородных ресурсов. По предварительным оценкам экспертов на долю арктического шельфа приходится до 70% нефтяных и до 90% газовых ресурсов всех морских акваторий России</w:t>
      </w:r>
      <w:r w:rsidR="00C46FBD" w:rsidRPr="00C46FBD">
        <w:rPr>
          <w:rFonts w:ascii="Times New Roman" w:hAnsi="Times New Roman"/>
          <w:sz w:val="24"/>
          <w:szCs w:val="24"/>
        </w:rPr>
        <w:t xml:space="preserve"> [2]</w:t>
      </w:r>
      <w:r w:rsidRPr="00F74A89">
        <w:rPr>
          <w:rFonts w:ascii="Times New Roman" w:hAnsi="Times New Roman"/>
          <w:sz w:val="24"/>
          <w:szCs w:val="24"/>
        </w:rPr>
        <w:t>.</w:t>
      </w:r>
    </w:p>
    <w:p w:rsidR="00F74A89" w:rsidRPr="00613E9C" w:rsidRDefault="00F74A89" w:rsidP="00452909">
      <w:pPr>
        <w:spacing w:after="0" w:line="240" w:lineRule="auto"/>
        <w:ind w:firstLine="567"/>
        <w:jc w:val="both"/>
        <w:rPr>
          <w:rFonts w:ascii="Times New Roman" w:hAnsi="Times New Roman"/>
          <w:sz w:val="24"/>
          <w:szCs w:val="24"/>
        </w:rPr>
      </w:pPr>
      <w:r w:rsidRPr="00F74A89">
        <w:rPr>
          <w:rFonts w:ascii="Times New Roman" w:hAnsi="Times New Roman"/>
          <w:sz w:val="24"/>
          <w:szCs w:val="24"/>
        </w:rPr>
        <w:t>Реализация шельфовых проектов – наукоемкий и высокотехнологичный процесс, требующий комплексного подхода. В современных условиях, сопряженных с повышенным уровнем неопределенности и высокой степенью влияния макроэкономических и геополитических факторов, вопрос о реальных перспективах развития арктических местор</w:t>
      </w:r>
      <w:r>
        <w:rPr>
          <w:rFonts w:ascii="Times New Roman" w:hAnsi="Times New Roman"/>
          <w:sz w:val="24"/>
          <w:szCs w:val="24"/>
        </w:rPr>
        <w:t>ождений остается открытым</w:t>
      </w:r>
      <w:r w:rsidRPr="00F74A89">
        <w:rPr>
          <w:rFonts w:ascii="Times New Roman" w:hAnsi="Times New Roman"/>
          <w:sz w:val="24"/>
          <w:szCs w:val="24"/>
        </w:rPr>
        <w:t>. Многие эксперты выступают с критикой против стремительного освоения шельфа Арктики, обосновывая свою точку зрения ценовой неконкурентоспособностью арктических углеводородов, низкой степенью технологической обеспеченности проектов и др.</w:t>
      </w:r>
      <w:r w:rsidR="00C46FBD" w:rsidRPr="00C46FBD">
        <w:rPr>
          <w:rFonts w:ascii="Times New Roman" w:hAnsi="Times New Roman"/>
          <w:sz w:val="24"/>
          <w:szCs w:val="24"/>
        </w:rPr>
        <w:t xml:space="preserve"> [</w:t>
      </w:r>
      <w:r w:rsidR="00C46FBD" w:rsidRPr="00613E9C">
        <w:rPr>
          <w:rFonts w:ascii="Times New Roman" w:hAnsi="Times New Roman"/>
          <w:sz w:val="24"/>
          <w:szCs w:val="24"/>
        </w:rPr>
        <w:t>1, 6].</w:t>
      </w:r>
    </w:p>
    <w:p w:rsidR="00C46FBD" w:rsidRDefault="00F74A89" w:rsidP="00C46FBD">
      <w:pPr>
        <w:spacing w:after="0" w:line="240" w:lineRule="auto"/>
        <w:ind w:firstLine="567"/>
        <w:jc w:val="both"/>
        <w:rPr>
          <w:rFonts w:ascii="Times New Roman" w:hAnsi="Times New Roman"/>
          <w:sz w:val="24"/>
          <w:szCs w:val="24"/>
        </w:rPr>
      </w:pPr>
      <w:r w:rsidRPr="00F74A89">
        <w:rPr>
          <w:rFonts w:ascii="Times New Roman" w:hAnsi="Times New Roman"/>
          <w:sz w:val="24"/>
          <w:szCs w:val="24"/>
        </w:rPr>
        <w:t>Высокая степень неопределенности в области установления будущих перспектив реализации арктических проектов обуславливает необходимость формирования научно-обоснованных прогнозов освоения ресурсного потенциала шельфа Арктики с учетом имеющихся проблем и возникающих вызовов.</w:t>
      </w:r>
    </w:p>
    <w:p w:rsidR="00C46FBD" w:rsidRPr="00C46FBD" w:rsidRDefault="00693BA9" w:rsidP="00452909">
      <w:pPr>
        <w:spacing w:after="0" w:line="240" w:lineRule="auto"/>
        <w:ind w:firstLine="567"/>
        <w:jc w:val="both"/>
        <w:rPr>
          <w:rFonts w:ascii="Times New Roman" w:hAnsi="Times New Roman"/>
          <w:i/>
          <w:sz w:val="24"/>
          <w:szCs w:val="24"/>
        </w:rPr>
      </w:pPr>
      <w:r>
        <w:rPr>
          <w:rFonts w:ascii="Times New Roman" w:hAnsi="Times New Roman"/>
          <w:i/>
          <w:sz w:val="24"/>
          <w:szCs w:val="24"/>
        </w:rPr>
        <w:t>Анализ проблем и особенностей прогнозирования освоения углеводородных шельфовых ресурсов</w:t>
      </w:r>
    </w:p>
    <w:p w:rsidR="00F74A89" w:rsidRPr="00482804" w:rsidRDefault="00F74A89" w:rsidP="00452909">
      <w:pPr>
        <w:spacing w:after="0" w:line="240" w:lineRule="auto"/>
        <w:ind w:firstLine="567"/>
        <w:jc w:val="both"/>
        <w:rPr>
          <w:rFonts w:ascii="Times New Roman" w:hAnsi="Times New Roman"/>
          <w:bCs/>
          <w:sz w:val="24"/>
          <w:szCs w:val="24"/>
        </w:rPr>
      </w:pPr>
      <w:r w:rsidRPr="00A93D5F">
        <w:rPr>
          <w:rFonts w:ascii="Times New Roman" w:hAnsi="Times New Roman"/>
          <w:bCs/>
          <w:sz w:val="24"/>
          <w:szCs w:val="24"/>
        </w:rPr>
        <w:t>Ключевой задачей прогнозирования освоения шельфовых проектов является преобразование имеющейся неопределенности в вероятностную характеристику, на основе которой возможно создание достоверных среднесрочных и долгосрочных прогнозов</w:t>
      </w:r>
      <w:r w:rsidRPr="00F74A89">
        <w:rPr>
          <w:rFonts w:ascii="Times New Roman" w:hAnsi="Times New Roman"/>
          <w:bCs/>
          <w:sz w:val="24"/>
          <w:szCs w:val="24"/>
        </w:rPr>
        <w:t>.</w:t>
      </w:r>
      <w:r w:rsidR="00482804" w:rsidRPr="00482804">
        <w:rPr>
          <w:rFonts w:ascii="Times New Roman" w:hAnsi="Times New Roman"/>
          <w:bCs/>
          <w:sz w:val="24"/>
          <w:szCs w:val="24"/>
        </w:rPr>
        <w:t xml:space="preserve"> В то же время на сегодняшний день не разработан научно-методический инструментарий в </w:t>
      </w:r>
      <w:r w:rsidR="00482804">
        <w:rPr>
          <w:rFonts w:ascii="Times New Roman" w:hAnsi="Times New Roman"/>
          <w:bCs/>
          <w:sz w:val="24"/>
          <w:szCs w:val="24"/>
        </w:rPr>
        <w:t xml:space="preserve">данном направлении, а имеющиеся </w:t>
      </w:r>
      <w:r w:rsidR="00482804" w:rsidRPr="00482804">
        <w:rPr>
          <w:rFonts w:ascii="Times New Roman" w:hAnsi="Times New Roman"/>
          <w:bCs/>
          <w:sz w:val="24"/>
          <w:szCs w:val="24"/>
        </w:rPr>
        <w:t>прогнозы носят фрагментарный характер и нацелены преимущественно на теоретическое обоснование возможных путей развития</w:t>
      </w:r>
      <w:r w:rsidR="00C46FBD" w:rsidRPr="00C46FBD">
        <w:rPr>
          <w:rFonts w:ascii="Times New Roman" w:hAnsi="Times New Roman"/>
          <w:bCs/>
          <w:sz w:val="24"/>
          <w:szCs w:val="24"/>
        </w:rPr>
        <w:t xml:space="preserve"> [3,5]</w:t>
      </w:r>
      <w:r w:rsidR="00482804" w:rsidRPr="00482804">
        <w:rPr>
          <w:rFonts w:ascii="Times New Roman" w:hAnsi="Times New Roman"/>
          <w:bCs/>
          <w:sz w:val="24"/>
          <w:szCs w:val="24"/>
        </w:rPr>
        <w:t>.</w:t>
      </w:r>
    </w:p>
    <w:p w:rsidR="00F74A89" w:rsidRPr="00F74A89" w:rsidRDefault="00F74A89" w:rsidP="00452909">
      <w:pPr>
        <w:spacing w:after="0" w:line="240" w:lineRule="auto"/>
        <w:ind w:firstLine="567"/>
        <w:jc w:val="both"/>
        <w:rPr>
          <w:rFonts w:ascii="Times New Roman" w:hAnsi="Times New Roman"/>
          <w:bCs/>
          <w:sz w:val="24"/>
          <w:szCs w:val="24"/>
        </w:rPr>
      </w:pPr>
      <w:r w:rsidRPr="00F74A89">
        <w:rPr>
          <w:rFonts w:ascii="Times New Roman" w:hAnsi="Times New Roman"/>
          <w:bCs/>
          <w:sz w:val="24"/>
          <w:szCs w:val="24"/>
        </w:rPr>
        <w:t xml:space="preserve">Существующие прогнозы добычи нефти на шельфе Арктики значительно рознятся (рисунок 1). Так, по данным Министерства энергетики России, к 2025 году ежегодный объем добычи нефти не превысит 5 млн тонн, а к 2035 году – 11 млн тонн. В то же время некоторые эксперты дают более оптимистичные прогнозы. Согласно данным, подготовленным в рамках Спецпроекта в партнерстве с ООО «Газпром нефть шельф», объемы добычи нефти на шельфе Арктики к 2030 году могут составить 22 млн тонн, а к 2035 году достигнуть значения 33 млн тонн. </w:t>
      </w:r>
    </w:p>
    <w:p w:rsidR="00F74A89" w:rsidRDefault="00E21AC7" w:rsidP="00F74A89">
      <w:pPr>
        <w:spacing w:after="0" w:line="360" w:lineRule="auto"/>
        <w:ind w:firstLine="567"/>
        <w:jc w:val="both"/>
        <w:rPr>
          <w:rFonts w:ascii="Times New Roman" w:hAnsi="Times New Roman"/>
          <w:sz w:val="24"/>
          <w:szCs w:val="24"/>
        </w:rPr>
      </w:pPr>
      <w:r w:rsidRPr="007F44AD">
        <w:rPr>
          <w:rFonts w:ascii="Times New Roman" w:hAnsi="Times New Roman"/>
          <w:noProof/>
          <w:sz w:val="24"/>
          <w:szCs w:val="24"/>
          <w:lang w:eastAsia="ru-RU"/>
        </w:rPr>
        <w:lastRenderedPageBreak/>
        <w:drawing>
          <wp:inline distT="0" distB="0" distL="0" distR="0">
            <wp:extent cx="5706110" cy="302387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2909" w:rsidRPr="00BB6699" w:rsidRDefault="00F74A89" w:rsidP="00482804">
      <w:pPr>
        <w:spacing w:after="0" w:line="360" w:lineRule="auto"/>
        <w:ind w:firstLine="567"/>
        <w:jc w:val="center"/>
        <w:rPr>
          <w:rFonts w:ascii="Times New Roman" w:hAnsi="Times New Roman"/>
          <w:sz w:val="24"/>
          <w:szCs w:val="24"/>
        </w:rPr>
      </w:pPr>
      <w:r>
        <w:rPr>
          <w:rFonts w:ascii="Times New Roman" w:hAnsi="Times New Roman"/>
          <w:sz w:val="24"/>
          <w:szCs w:val="24"/>
        </w:rPr>
        <w:t>Рисунок 1</w:t>
      </w:r>
      <w:r w:rsidR="00452909">
        <w:rPr>
          <w:rFonts w:ascii="Times New Roman" w:hAnsi="Times New Roman"/>
          <w:sz w:val="24"/>
          <w:szCs w:val="24"/>
        </w:rPr>
        <w:t xml:space="preserve"> </w:t>
      </w:r>
      <w:r w:rsidR="00452909" w:rsidRPr="00452909">
        <w:rPr>
          <w:rFonts w:ascii="Times New Roman" w:hAnsi="Times New Roman"/>
          <w:sz w:val="24"/>
          <w:szCs w:val="24"/>
        </w:rPr>
        <w:t>–</w:t>
      </w:r>
      <w:r w:rsidR="00452909">
        <w:rPr>
          <w:rFonts w:ascii="Times New Roman" w:hAnsi="Times New Roman"/>
          <w:sz w:val="24"/>
          <w:szCs w:val="24"/>
        </w:rPr>
        <w:t xml:space="preserve"> </w:t>
      </w:r>
      <w:r w:rsidR="00452909" w:rsidRPr="00452909">
        <w:rPr>
          <w:rFonts w:ascii="Times New Roman" w:hAnsi="Times New Roman"/>
          <w:bCs/>
          <w:sz w:val="24"/>
          <w:szCs w:val="24"/>
        </w:rPr>
        <w:t>Прогнозы добычи нефти на шельфе Арктики, млн тонн.</w:t>
      </w:r>
    </w:p>
    <w:p w:rsidR="00452909" w:rsidRPr="00452909" w:rsidRDefault="00452909" w:rsidP="00452909">
      <w:pPr>
        <w:spacing w:after="0" w:line="240" w:lineRule="auto"/>
        <w:ind w:firstLine="567"/>
        <w:jc w:val="both"/>
        <w:rPr>
          <w:rFonts w:ascii="Times New Roman" w:hAnsi="Times New Roman"/>
          <w:bCs/>
          <w:sz w:val="24"/>
          <w:szCs w:val="24"/>
        </w:rPr>
      </w:pPr>
      <w:r w:rsidRPr="00452909">
        <w:rPr>
          <w:rFonts w:ascii="Times New Roman" w:hAnsi="Times New Roman"/>
          <w:bCs/>
          <w:sz w:val="24"/>
          <w:szCs w:val="24"/>
        </w:rPr>
        <w:t>Вариативность значений показателя объема добычи свидетельствует о существующей неоднозначности при принятии решений в рамках среднесрочного и долгосрочного прогнозирования перспектив освоения шельфа, в том числе при оценке реализуемых и планируемых к реализации оффшорных проектов. В качестве специфических особенностей прогнозирования перспективности реализации арктических шельфовых проектов можно выделить следующие параметры:</w:t>
      </w:r>
    </w:p>
    <w:p w:rsidR="00452909" w:rsidRPr="00452909" w:rsidRDefault="00452909" w:rsidP="00452909">
      <w:pPr>
        <w:spacing w:after="0" w:line="240" w:lineRule="auto"/>
        <w:ind w:firstLine="567"/>
        <w:jc w:val="both"/>
        <w:rPr>
          <w:rFonts w:ascii="Times New Roman" w:hAnsi="Times New Roman"/>
          <w:bCs/>
          <w:sz w:val="24"/>
          <w:szCs w:val="24"/>
        </w:rPr>
      </w:pPr>
      <w:r w:rsidRPr="00452909">
        <w:rPr>
          <w:rFonts w:ascii="Times New Roman" w:hAnsi="Times New Roman"/>
          <w:bCs/>
          <w:sz w:val="24"/>
          <w:szCs w:val="24"/>
        </w:rPr>
        <w:t>- уникальность каждого проекта, что предполагает наличие индивидуальных характеристик и отсутствие возможности применения методов аналогий;</w:t>
      </w:r>
    </w:p>
    <w:p w:rsidR="00452909" w:rsidRPr="00452909" w:rsidRDefault="00452909" w:rsidP="00452909">
      <w:pPr>
        <w:spacing w:after="0" w:line="240" w:lineRule="auto"/>
        <w:ind w:firstLine="567"/>
        <w:jc w:val="both"/>
        <w:rPr>
          <w:rFonts w:ascii="Times New Roman" w:hAnsi="Times New Roman"/>
          <w:bCs/>
          <w:sz w:val="24"/>
          <w:szCs w:val="24"/>
        </w:rPr>
      </w:pPr>
      <w:r w:rsidRPr="00452909">
        <w:rPr>
          <w:rFonts w:ascii="Times New Roman" w:hAnsi="Times New Roman"/>
          <w:bCs/>
          <w:sz w:val="24"/>
          <w:szCs w:val="24"/>
        </w:rPr>
        <w:t>- необходимость учета и взаимоувязки большого числа управляемых и условно-управляемых факторов;</w:t>
      </w:r>
    </w:p>
    <w:p w:rsidR="00452909" w:rsidRPr="00452909" w:rsidRDefault="00452909" w:rsidP="00452909">
      <w:pPr>
        <w:spacing w:after="0" w:line="240" w:lineRule="auto"/>
        <w:ind w:firstLine="567"/>
        <w:jc w:val="both"/>
        <w:rPr>
          <w:rFonts w:ascii="Times New Roman" w:hAnsi="Times New Roman"/>
          <w:bCs/>
          <w:sz w:val="24"/>
          <w:szCs w:val="24"/>
        </w:rPr>
      </w:pPr>
      <w:r w:rsidRPr="00452909">
        <w:rPr>
          <w:rFonts w:ascii="Times New Roman" w:hAnsi="Times New Roman"/>
          <w:bCs/>
          <w:sz w:val="24"/>
          <w:szCs w:val="24"/>
        </w:rPr>
        <w:t>- высокая степень неопределенности в рамках прогнозирования долгосрочных тенденций развития нефтегазовой отрасли;</w:t>
      </w:r>
    </w:p>
    <w:p w:rsidR="00452909" w:rsidRPr="00452909" w:rsidRDefault="00452909" w:rsidP="00452909">
      <w:pPr>
        <w:spacing w:after="0" w:line="240" w:lineRule="auto"/>
        <w:ind w:firstLine="567"/>
        <w:jc w:val="both"/>
        <w:rPr>
          <w:rFonts w:ascii="Times New Roman" w:hAnsi="Times New Roman"/>
          <w:bCs/>
          <w:sz w:val="24"/>
          <w:szCs w:val="24"/>
        </w:rPr>
      </w:pPr>
      <w:r w:rsidRPr="00452909">
        <w:rPr>
          <w:rFonts w:ascii="Times New Roman" w:hAnsi="Times New Roman"/>
          <w:bCs/>
          <w:sz w:val="24"/>
          <w:szCs w:val="24"/>
        </w:rPr>
        <w:t>- недостаток упорядоченных статистических данных для построения целостных математических моделей;</w:t>
      </w:r>
    </w:p>
    <w:p w:rsidR="00F74A89" w:rsidRDefault="00452909" w:rsidP="00452909">
      <w:pPr>
        <w:spacing w:after="0" w:line="240" w:lineRule="auto"/>
        <w:ind w:firstLine="567"/>
        <w:jc w:val="both"/>
        <w:rPr>
          <w:rFonts w:ascii="Times New Roman" w:hAnsi="Times New Roman"/>
          <w:bCs/>
          <w:sz w:val="24"/>
          <w:szCs w:val="24"/>
        </w:rPr>
      </w:pPr>
      <w:r w:rsidRPr="00452909">
        <w:rPr>
          <w:rFonts w:ascii="Times New Roman" w:hAnsi="Times New Roman"/>
          <w:bCs/>
          <w:sz w:val="24"/>
          <w:szCs w:val="24"/>
        </w:rPr>
        <w:t>- необходимость сочетания интересов бизнеса со стратегическими приоритетами развития отечественной нефтегазовой отрасли и экономики страны в целом</w:t>
      </w:r>
      <w:r w:rsidR="00625F9F" w:rsidRPr="00625F9F">
        <w:rPr>
          <w:rFonts w:ascii="Times New Roman" w:hAnsi="Times New Roman"/>
          <w:bCs/>
          <w:sz w:val="24"/>
          <w:szCs w:val="24"/>
        </w:rPr>
        <w:t xml:space="preserve"> [4]</w:t>
      </w:r>
      <w:r>
        <w:rPr>
          <w:rFonts w:ascii="Times New Roman" w:hAnsi="Times New Roman"/>
          <w:bCs/>
          <w:sz w:val="24"/>
          <w:szCs w:val="24"/>
        </w:rPr>
        <w:t>.</w:t>
      </w:r>
    </w:p>
    <w:p w:rsidR="00452909" w:rsidRPr="00A93D5F" w:rsidRDefault="00452909" w:rsidP="00452909">
      <w:pPr>
        <w:spacing w:after="0" w:line="240" w:lineRule="auto"/>
        <w:ind w:firstLine="567"/>
        <w:jc w:val="both"/>
        <w:rPr>
          <w:rFonts w:ascii="Times New Roman" w:hAnsi="Times New Roman"/>
          <w:bCs/>
          <w:sz w:val="24"/>
          <w:szCs w:val="24"/>
        </w:rPr>
      </w:pPr>
      <w:r w:rsidRPr="00A93D5F">
        <w:rPr>
          <w:rFonts w:ascii="Times New Roman" w:hAnsi="Times New Roman"/>
          <w:bCs/>
          <w:sz w:val="24"/>
          <w:szCs w:val="24"/>
        </w:rPr>
        <w:t>Очевидно, что проблема освоения углеводородных месторождений Арктики является сложной и требует комплексного подхода. Многообразие факторов и частных показателей проектов освоения месторождений арктического шельфа обуславливает необходимость их систематизации с точки зрения влияния на перспективы их реализации</w:t>
      </w:r>
      <w:r w:rsidR="00625F9F" w:rsidRPr="00625F9F">
        <w:rPr>
          <w:rFonts w:ascii="Times New Roman" w:hAnsi="Times New Roman"/>
          <w:bCs/>
          <w:sz w:val="24"/>
          <w:szCs w:val="24"/>
        </w:rPr>
        <w:t xml:space="preserve"> [5]</w:t>
      </w:r>
      <w:r w:rsidRPr="00A93D5F">
        <w:rPr>
          <w:rFonts w:ascii="Times New Roman" w:hAnsi="Times New Roman"/>
          <w:bCs/>
          <w:sz w:val="24"/>
          <w:szCs w:val="24"/>
        </w:rPr>
        <w:t xml:space="preserve">. </w:t>
      </w:r>
    </w:p>
    <w:p w:rsidR="00452909" w:rsidRPr="00A93D5F" w:rsidRDefault="00452909" w:rsidP="00452909">
      <w:pPr>
        <w:spacing w:after="0" w:line="240" w:lineRule="auto"/>
        <w:ind w:firstLine="567"/>
        <w:jc w:val="both"/>
        <w:rPr>
          <w:rFonts w:ascii="Times New Roman" w:hAnsi="Times New Roman"/>
          <w:bCs/>
          <w:sz w:val="24"/>
          <w:szCs w:val="24"/>
        </w:rPr>
      </w:pPr>
      <w:r w:rsidRPr="00A93D5F">
        <w:rPr>
          <w:rFonts w:ascii="Times New Roman" w:hAnsi="Times New Roman"/>
          <w:bCs/>
          <w:sz w:val="24"/>
          <w:szCs w:val="24"/>
        </w:rPr>
        <w:t xml:space="preserve">С целью формирования обоснованного подхода к оценке перспективности реализации оффшорных проектов на основе учета специфики добычи углеводородов в арктических условиях предложена разработанная авторами </w:t>
      </w:r>
      <w:r w:rsidRPr="00A93D5F">
        <w:rPr>
          <w:rFonts w:ascii="Times New Roman" w:hAnsi="Times New Roman"/>
          <w:bCs/>
          <w:sz w:val="24"/>
          <w:szCs w:val="24"/>
          <w:lang w:val="en-US"/>
        </w:rPr>
        <w:t>TESCIMP</w:t>
      </w:r>
      <w:r w:rsidRPr="00A93D5F">
        <w:rPr>
          <w:rFonts w:ascii="Times New Roman" w:hAnsi="Times New Roman"/>
          <w:bCs/>
          <w:sz w:val="24"/>
          <w:szCs w:val="24"/>
        </w:rPr>
        <w:t>-методология. Так, все влияющие на реализацию проектов показатели относятся к одному из шести ключевых факторов (TESCIMP-факторов), которые, в свою очередь, объединены в две группы с точки зрения возможностей прямого управления ими (рисунок 2).</w:t>
      </w:r>
    </w:p>
    <w:p w:rsidR="00452909" w:rsidRPr="00FA2CF6" w:rsidRDefault="00452909" w:rsidP="00452909">
      <w:pPr>
        <w:spacing w:after="0" w:line="240" w:lineRule="auto"/>
        <w:ind w:firstLine="567"/>
        <w:jc w:val="both"/>
        <w:rPr>
          <w:rFonts w:ascii="Times New Roman" w:hAnsi="Times New Roman"/>
          <w:bCs/>
          <w:sz w:val="28"/>
          <w:szCs w:val="28"/>
        </w:rPr>
      </w:pPr>
    </w:p>
    <w:p w:rsidR="00452909" w:rsidRDefault="00E21AC7" w:rsidP="00452909">
      <w:pPr>
        <w:spacing w:after="0" w:line="240" w:lineRule="auto"/>
        <w:jc w:val="both"/>
        <w:rPr>
          <w:rFonts w:ascii="Times New Roman" w:hAnsi="Times New Roman"/>
          <w:bCs/>
          <w:sz w:val="24"/>
          <w:szCs w:val="24"/>
        </w:rPr>
      </w:pPr>
      <w:r w:rsidRPr="007F44AD">
        <w:rPr>
          <w:rFonts w:ascii="Times New Roman" w:hAnsi="Times New Roman"/>
          <w:noProof/>
          <w:sz w:val="24"/>
          <w:szCs w:val="24"/>
          <w:lang w:eastAsia="ru-RU"/>
        </w:rPr>
        <w:lastRenderedPageBreak/>
        <w:drawing>
          <wp:inline distT="0" distB="0" distL="0" distR="0">
            <wp:extent cx="6266815" cy="3090545"/>
            <wp:effectExtent l="0" t="0" r="0" b="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2909" w:rsidRDefault="00452909" w:rsidP="00452909">
      <w:pPr>
        <w:spacing w:after="0" w:line="240" w:lineRule="auto"/>
        <w:jc w:val="center"/>
        <w:rPr>
          <w:rFonts w:ascii="Times New Roman" w:hAnsi="Times New Roman"/>
          <w:sz w:val="24"/>
          <w:szCs w:val="24"/>
        </w:rPr>
      </w:pPr>
      <w:r w:rsidRPr="00452909">
        <w:rPr>
          <w:rFonts w:ascii="Times New Roman" w:hAnsi="Times New Roman"/>
          <w:sz w:val="24"/>
          <w:szCs w:val="24"/>
        </w:rPr>
        <w:t>Рисунок 2</w:t>
      </w:r>
      <w:r>
        <w:rPr>
          <w:rFonts w:ascii="Times New Roman" w:hAnsi="Times New Roman"/>
          <w:sz w:val="24"/>
          <w:szCs w:val="24"/>
        </w:rPr>
        <w:t xml:space="preserve"> </w:t>
      </w:r>
      <w:r w:rsidRPr="00A93D5F">
        <w:rPr>
          <w:rFonts w:ascii="Times New Roman" w:hAnsi="Times New Roman"/>
          <w:sz w:val="24"/>
          <w:szCs w:val="24"/>
        </w:rPr>
        <w:t>–</w:t>
      </w:r>
      <w:r>
        <w:rPr>
          <w:rFonts w:ascii="Times New Roman" w:hAnsi="Times New Roman"/>
          <w:sz w:val="24"/>
          <w:szCs w:val="24"/>
        </w:rPr>
        <w:t xml:space="preserve"> </w:t>
      </w:r>
      <w:r w:rsidRPr="00452909">
        <w:rPr>
          <w:rFonts w:ascii="Times New Roman" w:hAnsi="Times New Roman"/>
          <w:sz w:val="24"/>
          <w:szCs w:val="24"/>
        </w:rPr>
        <w:t xml:space="preserve">Классификация </w:t>
      </w:r>
      <w:r w:rsidRPr="00452909">
        <w:rPr>
          <w:rFonts w:ascii="Times New Roman" w:hAnsi="Times New Roman"/>
          <w:sz w:val="24"/>
          <w:szCs w:val="24"/>
          <w:lang w:val="en-US"/>
        </w:rPr>
        <w:t>TESCIMP</w:t>
      </w:r>
      <w:r w:rsidRPr="00452909">
        <w:rPr>
          <w:rFonts w:ascii="Times New Roman" w:hAnsi="Times New Roman"/>
          <w:sz w:val="24"/>
          <w:szCs w:val="24"/>
        </w:rPr>
        <w:t xml:space="preserve">-факторов </w:t>
      </w:r>
      <w:r w:rsidR="00C46FBD" w:rsidRPr="000B5A79">
        <w:rPr>
          <w:rFonts w:ascii="Times New Roman" w:hAnsi="Times New Roman"/>
          <w:sz w:val="24"/>
          <w:szCs w:val="24"/>
        </w:rPr>
        <w:t>[5]</w:t>
      </w:r>
    </w:p>
    <w:p w:rsidR="00452909" w:rsidRPr="00452909" w:rsidRDefault="00452909" w:rsidP="00452909">
      <w:pPr>
        <w:spacing w:after="0" w:line="240" w:lineRule="auto"/>
        <w:ind w:firstLine="567"/>
        <w:jc w:val="both"/>
        <w:rPr>
          <w:rFonts w:ascii="Times New Roman" w:hAnsi="Times New Roman"/>
          <w:bCs/>
          <w:sz w:val="24"/>
          <w:szCs w:val="24"/>
        </w:rPr>
      </w:pPr>
      <w:bookmarkStart w:id="0" w:name="_GoBack"/>
      <w:bookmarkEnd w:id="0"/>
    </w:p>
    <w:p w:rsidR="00E37257" w:rsidRDefault="00452909" w:rsidP="00452909">
      <w:pPr>
        <w:spacing w:after="0" w:line="240" w:lineRule="auto"/>
        <w:ind w:firstLine="567"/>
        <w:jc w:val="both"/>
        <w:rPr>
          <w:rFonts w:ascii="Times New Roman" w:hAnsi="Times New Roman"/>
          <w:sz w:val="24"/>
          <w:szCs w:val="24"/>
        </w:rPr>
      </w:pPr>
      <w:r w:rsidRPr="00A93D5F">
        <w:rPr>
          <w:rFonts w:ascii="Times New Roman" w:hAnsi="Times New Roman"/>
          <w:sz w:val="24"/>
          <w:szCs w:val="24"/>
        </w:rPr>
        <w:t xml:space="preserve">В рамках предложенной </w:t>
      </w:r>
      <w:r w:rsidRPr="00A93D5F">
        <w:rPr>
          <w:rFonts w:ascii="Times New Roman" w:hAnsi="Times New Roman"/>
          <w:sz w:val="24"/>
          <w:szCs w:val="24"/>
          <w:lang w:val="en-US"/>
        </w:rPr>
        <w:t>TESCIMP</w:t>
      </w:r>
      <w:r w:rsidRPr="00A93D5F">
        <w:rPr>
          <w:rFonts w:ascii="Times New Roman" w:hAnsi="Times New Roman"/>
          <w:sz w:val="24"/>
          <w:szCs w:val="24"/>
        </w:rPr>
        <w:t xml:space="preserve">-методологии разработана двумерная классификация таких показателей, которые </w:t>
      </w:r>
      <w:r w:rsidR="00BB6699">
        <w:rPr>
          <w:rFonts w:ascii="Times New Roman" w:hAnsi="Times New Roman"/>
          <w:sz w:val="24"/>
          <w:szCs w:val="24"/>
        </w:rPr>
        <w:t>могут быть использованы</w:t>
      </w:r>
      <w:r w:rsidRPr="00A93D5F">
        <w:rPr>
          <w:rFonts w:ascii="Times New Roman" w:hAnsi="Times New Roman"/>
          <w:sz w:val="24"/>
          <w:szCs w:val="24"/>
        </w:rPr>
        <w:t xml:space="preserve"> для оценки </w:t>
      </w:r>
      <w:r w:rsidR="00BB6699">
        <w:rPr>
          <w:rFonts w:ascii="Times New Roman" w:hAnsi="Times New Roman"/>
          <w:sz w:val="24"/>
          <w:szCs w:val="24"/>
        </w:rPr>
        <w:t>будущих перспектив реализации шельфовых проектов</w:t>
      </w:r>
      <w:r w:rsidRPr="00A93D5F">
        <w:rPr>
          <w:rFonts w:ascii="Times New Roman" w:hAnsi="Times New Roman"/>
          <w:sz w:val="24"/>
          <w:szCs w:val="24"/>
        </w:rPr>
        <w:t xml:space="preserve">. К управляемым факторам отнесены технологии, инфраструктура и экологическая безопасность, к условно-управляемым – климатические и геологические условия, макроэкономические и политические факторы. </w:t>
      </w:r>
      <w:r w:rsidR="00C46FBD">
        <w:rPr>
          <w:rFonts w:ascii="Times New Roman" w:hAnsi="Times New Roman"/>
          <w:sz w:val="24"/>
          <w:szCs w:val="24"/>
        </w:rPr>
        <w:t>При этом при прогнозировании освоения шельфа необходимо задействовать как качественные, так и количественные показатели</w:t>
      </w:r>
      <w:r w:rsidR="00C46FBD" w:rsidRPr="00C46FBD">
        <w:rPr>
          <w:rFonts w:ascii="Times New Roman" w:hAnsi="Times New Roman"/>
          <w:sz w:val="24"/>
          <w:szCs w:val="24"/>
        </w:rPr>
        <w:t xml:space="preserve"> [5]</w:t>
      </w:r>
      <w:r w:rsidR="00C46FBD">
        <w:rPr>
          <w:rFonts w:ascii="Times New Roman" w:hAnsi="Times New Roman"/>
          <w:sz w:val="24"/>
          <w:szCs w:val="24"/>
        </w:rPr>
        <w:t xml:space="preserve">. </w:t>
      </w:r>
    </w:p>
    <w:p w:rsidR="00BB6699" w:rsidRDefault="00BB6699" w:rsidP="00452909">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BB6699">
        <w:rPr>
          <w:rFonts w:ascii="Times New Roman" w:hAnsi="Times New Roman"/>
          <w:sz w:val="24"/>
          <w:szCs w:val="24"/>
        </w:rPr>
        <w:t xml:space="preserve">виду сложности прогнозирования перспектив освоения Арктического шельфа как системы, важно </w:t>
      </w:r>
      <w:r w:rsidR="00C46FBD">
        <w:rPr>
          <w:rFonts w:ascii="Times New Roman" w:hAnsi="Times New Roman"/>
          <w:sz w:val="24"/>
          <w:szCs w:val="24"/>
        </w:rPr>
        <w:t>использовать</w:t>
      </w:r>
      <w:r w:rsidRPr="00BB6699">
        <w:rPr>
          <w:rFonts w:ascii="Times New Roman" w:hAnsi="Times New Roman"/>
          <w:sz w:val="24"/>
          <w:szCs w:val="24"/>
        </w:rPr>
        <w:t xml:space="preserve"> не только статистические и математические методы, но и ориентироваться на использование аналитических методов, экспертных подходов</w:t>
      </w:r>
      <w:r w:rsidR="00C46FBD">
        <w:rPr>
          <w:rFonts w:ascii="Times New Roman" w:hAnsi="Times New Roman"/>
          <w:sz w:val="24"/>
          <w:szCs w:val="24"/>
        </w:rPr>
        <w:t>, что позволит формировать комплексные и научно-обоснованные прогнозы освоения углеводородных ресурсов Арктики с учетом математических взаимосвязей и текущих тенденций.</w:t>
      </w:r>
    </w:p>
    <w:p w:rsidR="00C46FBD" w:rsidRPr="00C46FBD" w:rsidRDefault="00C46FBD" w:rsidP="00452909">
      <w:pPr>
        <w:spacing w:after="0" w:line="240" w:lineRule="auto"/>
        <w:ind w:firstLine="567"/>
        <w:jc w:val="both"/>
        <w:rPr>
          <w:rFonts w:ascii="Times New Roman" w:hAnsi="Times New Roman"/>
          <w:i/>
          <w:sz w:val="24"/>
          <w:szCs w:val="24"/>
        </w:rPr>
      </w:pPr>
      <w:r w:rsidRPr="00C46FBD">
        <w:rPr>
          <w:rFonts w:ascii="Times New Roman" w:hAnsi="Times New Roman"/>
          <w:i/>
          <w:sz w:val="24"/>
          <w:szCs w:val="24"/>
        </w:rPr>
        <w:t>Заключение</w:t>
      </w:r>
    </w:p>
    <w:p w:rsidR="00452909" w:rsidRDefault="00C46FBD" w:rsidP="000B5A79">
      <w:pPr>
        <w:spacing w:after="0" w:line="240" w:lineRule="auto"/>
        <w:ind w:firstLine="567"/>
        <w:jc w:val="both"/>
        <w:rPr>
          <w:rFonts w:ascii="Times New Roman" w:hAnsi="Times New Roman"/>
          <w:sz w:val="24"/>
          <w:szCs w:val="24"/>
        </w:rPr>
      </w:pPr>
      <w:r w:rsidRPr="00C46FBD">
        <w:rPr>
          <w:rFonts w:ascii="Times New Roman" w:hAnsi="Times New Roman"/>
          <w:sz w:val="24"/>
          <w:szCs w:val="24"/>
        </w:rPr>
        <w:t>Эффективное освоение шельфовых месторождений является одной из приоритетных задач в национальном масштабе. В то же время на сегодняшний день не разработана методология прогнозирования в данной области, на что указывают значительные различия в существующих прогнозах.</w:t>
      </w:r>
      <w:r w:rsidR="000B5A79">
        <w:rPr>
          <w:rFonts w:ascii="Times New Roman" w:hAnsi="Times New Roman"/>
          <w:sz w:val="24"/>
          <w:szCs w:val="24"/>
        </w:rPr>
        <w:t xml:space="preserve">  В данной работе были рассмотрены существующие проблемы и особенности прогнозирования освоени</w:t>
      </w:r>
      <w:r w:rsidR="00613E9C">
        <w:rPr>
          <w:rFonts w:ascii="Times New Roman" w:hAnsi="Times New Roman"/>
          <w:sz w:val="24"/>
          <w:szCs w:val="24"/>
        </w:rPr>
        <w:t>я</w:t>
      </w:r>
      <w:r w:rsidR="000B5A79">
        <w:rPr>
          <w:rFonts w:ascii="Times New Roman" w:hAnsi="Times New Roman"/>
          <w:sz w:val="24"/>
          <w:szCs w:val="24"/>
        </w:rPr>
        <w:t xml:space="preserve"> шельфа Арктики, а также предложена</w:t>
      </w:r>
      <w:r w:rsidR="000B5A79" w:rsidRPr="000B5A79">
        <w:rPr>
          <w:rFonts w:ascii="Times New Roman" w:hAnsi="Times New Roman"/>
          <w:i/>
          <w:sz w:val="24"/>
          <w:szCs w:val="24"/>
        </w:rPr>
        <w:t xml:space="preserve"> </w:t>
      </w:r>
      <w:r w:rsidR="000B5A79" w:rsidRPr="000B5A79">
        <w:rPr>
          <w:rFonts w:ascii="Times New Roman" w:hAnsi="Times New Roman"/>
          <w:sz w:val="24"/>
          <w:szCs w:val="24"/>
          <w:lang w:val="en-US"/>
        </w:rPr>
        <w:t>TESCIMP</w:t>
      </w:r>
      <w:r w:rsidR="000B5A79" w:rsidRPr="000B5A79">
        <w:rPr>
          <w:rFonts w:ascii="Times New Roman" w:hAnsi="Times New Roman"/>
          <w:sz w:val="24"/>
          <w:szCs w:val="24"/>
        </w:rPr>
        <w:t>-методология, позволяющая оценить перспективы реализации шельфовых проектов</w:t>
      </w:r>
      <w:r w:rsidR="000B5A79">
        <w:rPr>
          <w:rFonts w:ascii="Times New Roman" w:hAnsi="Times New Roman"/>
          <w:sz w:val="24"/>
          <w:szCs w:val="24"/>
        </w:rPr>
        <w:t>.</w:t>
      </w:r>
    </w:p>
    <w:p w:rsidR="000B5A79" w:rsidRDefault="000B5A79" w:rsidP="000B5A79">
      <w:pPr>
        <w:spacing w:after="0" w:line="240" w:lineRule="auto"/>
        <w:ind w:firstLine="567"/>
        <w:jc w:val="both"/>
        <w:rPr>
          <w:rFonts w:ascii="Times New Roman" w:hAnsi="Times New Roman"/>
          <w:sz w:val="24"/>
          <w:szCs w:val="24"/>
        </w:rPr>
      </w:pPr>
    </w:p>
    <w:p w:rsidR="000B5A79" w:rsidRDefault="000B5A79" w:rsidP="000B5A79">
      <w:pPr>
        <w:spacing w:after="0" w:line="240" w:lineRule="auto"/>
        <w:ind w:firstLine="567"/>
        <w:jc w:val="both"/>
        <w:rPr>
          <w:rFonts w:ascii="Times New Roman" w:hAnsi="Times New Roman"/>
          <w:bCs/>
        </w:rPr>
      </w:pPr>
      <w:r w:rsidRPr="000B5A79">
        <w:rPr>
          <w:rFonts w:ascii="Times New Roman" w:hAnsi="Times New Roman"/>
          <w:bCs/>
        </w:rPr>
        <w:t xml:space="preserve">Исследование выполнено при финансовой поддержке РФФИ, проект № </w:t>
      </w:r>
      <w:hyperlink r:id="rId14" w:tooltip="Просмотр и печать Договора" w:history="1">
        <w:r w:rsidRPr="000B5A79">
          <w:rPr>
            <w:rStyle w:val="a4"/>
            <w:rFonts w:ascii="Times New Roman" w:hAnsi="Times New Roman"/>
            <w:bCs/>
          </w:rPr>
          <w:t>18-010-00734\18</w:t>
        </w:r>
      </w:hyperlink>
      <w:r w:rsidRPr="000B5A79">
        <w:rPr>
          <w:rFonts w:ascii="Times New Roman" w:hAnsi="Times New Roman"/>
          <w:bCs/>
        </w:rPr>
        <w:t xml:space="preserve"> «Разработка</w:t>
      </w:r>
      <w:r w:rsidRPr="000B5A79">
        <w:rPr>
          <w:rFonts w:ascii="Times New Roman" w:hAnsi="Times New Roman"/>
        </w:rPr>
        <w:t xml:space="preserve"> методологии технологического прогнозирования развития взаимосвязанных промышленных и социально-экономических систем при освоении углеводородных ресурсов Арктики</w:t>
      </w:r>
      <w:r w:rsidRPr="000B5A79">
        <w:rPr>
          <w:rFonts w:ascii="Times New Roman" w:hAnsi="Times New Roman"/>
          <w:bCs/>
        </w:rPr>
        <w:t>»</w:t>
      </w:r>
    </w:p>
    <w:p w:rsidR="000B5A79" w:rsidRPr="000B5A79" w:rsidRDefault="000B5A79" w:rsidP="000B5A79">
      <w:pPr>
        <w:spacing w:after="0" w:line="240" w:lineRule="auto"/>
        <w:ind w:firstLine="567"/>
        <w:jc w:val="both"/>
        <w:rPr>
          <w:rFonts w:ascii="Times New Roman" w:hAnsi="Times New Roman"/>
          <w:bCs/>
        </w:rPr>
      </w:pPr>
    </w:p>
    <w:p w:rsidR="00452909" w:rsidRDefault="00452909" w:rsidP="001A4F04">
      <w:pPr>
        <w:spacing w:after="0"/>
        <w:ind w:firstLine="567"/>
        <w:rPr>
          <w:rFonts w:ascii="Times New Roman" w:hAnsi="Times New Roman"/>
          <w:b/>
          <w:sz w:val="24"/>
          <w:szCs w:val="24"/>
        </w:rPr>
      </w:pPr>
      <w:r w:rsidRPr="00452909">
        <w:rPr>
          <w:rFonts w:ascii="Times New Roman" w:hAnsi="Times New Roman"/>
          <w:b/>
          <w:sz w:val="24"/>
          <w:szCs w:val="24"/>
        </w:rPr>
        <w:t>Список литературы</w:t>
      </w:r>
    </w:p>
    <w:p w:rsidR="00452909" w:rsidRPr="00BB6699" w:rsidRDefault="00BB6699" w:rsidP="00BB6699">
      <w:pPr>
        <w:tabs>
          <w:tab w:val="left" w:pos="567"/>
          <w:tab w:val="left" w:pos="851"/>
          <w:tab w:val="left" w:pos="1134"/>
          <w:tab w:val="left" w:pos="1276"/>
        </w:tabs>
        <w:spacing w:after="0" w:line="360" w:lineRule="auto"/>
        <w:ind w:firstLine="567"/>
        <w:jc w:val="both"/>
        <w:rPr>
          <w:rFonts w:ascii="Times New Roman" w:hAnsi="Times New Roman"/>
          <w:sz w:val="24"/>
          <w:szCs w:val="24"/>
        </w:rPr>
      </w:pPr>
      <w:r>
        <w:rPr>
          <w:rFonts w:ascii="Times New Roman" w:hAnsi="Times New Roman"/>
          <w:bCs/>
          <w:i/>
          <w:sz w:val="24"/>
          <w:szCs w:val="24"/>
        </w:rPr>
        <w:t>1.</w:t>
      </w:r>
      <w:r w:rsidR="00452909" w:rsidRPr="00BB6699">
        <w:rPr>
          <w:rFonts w:ascii="Times New Roman" w:hAnsi="Times New Roman"/>
          <w:bCs/>
          <w:i/>
          <w:sz w:val="24"/>
          <w:szCs w:val="24"/>
        </w:rPr>
        <w:t>Ильинова А.А., Соловьева В.М.</w:t>
      </w:r>
      <w:r w:rsidR="00452909" w:rsidRPr="00BB6699">
        <w:rPr>
          <w:rFonts w:ascii="Times New Roman" w:hAnsi="Times New Roman"/>
          <w:bCs/>
          <w:sz w:val="24"/>
          <w:szCs w:val="24"/>
        </w:rPr>
        <w:t xml:space="preserve"> Технологические проблемы освоения углеводородных шельфовых ресурсов российской Арктики // Санкт-Петербург: Нефть и газ Западной Сибири. Материалы международной научно-технической конференции</w:t>
      </w:r>
      <w:r w:rsidR="00452909" w:rsidRPr="00BB6699">
        <w:rPr>
          <w:rFonts w:ascii="Times New Roman" w:hAnsi="Times New Roman"/>
          <w:sz w:val="24"/>
          <w:szCs w:val="24"/>
        </w:rPr>
        <w:t xml:space="preserve">. </w:t>
      </w:r>
      <w:r w:rsidR="00452909" w:rsidRPr="00BB6699">
        <w:rPr>
          <w:rFonts w:ascii="Times New Roman" w:hAnsi="Times New Roman"/>
          <w:bCs/>
          <w:sz w:val="24"/>
          <w:szCs w:val="24"/>
        </w:rPr>
        <w:t>2017</w:t>
      </w:r>
      <w:r w:rsidR="00452909" w:rsidRPr="00BB6699">
        <w:rPr>
          <w:rFonts w:ascii="Times New Roman" w:hAnsi="Times New Roman"/>
          <w:sz w:val="24"/>
          <w:szCs w:val="24"/>
        </w:rPr>
        <w:t xml:space="preserve">. </w:t>
      </w:r>
      <w:r w:rsidR="00452909" w:rsidRPr="00BB6699">
        <w:rPr>
          <w:rFonts w:ascii="Times New Roman" w:hAnsi="Times New Roman"/>
          <w:bCs/>
          <w:sz w:val="24"/>
          <w:szCs w:val="24"/>
        </w:rPr>
        <w:t>С. 104</w:t>
      </w:r>
      <w:r w:rsidR="00452909" w:rsidRPr="00BB6699">
        <w:rPr>
          <w:rFonts w:ascii="Times New Roman" w:hAnsi="Times New Roman"/>
          <w:sz w:val="24"/>
          <w:szCs w:val="24"/>
        </w:rPr>
        <w:t>–</w:t>
      </w:r>
      <w:r w:rsidR="00452909" w:rsidRPr="00BB6699">
        <w:rPr>
          <w:rFonts w:ascii="Times New Roman" w:hAnsi="Times New Roman"/>
          <w:bCs/>
          <w:sz w:val="24"/>
          <w:szCs w:val="24"/>
        </w:rPr>
        <w:t>106.</w:t>
      </w:r>
    </w:p>
    <w:p w:rsidR="00452909" w:rsidRPr="00BB6699" w:rsidRDefault="00BB6699" w:rsidP="00BB6699">
      <w:pPr>
        <w:tabs>
          <w:tab w:val="left" w:pos="567"/>
          <w:tab w:val="left" w:pos="851"/>
          <w:tab w:val="left" w:pos="1134"/>
          <w:tab w:val="left" w:pos="1276"/>
        </w:tabs>
        <w:spacing w:after="0" w:line="360" w:lineRule="auto"/>
        <w:ind w:firstLine="567"/>
        <w:jc w:val="both"/>
        <w:rPr>
          <w:rFonts w:ascii="Times New Roman" w:hAnsi="Times New Roman"/>
          <w:sz w:val="24"/>
          <w:szCs w:val="24"/>
        </w:rPr>
      </w:pPr>
      <w:r>
        <w:rPr>
          <w:rFonts w:ascii="Times New Roman" w:hAnsi="Times New Roman"/>
          <w:i/>
          <w:sz w:val="24"/>
          <w:szCs w:val="24"/>
        </w:rPr>
        <w:lastRenderedPageBreak/>
        <w:t>2.</w:t>
      </w:r>
      <w:r w:rsidR="00452909" w:rsidRPr="00BB6699">
        <w:rPr>
          <w:rFonts w:ascii="Times New Roman" w:hAnsi="Times New Roman"/>
          <w:i/>
          <w:sz w:val="24"/>
          <w:szCs w:val="24"/>
        </w:rPr>
        <w:t>Истомин А.В, Павлов К.В., Селин В.С.</w:t>
      </w:r>
      <w:r w:rsidR="00452909" w:rsidRPr="00BB6699">
        <w:rPr>
          <w:rFonts w:ascii="Times New Roman" w:hAnsi="Times New Roman"/>
          <w:sz w:val="24"/>
          <w:szCs w:val="24"/>
        </w:rPr>
        <w:t xml:space="preserve"> Углеводородные ресурсы шельфа западной Арктики России: проблемы, перспективы освоения // Дайджест-Финансы. 2007. № 3 (147). С. 2–7.</w:t>
      </w:r>
    </w:p>
    <w:p w:rsidR="00452909" w:rsidRPr="00BB6699" w:rsidRDefault="00BB6699" w:rsidP="00BB6699">
      <w:pPr>
        <w:tabs>
          <w:tab w:val="left" w:pos="567"/>
          <w:tab w:val="left" w:pos="851"/>
          <w:tab w:val="left" w:pos="1134"/>
          <w:tab w:val="left" w:pos="1276"/>
        </w:tabs>
        <w:spacing w:after="0" w:line="360" w:lineRule="auto"/>
        <w:ind w:firstLine="567"/>
        <w:jc w:val="both"/>
        <w:rPr>
          <w:rFonts w:ascii="Times New Roman" w:hAnsi="Times New Roman"/>
          <w:sz w:val="24"/>
          <w:szCs w:val="24"/>
        </w:rPr>
      </w:pPr>
      <w:r>
        <w:rPr>
          <w:rFonts w:ascii="Times New Roman" w:hAnsi="Times New Roman"/>
          <w:i/>
          <w:sz w:val="24"/>
          <w:szCs w:val="24"/>
        </w:rPr>
        <w:t>3.</w:t>
      </w:r>
      <w:r w:rsidR="00452909" w:rsidRPr="00BB6699">
        <w:rPr>
          <w:rFonts w:ascii="Times New Roman" w:hAnsi="Times New Roman"/>
          <w:i/>
          <w:sz w:val="24"/>
          <w:szCs w:val="24"/>
        </w:rPr>
        <w:t>Моргунова М.О.</w:t>
      </w:r>
      <w:r w:rsidR="00452909" w:rsidRPr="00BB6699">
        <w:rPr>
          <w:rFonts w:ascii="Times New Roman" w:hAnsi="Times New Roman"/>
          <w:sz w:val="24"/>
          <w:szCs w:val="24"/>
        </w:rPr>
        <w:t xml:space="preserve"> Перспективы освоения углеводородных ресурсов Арктического шельфа России в условиях трансформации мировой энергетики. Дисс. на соиск. степ. канд. экон. наук. М., 2017. 137 с.</w:t>
      </w:r>
    </w:p>
    <w:p w:rsidR="00452909" w:rsidRPr="00BB6699" w:rsidRDefault="00BB6699" w:rsidP="00BB6699">
      <w:pPr>
        <w:tabs>
          <w:tab w:val="left" w:pos="851"/>
        </w:tabs>
        <w:spacing w:after="0" w:line="360" w:lineRule="auto"/>
        <w:ind w:firstLine="567"/>
        <w:jc w:val="both"/>
        <w:rPr>
          <w:rFonts w:ascii="Times New Roman" w:hAnsi="Times New Roman"/>
          <w:sz w:val="24"/>
          <w:szCs w:val="24"/>
        </w:rPr>
      </w:pPr>
      <w:r>
        <w:rPr>
          <w:rFonts w:ascii="Times New Roman" w:hAnsi="Times New Roman"/>
          <w:i/>
          <w:sz w:val="24"/>
          <w:szCs w:val="24"/>
        </w:rPr>
        <w:t>4.</w:t>
      </w:r>
      <w:r w:rsidR="00452909" w:rsidRPr="00BB6699">
        <w:rPr>
          <w:rFonts w:ascii="Times New Roman" w:hAnsi="Times New Roman"/>
          <w:i/>
          <w:sz w:val="24"/>
          <w:szCs w:val="24"/>
        </w:rPr>
        <w:t>Савинов Ю.А., Ганжинова С.А.</w:t>
      </w:r>
      <w:r w:rsidR="00452909" w:rsidRPr="00BB6699">
        <w:rPr>
          <w:rFonts w:ascii="Times New Roman" w:hAnsi="Times New Roman"/>
          <w:sz w:val="24"/>
          <w:szCs w:val="24"/>
        </w:rPr>
        <w:t xml:space="preserve"> Перспективы российских шельфовых проектов в Арктике // Мировая экономика. Российский внешнеэкономический вестник. 2017. №4. С. 25–32.</w:t>
      </w:r>
    </w:p>
    <w:p w:rsidR="00452909" w:rsidRPr="00BB6699" w:rsidRDefault="00BB6699" w:rsidP="00BB6699">
      <w:pPr>
        <w:tabs>
          <w:tab w:val="left" w:pos="567"/>
          <w:tab w:val="left" w:pos="851"/>
          <w:tab w:val="left" w:pos="1134"/>
          <w:tab w:val="left" w:pos="1276"/>
        </w:tabs>
        <w:spacing w:after="0" w:line="360" w:lineRule="auto"/>
        <w:ind w:firstLine="567"/>
        <w:jc w:val="both"/>
        <w:rPr>
          <w:rFonts w:ascii="Times New Roman" w:hAnsi="Times New Roman"/>
          <w:sz w:val="24"/>
          <w:szCs w:val="24"/>
        </w:rPr>
      </w:pPr>
      <w:r w:rsidRPr="00BB6699">
        <w:rPr>
          <w:rFonts w:ascii="Times New Roman" w:hAnsi="Times New Roman"/>
          <w:i/>
          <w:sz w:val="24"/>
          <w:szCs w:val="24"/>
          <w:lang w:val="en-US"/>
        </w:rPr>
        <w:t>5.</w:t>
      </w:r>
      <w:r w:rsidR="00452909" w:rsidRPr="00BB6699">
        <w:rPr>
          <w:rFonts w:ascii="Times New Roman" w:hAnsi="Times New Roman"/>
          <w:i/>
          <w:sz w:val="24"/>
          <w:szCs w:val="24"/>
        </w:rPr>
        <w:t>Чанышева</w:t>
      </w:r>
      <w:r w:rsidR="00452909" w:rsidRPr="00BB6699">
        <w:rPr>
          <w:rFonts w:ascii="Times New Roman" w:hAnsi="Times New Roman"/>
          <w:i/>
          <w:sz w:val="24"/>
          <w:szCs w:val="24"/>
          <w:lang w:val="en-US"/>
        </w:rPr>
        <w:t xml:space="preserve"> </w:t>
      </w:r>
      <w:r w:rsidR="00452909" w:rsidRPr="00BB6699">
        <w:rPr>
          <w:rFonts w:ascii="Times New Roman" w:hAnsi="Times New Roman"/>
          <w:i/>
          <w:sz w:val="24"/>
          <w:szCs w:val="24"/>
        </w:rPr>
        <w:t>А</w:t>
      </w:r>
      <w:r w:rsidR="00452909" w:rsidRPr="00BB6699">
        <w:rPr>
          <w:rFonts w:ascii="Times New Roman" w:hAnsi="Times New Roman"/>
          <w:i/>
          <w:sz w:val="24"/>
          <w:szCs w:val="24"/>
          <w:lang w:val="en-US"/>
        </w:rPr>
        <w:t>.</w:t>
      </w:r>
      <w:r w:rsidR="00452909" w:rsidRPr="00BB6699">
        <w:rPr>
          <w:rFonts w:ascii="Times New Roman" w:hAnsi="Times New Roman"/>
          <w:i/>
          <w:sz w:val="24"/>
          <w:szCs w:val="24"/>
        </w:rPr>
        <w:t>Ф</w:t>
      </w:r>
      <w:r w:rsidR="00452909" w:rsidRPr="00BB6699">
        <w:rPr>
          <w:rFonts w:ascii="Times New Roman" w:hAnsi="Times New Roman"/>
          <w:i/>
          <w:sz w:val="24"/>
          <w:szCs w:val="24"/>
          <w:lang w:val="en-US"/>
        </w:rPr>
        <w:t xml:space="preserve">., </w:t>
      </w:r>
      <w:r w:rsidR="00452909" w:rsidRPr="00BB6699">
        <w:rPr>
          <w:rFonts w:ascii="Times New Roman" w:hAnsi="Times New Roman"/>
          <w:i/>
          <w:sz w:val="24"/>
          <w:szCs w:val="24"/>
        </w:rPr>
        <w:t>Ильинова</w:t>
      </w:r>
      <w:r w:rsidR="00452909" w:rsidRPr="00BB6699">
        <w:rPr>
          <w:rFonts w:ascii="Times New Roman" w:hAnsi="Times New Roman"/>
          <w:i/>
          <w:sz w:val="24"/>
          <w:szCs w:val="24"/>
          <w:lang w:val="en-US"/>
        </w:rPr>
        <w:t xml:space="preserve"> </w:t>
      </w:r>
      <w:r w:rsidR="00452909" w:rsidRPr="00BB6699">
        <w:rPr>
          <w:rFonts w:ascii="Times New Roman" w:hAnsi="Times New Roman"/>
          <w:i/>
          <w:sz w:val="24"/>
          <w:szCs w:val="24"/>
        </w:rPr>
        <w:t>А</w:t>
      </w:r>
      <w:r w:rsidR="00452909" w:rsidRPr="00BB6699">
        <w:rPr>
          <w:rFonts w:ascii="Times New Roman" w:hAnsi="Times New Roman"/>
          <w:i/>
          <w:sz w:val="24"/>
          <w:szCs w:val="24"/>
          <w:lang w:val="en-US"/>
        </w:rPr>
        <w:t>.</w:t>
      </w:r>
      <w:r w:rsidR="00452909" w:rsidRPr="00BB6699">
        <w:rPr>
          <w:rFonts w:ascii="Times New Roman" w:hAnsi="Times New Roman"/>
          <w:i/>
          <w:sz w:val="24"/>
          <w:szCs w:val="24"/>
        </w:rPr>
        <w:t>А</w:t>
      </w:r>
      <w:r w:rsidR="00452909" w:rsidRPr="00BB6699">
        <w:rPr>
          <w:rFonts w:ascii="Times New Roman" w:hAnsi="Times New Roman"/>
          <w:i/>
          <w:sz w:val="24"/>
          <w:szCs w:val="24"/>
          <w:lang w:val="en-US"/>
        </w:rPr>
        <w:t xml:space="preserve">., Kourentzes N.N., </w:t>
      </w:r>
      <w:r w:rsidR="00452909" w:rsidRPr="00BB6699">
        <w:rPr>
          <w:rFonts w:ascii="Times New Roman" w:hAnsi="Times New Roman"/>
          <w:i/>
          <w:sz w:val="24"/>
          <w:szCs w:val="24"/>
        </w:rPr>
        <w:t>Светуньков</w:t>
      </w:r>
      <w:r w:rsidR="00452909" w:rsidRPr="00BB6699">
        <w:rPr>
          <w:rFonts w:ascii="Times New Roman" w:hAnsi="Times New Roman"/>
          <w:i/>
          <w:sz w:val="24"/>
          <w:szCs w:val="24"/>
          <w:lang w:val="en-US"/>
        </w:rPr>
        <w:t xml:space="preserve"> </w:t>
      </w:r>
      <w:r w:rsidR="00452909" w:rsidRPr="00BB6699">
        <w:rPr>
          <w:rFonts w:ascii="Times New Roman" w:hAnsi="Times New Roman"/>
          <w:i/>
          <w:sz w:val="24"/>
          <w:szCs w:val="24"/>
        </w:rPr>
        <w:t>И</w:t>
      </w:r>
      <w:r w:rsidR="00452909" w:rsidRPr="00BB6699">
        <w:rPr>
          <w:rFonts w:ascii="Times New Roman" w:hAnsi="Times New Roman"/>
          <w:i/>
          <w:sz w:val="24"/>
          <w:szCs w:val="24"/>
          <w:lang w:val="en-US"/>
        </w:rPr>
        <w:t>.</w:t>
      </w:r>
      <w:r w:rsidR="00452909" w:rsidRPr="00BB6699">
        <w:rPr>
          <w:rFonts w:ascii="Times New Roman" w:hAnsi="Times New Roman"/>
          <w:i/>
          <w:sz w:val="24"/>
          <w:szCs w:val="24"/>
        </w:rPr>
        <w:t>С</w:t>
      </w:r>
      <w:r w:rsidR="00452909" w:rsidRPr="00BB6699">
        <w:rPr>
          <w:rFonts w:ascii="Times New Roman" w:hAnsi="Times New Roman"/>
          <w:i/>
          <w:sz w:val="24"/>
          <w:szCs w:val="24"/>
          <w:lang w:val="en-US"/>
        </w:rPr>
        <w:t>.</w:t>
      </w:r>
      <w:r w:rsidR="00452909" w:rsidRPr="00BB6699">
        <w:rPr>
          <w:rFonts w:ascii="Times New Roman" w:hAnsi="Times New Roman"/>
          <w:sz w:val="24"/>
          <w:szCs w:val="24"/>
          <w:lang w:val="en-US"/>
        </w:rPr>
        <w:t xml:space="preserve"> Producing long-term forecasts of the development of Arctic shelf. / Innovation-Based Development of the Mineral Resources Sector: Challenges and Prospects/ </w:t>
      </w:r>
      <w:r w:rsidR="00452909" w:rsidRPr="00BB6699">
        <w:rPr>
          <w:rFonts w:ascii="Times New Roman" w:hAnsi="Times New Roman"/>
          <w:sz w:val="24"/>
          <w:szCs w:val="24"/>
        </w:rPr>
        <w:t>под</w:t>
      </w:r>
      <w:r w:rsidR="00452909" w:rsidRPr="00BB6699">
        <w:rPr>
          <w:rFonts w:ascii="Times New Roman" w:hAnsi="Times New Roman"/>
          <w:sz w:val="24"/>
          <w:szCs w:val="24"/>
          <w:lang w:val="en-US"/>
        </w:rPr>
        <w:t xml:space="preserve"> </w:t>
      </w:r>
      <w:r w:rsidR="00452909" w:rsidRPr="00BB6699">
        <w:rPr>
          <w:rFonts w:ascii="Times New Roman" w:hAnsi="Times New Roman"/>
          <w:sz w:val="24"/>
          <w:szCs w:val="24"/>
        </w:rPr>
        <w:t>ред</w:t>
      </w:r>
      <w:r w:rsidR="00452909" w:rsidRPr="00BB6699">
        <w:rPr>
          <w:rFonts w:ascii="Times New Roman" w:hAnsi="Times New Roman"/>
          <w:sz w:val="24"/>
          <w:szCs w:val="24"/>
          <w:lang w:val="en-US"/>
        </w:rPr>
        <w:t xml:space="preserve">. </w:t>
      </w:r>
      <w:r w:rsidR="00452909" w:rsidRPr="00BB6699">
        <w:rPr>
          <w:rFonts w:ascii="Times New Roman" w:hAnsi="Times New Roman"/>
          <w:sz w:val="24"/>
          <w:szCs w:val="24"/>
        </w:rPr>
        <w:t>Литвиненко</w:t>
      </w:r>
      <w:r w:rsidR="00452909" w:rsidRPr="00BB6699">
        <w:rPr>
          <w:rFonts w:ascii="Times New Roman" w:hAnsi="Times New Roman"/>
          <w:sz w:val="24"/>
          <w:szCs w:val="24"/>
          <w:lang w:val="en-US"/>
        </w:rPr>
        <w:t xml:space="preserve"> </w:t>
      </w:r>
      <w:r w:rsidR="00452909" w:rsidRPr="00BB6699">
        <w:rPr>
          <w:rFonts w:ascii="Times New Roman" w:hAnsi="Times New Roman"/>
          <w:sz w:val="24"/>
          <w:szCs w:val="24"/>
        </w:rPr>
        <w:t>В</w:t>
      </w:r>
      <w:r w:rsidR="00452909" w:rsidRPr="00BB6699">
        <w:rPr>
          <w:rFonts w:ascii="Times New Roman" w:hAnsi="Times New Roman"/>
          <w:sz w:val="24"/>
          <w:szCs w:val="24"/>
          <w:lang w:val="en-US"/>
        </w:rPr>
        <w:t xml:space="preserve">. </w:t>
      </w:r>
      <w:r w:rsidR="00452909" w:rsidRPr="00BB6699">
        <w:rPr>
          <w:rFonts w:ascii="Times New Roman" w:hAnsi="Times New Roman"/>
          <w:sz w:val="24"/>
          <w:szCs w:val="24"/>
        </w:rPr>
        <w:t>С</w:t>
      </w:r>
      <w:r w:rsidR="00452909" w:rsidRPr="00BB6699">
        <w:rPr>
          <w:rFonts w:ascii="Times New Roman" w:hAnsi="Times New Roman"/>
          <w:sz w:val="24"/>
          <w:szCs w:val="24"/>
          <w:lang w:val="en-US"/>
        </w:rPr>
        <w:t xml:space="preserve">. // </w:t>
      </w:r>
      <w:r w:rsidR="00452909" w:rsidRPr="00BB6699">
        <w:rPr>
          <w:rFonts w:ascii="Times New Roman" w:hAnsi="Times New Roman"/>
          <w:sz w:val="24"/>
          <w:szCs w:val="24"/>
        </w:rPr>
        <w:t>Потсдам</w:t>
      </w:r>
      <w:r w:rsidR="00452909" w:rsidRPr="00BB6699">
        <w:rPr>
          <w:rFonts w:ascii="Times New Roman" w:hAnsi="Times New Roman"/>
          <w:sz w:val="24"/>
          <w:szCs w:val="24"/>
          <w:lang w:val="en-US"/>
        </w:rPr>
        <w:t xml:space="preserve">, </w:t>
      </w:r>
      <w:r w:rsidR="00452909" w:rsidRPr="00BB6699">
        <w:rPr>
          <w:rFonts w:ascii="Times New Roman" w:hAnsi="Times New Roman"/>
          <w:sz w:val="24"/>
          <w:szCs w:val="24"/>
        </w:rPr>
        <w:t>Германия</w:t>
      </w:r>
      <w:r w:rsidR="00452909" w:rsidRPr="00BB6699">
        <w:rPr>
          <w:rFonts w:ascii="Times New Roman" w:hAnsi="Times New Roman"/>
          <w:sz w:val="24"/>
          <w:szCs w:val="24"/>
          <w:lang w:val="en-US"/>
        </w:rPr>
        <w:t xml:space="preserve">: XI RUSSIAN-GERMAN RAW MATERIALS CONFERENCE COMMITEE, </w:t>
      </w:r>
      <w:r w:rsidR="00452909" w:rsidRPr="00BB6699">
        <w:rPr>
          <w:rFonts w:ascii="Times New Roman" w:hAnsi="Times New Roman"/>
          <w:sz w:val="24"/>
          <w:szCs w:val="24"/>
        </w:rPr>
        <w:t>Т</w:t>
      </w:r>
      <w:r w:rsidR="00452909" w:rsidRPr="00BB6699">
        <w:rPr>
          <w:rFonts w:ascii="Times New Roman" w:hAnsi="Times New Roman"/>
          <w:sz w:val="24"/>
          <w:szCs w:val="24"/>
          <w:lang w:val="en-US"/>
        </w:rPr>
        <w:t xml:space="preserve"> 1, 2018. </w:t>
      </w:r>
      <w:r w:rsidR="00452909" w:rsidRPr="00BB6699">
        <w:rPr>
          <w:rFonts w:ascii="Times New Roman" w:hAnsi="Times New Roman"/>
          <w:sz w:val="24"/>
          <w:szCs w:val="24"/>
        </w:rPr>
        <w:t>С 539–553.</w:t>
      </w:r>
    </w:p>
    <w:p w:rsidR="00452909" w:rsidRDefault="00BB6699" w:rsidP="00E21AC7">
      <w:pPr>
        <w:tabs>
          <w:tab w:val="left" w:pos="851"/>
        </w:tabs>
        <w:spacing w:after="0" w:line="360" w:lineRule="auto"/>
        <w:ind w:firstLine="567"/>
        <w:jc w:val="both"/>
        <w:rPr>
          <w:rFonts w:ascii="Times New Roman" w:hAnsi="Times New Roman"/>
          <w:sz w:val="24"/>
          <w:szCs w:val="24"/>
        </w:rPr>
      </w:pPr>
      <w:r>
        <w:rPr>
          <w:rFonts w:ascii="Times New Roman" w:hAnsi="Times New Roman"/>
          <w:i/>
          <w:sz w:val="24"/>
          <w:szCs w:val="24"/>
        </w:rPr>
        <w:t>6.</w:t>
      </w:r>
      <w:r w:rsidR="00452909" w:rsidRPr="00BB6699">
        <w:rPr>
          <w:rFonts w:ascii="Times New Roman" w:hAnsi="Times New Roman"/>
          <w:i/>
          <w:sz w:val="24"/>
          <w:szCs w:val="24"/>
        </w:rPr>
        <w:t>Череповицын А.Е., Фадеев А.М., Ларичкин Ф.Д.</w:t>
      </w:r>
      <w:r w:rsidR="00452909" w:rsidRPr="00BB6699">
        <w:rPr>
          <w:rFonts w:ascii="Times New Roman" w:hAnsi="Times New Roman"/>
          <w:sz w:val="24"/>
          <w:szCs w:val="24"/>
        </w:rPr>
        <w:t xml:space="preserve"> и др. Особенности стратегического управления нефтегазовым комплексом и транспортировки углеводородной продукции при освоении морских нефтегазовых месторождений Арктики // Вестник Мурманского государственного технического университета. 2017. №4. С. 742</w:t>
      </w:r>
      <w:r w:rsidR="00452909" w:rsidRPr="00613E9C">
        <w:rPr>
          <w:rFonts w:ascii="Times New Roman" w:hAnsi="Times New Roman"/>
          <w:sz w:val="24"/>
          <w:szCs w:val="24"/>
        </w:rPr>
        <w:t>–</w:t>
      </w:r>
      <w:r w:rsidR="00452909" w:rsidRPr="00BB6699">
        <w:rPr>
          <w:rFonts w:ascii="Times New Roman" w:hAnsi="Times New Roman"/>
          <w:sz w:val="24"/>
          <w:szCs w:val="24"/>
        </w:rPr>
        <w:t>754.</w:t>
      </w:r>
    </w:p>
    <w:p w:rsidR="00E21AC7" w:rsidRPr="00E21AC7" w:rsidRDefault="00E21AC7" w:rsidP="00E21AC7">
      <w:pPr>
        <w:tabs>
          <w:tab w:val="left" w:pos="851"/>
        </w:tabs>
        <w:spacing w:after="0" w:line="360" w:lineRule="auto"/>
        <w:ind w:firstLine="567"/>
        <w:jc w:val="both"/>
        <w:rPr>
          <w:rFonts w:ascii="Times New Roman" w:hAnsi="Times New Roman"/>
          <w:sz w:val="24"/>
          <w:szCs w:val="24"/>
        </w:rPr>
      </w:pPr>
    </w:p>
    <w:p w:rsidR="00F33E68" w:rsidRPr="000D474C" w:rsidRDefault="00F33E68" w:rsidP="00BB6699">
      <w:pPr>
        <w:spacing w:after="0" w:line="240" w:lineRule="auto"/>
        <w:ind w:firstLine="709"/>
        <w:jc w:val="both"/>
        <w:rPr>
          <w:rFonts w:ascii="Times New Roman" w:hAnsi="Times New Roman"/>
          <w:sz w:val="24"/>
          <w:szCs w:val="24"/>
        </w:rPr>
      </w:pPr>
      <w:r w:rsidRPr="000D474C">
        <w:rPr>
          <w:rFonts w:ascii="Times New Roman" w:hAnsi="Times New Roman"/>
          <w:sz w:val="24"/>
          <w:szCs w:val="24"/>
        </w:rPr>
        <w:t>Ильинова Алина Александровна, к.э.н., доцент кафедры ОиУ, Санкт-Петербургский горный университет</w:t>
      </w:r>
      <w:r w:rsidR="000D474C" w:rsidRPr="000D474C">
        <w:rPr>
          <w:rFonts w:ascii="Times New Roman" w:hAnsi="Times New Roman"/>
          <w:sz w:val="24"/>
          <w:szCs w:val="24"/>
        </w:rPr>
        <w:t>, 199106, Санкт-Петербург, Россия</w:t>
      </w:r>
      <w:r w:rsidR="000D474C">
        <w:rPr>
          <w:rFonts w:ascii="Times New Roman" w:hAnsi="Times New Roman"/>
          <w:sz w:val="24"/>
          <w:szCs w:val="24"/>
        </w:rPr>
        <w:t xml:space="preserve">. </w:t>
      </w:r>
      <w:r w:rsidR="000D474C">
        <w:rPr>
          <w:rFonts w:ascii="Times New Roman" w:hAnsi="Times New Roman"/>
          <w:sz w:val="24"/>
          <w:szCs w:val="24"/>
          <w:lang w:val="en-US"/>
        </w:rPr>
        <w:t>Email</w:t>
      </w:r>
      <w:r w:rsidR="000D474C" w:rsidRPr="000D474C">
        <w:rPr>
          <w:rFonts w:ascii="Times New Roman" w:hAnsi="Times New Roman"/>
          <w:sz w:val="24"/>
          <w:szCs w:val="24"/>
        </w:rPr>
        <w:t>:</w:t>
      </w:r>
      <w:r w:rsidR="00613E9C" w:rsidRPr="00E21AC7">
        <w:rPr>
          <w:rFonts w:ascii="Times New Roman" w:hAnsi="Times New Roman"/>
          <w:sz w:val="24"/>
          <w:szCs w:val="24"/>
        </w:rPr>
        <w:t xml:space="preserve"> </w:t>
      </w:r>
      <w:r w:rsidR="00613E9C" w:rsidRPr="00613E9C">
        <w:rPr>
          <w:rFonts w:ascii="Times New Roman" w:hAnsi="Times New Roman"/>
          <w:sz w:val="24"/>
          <w:szCs w:val="24"/>
          <w:lang w:val="en-US"/>
        </w:rPr>
        <w:t>iljinovaaa</w:t>
      </w:r>
      <w:r w:rsidR="00613E9C" w:rsidRPr="00E21AC7">
        <w:rPr>
          <w:rFonts w:ascii="Times New Roman" w:hAnsi="Times New Roman"/>
          <w:sz w:val="24"/>
          <w:szCs w:val="24"/>
        </w:rPr>
        <w:t>@</w:t>
      </w:r>
      <w:r w:rsidR="00613E9C" w:rsidRPr="00613E9C">
        <w:rPr>
          <w:rFonts w:ascii="Times New Roman" w:hAnsi="Times New Roman"/>
          <w:sz w:val="24"/>
          <w:szCs w:val="24"/>
          <w:lang w:val="en-US"/>
        </w:rPr>
        <w:t>mail</w:t>
      </w:r>
      <w:r w:rsidR="00613E9C" w:rsidRPr="00E21AC7">
        <w:rPr>
          <w:rFonts w:ascii="Times New Roman" w:hAnsi="Times New Roman"/>
          <w:sz w:val="24"/>
          <w:szCs w:val="24"/>
        </w:rPr>
        <w:t>.</w:t>
      </w:r>
      <w:r w:rsidR="00613E9C" w:rsidRPr="00613E9C">
        <w:rPr>
          <w:rFonts w:ascii="Times New Roman" w:hAnsi="Times New Roman"/>
          <w:sz w:val="24"/>
          <w:szCs w:val="24"/>
          <w:lang w:val="en-US"/>
        </w:rPr>
        <w:t>ru</w:t>
      </w:r>
    </w:p>
    <w:p w:rsidR="000D474C" w:rsidRPr="000D474C" w:rsidRDefault="000D474C" w:rsidP="00BB6699">
      <w:pPr>
        <w:spacing w:after="0" w:line="240" w:lineRule="auto"/>
        <w:ind w:firstLine="709"/>
        <w:jc w:val="both"/>
        <w:rPr>
          <w:rFonts w:ascii="Times New Roman" w:hAnsi="Times New Roman"/>
          <w:sz w:val="24"/>
          <w:szCs w:val="24"/>
        </w:rPr>
      </w:pPr>
      <w:r>
        <w:rPr>
          <w:rFonts w:ascii="Times New Roman" w:hAnsi="Times New Roman"/>
          <w:sz w:val="24"/>
          <w:szCs w:val="24"/>
        </w:rPr>
        <w:t>Чанышева Амина Фанисо</w:t>
      </w:r>
      <w:r w:rsidRPr="000D474C">
        <w:rPr>
          <w:rFonts w:ascii="Times New Roman" w:hAnsi="Times New Roman"/>
          <w:sz w:val="24"/>
          <w:szCs w:val="24"/>
        </w:rPr>
        <w:t xml:space="preserve">вна, к.э.н., доцент кафедры ОиУ, Санкт-Петербургский горный университет, 199106, Санкт-Петербург, Россия. </w:t>
      </w:r>
      <w:r w:rsidRPr="000D474C">
        <w:rPr>
          <w:rFonts w:ascii="Times New Roman" w:hAnsi="Times New Roman"/>
          <w:sz w:val="24"/>
          <w:szCs w:val="24"/>
          <w:lang w:val="en-US"/>
        </w:rPr>
        <w:t>Email</w:t>
      </w:r>
      <w:r w:rsidRPr="000D474C">
        <w:rPr>
          <w:rFonts w:ascii="Times New Roman" w:hAnsi="Times New Roman"/>
          <w:sz w:val="24"/>
          <w:szCs w:val="24"/>
        </w:rPr>
        <w:t>:</w:t>
      </w:r>
      <w:r w:rsidR="00613E9C" w:rsidRPr="00E21AC7">
        <w:rPr>
          <w:rFonts w:ascii="Times New Roman" w:eastAsia="Times New Roman" w:hAnsi="Times New Roman"/>
          <w:color w:val="0563C1"/>
          <w:sz w:val="24"/>
          <w:szCs w:val="24"/>
          <w:u w:val="single"/>
          <w:shd w:val="clear" w:color="auto" w:fill="FFFFFF"/>
        </w:rPr>
        <w:t xml:space="preserve"> </w:t>
      </w:r>
      <w:hyperlink r:id="rId15" w:history="1">
        <w:r w:rsidR="00613E9C" w:rsidRPr="00613E9C">
          <w:rPr>
            <w:rStyle w:val="a4"/>
            <w:rFonts w:ascii="Times New Roman" w:hAnsi="Times New Roman"/>
            <w:sz w:val="24"/>
            <w:szCs w:val="24"/>
            <w:lang w:val="en-GB"/>
          </w:rPr>
          <w:t>aminusha</w:t>
        </w:r>
        <w:r w:rsidR="00613E9C" w:rsidRPr="00E21AC7">
          <w:rPr>
            <w:rStyle w:val="a4"/>
            <w:rFonts w:ascii="Times New Roman" w:hAnsi="Times New Roman"/>
            <w:sz w:val="24"/>
            <w:szCs w:val="24"/>
          </w:rPr>
          <w:t>@</w:t>
        </w:r>
        <w:r w:rsidR="00613E9C" w:rsidRPr="00613E9C">
          <w:rPr>
            <w:rStyle w:val="a4"/>
            <w:rFonts w:ascii="Times New Roman" w:hAnsi="Times New Roman"/>
            <w:sz w:val="24"/>
            <w:szCs w:val="24"/>
            <w:lang w:val="en-GB"/>
          </w:rPr>
          <w:t>yandex</w:t>
        </w:r>
        <w:r w:rsidR="00613E9C" w:rsidRPr="00E21AC7">
          <w:rPr>
            <w:rStyle w:val="a4"/>
            <w:rFonts w:ascii="Times New Roman" w:hAnsi="Times New Roman"/>
            <w:sz w:val="24"/>
            <w:szCs w:val="24"/>
          </w:rPr>
          <w:t>.</w:t>
        </w:r>
        <w:r w:rsidR="00613E9C" w:rsidRPr="00613E9C">
          <w:rPr>
            <w:rStyle w:val="a4"/>
            <w:rFonts w:ascii="Times New Roman" w:hAnsi="Times New Roman"/>
            <w:sz w:val="24"/>
            <w:szCs w:val="24"/>
            <w:lang w:val="en-GB"/>
          </w:rPr>
          <w:t>ru</w:t>
        </w:r>
      </w:hyperlink>
    </w:p>
    <w:p w:rsidR="000D474C" w:rsidRPr="001A4F04" w:rsidRDefault="000D474C" w:rsidP="00BB6699">
      <w:pPr>
        <w:spacing w:after="0" w:line="240" w:lineRule="auto"/>
        <w:ind w:firstLine="709"/>
        <w:jc w:val="both"/>
        <w:rPr>
          <w:rFonts w:ascii="Times New Roman" w:hAnsi="Times New Roman"/>
          <w:sz w:val="24"/>
          <w:szCs w:val="24"/>
          <w:lang w:val="en-US"/>
        </w:rPr>
      </w:pPr>
      <w:r w:rsidRPr="000D474C">
        <w:rPr>
          <w:rFonts w:ascii="Times New Roman" w:hAnsi="Times New Roman"/>
          <w:sz w:val="24"/>
          <w:szCs w:val="24"/>
        </w:rPr>
        <w:t xml:space="preserve">Соловьева Виктория Максимовна, магистрант, Санкт-Петербургский горный университет, 199106, Санкт-Петербург, Россия. </w:t>
      </w:r>
      <w:r w:rsidRPr="000D474C">
        <w:rPr>
          <w:rFonts w:ascii="Times New Roman" w:hAnsi="Times New Roman"/>
          <w:sz w:val="24"/>
          <w:szCs w:val="24"/>
          <w:lang w:val="en-US"/>
        </w:rPr>
        <w:t>Email:</w:t>
      </w:r>
      <w:r>
        <w:rPr>
          <w:rFonts w:ascii="Times New Roman" w:hAnsi="Times New Roman"/>
          <w:sz w:val="24"/>
          <w:szCs w:val="24"/>
          <w:lang w:val="en-US"/>
        </w:rPr>
        <w:t>vikasolovyova9@gmail.com</w:t>
      </w:r>
    </w:p>
    <w:p w:rsidR="000D474C" w:rsidRPr="000B5A79" w:rsidRDefault="000D474C" w:rsidP="00F33E68">
      <w:pPr>
        <w:spacing w:after="0" w:line="360" w:lineRule="auto"/>
        <w:ind w:firstLine="709"/>
        <w:jc w:val="both"/>
        <w:rPr>
          <w:rFonts w:ascii="Times New Roman" w:hAnsi="Times New Roman"/>
          <w:b/>
          <w:sz w:val="24"/>
          <w:szCs w:val="24"/>
          <w:lang w:val="en-US"/>
        </w:rPr>
      </w:pPr>
    </w:p>
    <w:p w:rsidR="000D474C" w:rsidRPr="000D474C" w:rsidRDefault="001523AB" w:rsidP="001A4F04">
      <w:pPr>
        <w:spacing w:after="0" w:line="240" w:lineRule="auto"/>
        <w:ind w:firstLine="709"/>
        <w:jc w:val="center"/>
        <w:rPr>
          <w:rFonts w:ascii="Times New Roman" w:hAnsi="Times New Roman"/>
          <w:b/>
          <w:sz w:val="24"/>
          <w:szCs w:val="24"/>
          <w:lang w:val="en-US"/>
        </w:rPr>
      </w:pPr>
      <w:r>
        <w:rPr>
          <w:rFonts w:ascii="Times New Roman" w:hAnsi="Times New Roman"/>
          <w:b/>
          <w:sz w:val="24"/>
          <w:szCs w:val="24"/>
          <w:lang w:val="en-US"/>
        </w:rPr>
        <w:t>FEATURES OF ELABORATION</w:t>
      </w:r>
      <w:r w:rsidRPr="001523AB">
        <w:rPr>
          <w:rFonts w:ascii="Times New Roman" w:hAnsi="Times New Roman"/>
          <w:b/>
          <w:sz w:val="24"/>
          <w:szCs w:val="24"/>
          <w:lang w:val="en-US"/>
        </w:rPr>
        <w:t xml:space="preserve"> OF FORECASTS FOR THE DEVELOPMENT OF </w:t>
      </w:r>
      <w:r w:rsidR="000D474C">
        <w:rPr>
          <w:rFonts w:ascii="Times New Roman" w:hAnsi="Times New Roman"/>
          <w:b/>
          <w:sz w:val="24"/>
          <w:szCs w:val="24"/>
          <w:lang w:val="en-US"/>
        </w:rPr>
        <w:t>OIL AND GAS RESOURCES OF RUSSIAN ARCTIC</w:t>
      </w:r>
    </w:p>
    <w:p w:rsidR="000D474C" w:rsidRPr="000D474C" w:rsidRDefault="000D474C" w:rsidP="00F33E68">
      <w:pPr>
        <w:spacing w:after="0" w:line="360" w:lineRule="auto"/>
        <w:ind w:firstLine="709"/>
        <w:jc w:val="both"/>
        <w:rPr>
          <w:rFonts w:ascii="Times New Roman" w:hAnsi="Times New Roman"/>
          <w:b/>
          <w:sz w:val="24"/>
          <w:szCs w:val="24"/>
          <w:lang w:val="en-US"/>
        </w:rPr>
      </w:pPr>
    </w:p>
    <w:p w:rsidR="000D474C" w:rsidRPr="000B5A79" w:rsidRDefault="001A4F04" w:rsidP="00C46FBD">
      <w:pPr>
        <w:spacing w:after="0" w:line="240" w:lineRule="auto"/>
        <w:ind w:firstLine="567"/>
        <w:jc w:val="both"/>
        <w:rPr>
          <w:rFonts w:ascii="Times New Roman" w:hAnsi="Times New Roman"/>
          <w:b/>
          <w:i/>
          <w:sz w:val="24"/>
          <w:szCs w:val="24"/>
          <w:lang w:val="en-US"/>
        </w:rPr>
      </w:pPr>
      <w:r>
        <w:rPr>
          <w:rFonts w:ascii="Times New Roman" w:hAnsi="Times New Roman"/>
          <w:b/>
          <w:sz w:val="24"/>
          <w:szCs w:val="24"/>
          <w:lang w:val="en-US"/>
        </w:rPr>
        <w:t>Abstract</w:t>
      </w:r>
      <w:r w:rsidR="000D474C" w:rsidRPr="000B5A79">
        <w:rPr>
          <w:rFonts w:ascii="Times New Roman" w:hAnsi="Times New Roman"/>
          <w:bCs/>
          <w:i/>
          <w:sz w:val="24"/>
          <w:szCs w:val="24"/>
          <w:lang w:val="en-US"/>
        </w:rPr>
        <w:t>.</w:t>
      </w:r>
      <w:r w:rsidR="000D474C" w:rsidRPr="000B5A79">
        <w:rPr>
          <w:rFonts w:ascii="Times New Roman" w:hAnsi="Times New Roman"/>
          <w:bCs/>
          <w:sz w:val="24"/>
          <w:szCs w:val="24"/>
          <w:lang w:val="en-US"/>
        </w:rPr>
        <w:t xml:space="preserve"> </w:t>
      </w:r>
      <w:r w:rsidR="000D474C" w:rsidRPr="001A4F04">
        <w:rPr>
          <w:rFonts w:ascii="Times New Roman" w:hAnsi="Times New Roman"/>
          <w:bCs/>
          <w:i/>
          <w:sz w:val="24"/>
          <w:szCs w:val="24"/>
          <w:lang w:val="en-US"/>
        </w:rPr>
        <w:t xml:space="preserve">To date, in current conditions characterized by high level of uncertainty, the forecasting of development of oil and gas resources on the Russian arctic shelf is both one of the most  important and difficult task. This article deals with problems and features of </w:t>
      </w:r>
      <w:r w:rsidRPr="001A4F04">
        <w:rPr>
          <w:rFonts w:ascii="Times New Roman" w:hAnsi="Times New Roman"/>
          <w:bCs/>
          <w:i/>
          <w:sz w:val="24"/>
          <w:szCs w:val="24"/>
          <w:lang w:val="en-US"/>
        </w:rPr>
        <w:t>middle- and log-forecasting of Russian shelf’s development. TESCIMP-methodology that allows determining the perspectives of implementation of oil and gas project is offered.</w:t>
      </w:r>
      <w:r w:rsidR="000D474C" w:rsidRPr="001A4F04">
        <w:rPr>
          <w:rFonts w:ascii="Times New Roman" w:hAnsi="Times New Roman"/>
          <w:bCs/>
          <w:sz w:val="24"/>
          <w:szCs w:val="24"/>
          <w:lang w:val="en-US"/>
        </w:rPr>
        <w:t xml:space="preserve"> </w:t>
      </w:r>
    </w:p>
    <w:p w:rsidR="001A4F04" w:rsidRDefault="001A4F04" w:rsidP="000B5A79">
      <w:pPr>
        <w:spacing w:after="0" w:line="240" w:lineRule="auto"/>
        <w:ind w:firstLine="567"/>
        <w:jc w:val="both"/>
        <w:rPr>
          <w:rFonts w:ascii="Times New Roman" w:hAnsi="Times New Roman"/>
          <w:i/>
          <w:sz w:val="24"/>
          <w:szCs w:val="24"/>
          <w:lang w:val="en-US"/>
        </w:rPr>
      </w:pPr>
      <w:r>
        <w:rPr>
          <w:rFonts w:ascii="Times New Roman" w:hAnsi="Times New Roman"/>
          <w:b/>
          <w:sz w:val="24"/>
          <w:szCs w:val="24"/>
          <w:lang w:val="en-US"/>
        </w:rPr>
        <w:t>Keywords</w:t>
      </w:r>
      <w:r w:rsidR="000D474C" w:rsidRPr="001A4F04">
        <w:rPr>
          <w:rFonts w:ascii="Times New Roman" w:hAnsi="Times New Roman"/>
          <w:b/>
          <w:sz w:val="24"/>
          <w:szCs w:val="24"/>
          <w:lang w:val="en-US"/>
        </w:rPr>
        <w:t xml:space="preserve">: </w:t>
      </w:r>
      <w:r>
        <w:rPr>
          <w:rFonts w:ascii="Times New Roman" w:hAnsi="Times New Roman"/>
          <w:i/>
          <w:sz w:val="24"/>
          <w:szCs w:val="24"/>
          <w:lang w:val="en-US"/>
        </w:rPr>
        <w:t>forecasting</w:t>
      </w:r>
      <w:r w:rsidR="000D474C" w:rsidRPr="001A4F04">
        <w:rPr>
          <w:rFonts w:ascii="Times New Roman" w:hAnsi="Times New Roman"/>
          <w:i/>
          <w:sz w:val="24"/>
          <w:szCs w:val="24"/>
          <w:lang w:val="en-US"/>
        </w:rPr>
        <w:t xml:space="preserve">, </w:t>
      </w:r>
      <w:r>
        <w:rPr>
          <w:rFonts w:ascii="Times New Roman" w:hAnsi="Times New Roman"/>
          <w:i/>
          <w:sz w:val="24"/>
          <w:szCs w:val="24"/>
          <w:lang w:val="en-US"/>
        </w:rPr>
        <w:t>oil</w:t>
      </w:r>
      <w:r w:rsidRPr="001A4F04">
        <w:rPr>
          <w:rFonts w:ascii="Times New Roman" w:hAnsi="Times New Roman"/>
          <w:i/>
          <w:sz w:val="24"/>
          <w:szCs w:val="24"/>
          <w:lang w:val="en-US"/>
        </w:rPr>
        <w:t xml:space="preserve"> </w:t>
      </w:r>
      <w:r>
        <w:rPr>
          <w:rFonts w:ascii="Times New Roman" w:hAnsi="Times New Roman"/>
          <w:i/>
          <w:sz w:val="24"/>
          <w:szCs w:val="24"/>
          <w:lang w:val="en-US"/>
        </w:rPr>
        <w:t>and</w:t>
      </w:r>
      <w:r w:rsidRPr="001A4F04">
        <w:rPr>
          <w:rFonts w:ascii="Times New Roman" w:hAnsi="Times New Roman"/>
          <w:i/>
          <w:sz w:val="24"/>
          <w:szCs w:val="24"/>
          <w:lang w:val="en-US"/>
        </w:rPr>
        <w:t xml:space="preserve"> </w:t>
      </w:r>
      <w:r>
        <w:rPr>
          <w:rFonts w:ascii="Times New Roman" w:hAnsi="Times New Roman"/>
          <w:i/>
          <w:sz w:val="24"/>
          <w:szCs w:val="24"/>
          <w:lang w:val="en-US"/>
        </w:rPr>
        <w:t>gas</w:t>
      </w:r>
      <w:r w:rsidRPr="001A4F04">
        <w:rPr>
          <w:rFonts w:ascii="Times New Roman" w:hAnsi="Times New Roman"/>
          <w:i/>
          <w:sz w:val="24"/>
          <w:szCs w:val="24"/>
          <w:lang w:val="en-US"/>
        </w:rPr>
        <w:t xml:space="preserve"> </w:t>
      </w:r>
      <w:r>
        <w:rPr>
          <w:rFonts w:ascii="Times New Roman" w:hAnsi="Times New Roman"/>
          <w:i/>
          <w:sz w:val="24"/>
          <w:szCs w:val="24"/>
          <w:lang w:val="en-US"/>
        </w:rPr>
        <w:t>resources</w:t>
      </w:r>
      <w:r w:rsidR="000D474C" w:rsidRPr="001A4F04">
        <w:rPr>
          <w:rFonts w:ascii="Times New Roman" w:hAnsi="Times New Roman"/>
          <w:i/>
          <w:sz w:val="24"/>
          <w:szCs w:val="24"/>
          <w:lang w:val="en-US"/>
        </w:rPr>
        <w:t xml:space="preserve">, </w:t>
      </w:r>
      <w:r>
        <w:rPr>
          <w:rFonts w:ascii="Times New Roman" w:hAnsi="Times New Roman"/>
          <w:i/>
          <w:sz w:val="24"/>
          <w:szCs w:val="24"/>
          <w:lang w:val="en-US"/>
        </w:rPr>
        <w:t>Arctic shelf</w:t>
      </w:r>
      <w:r w:rsidR="000D474C" w:rsidRPr="001A4F04">
        <w:rPr>
          <w:rFonts w:ascii="Times New Roman" w:hAnsi="Times New Roman"/>
          <w:i/>
          <w:sz w:val="24"/>
          <w:szCs w:val="24"/>
          <w:lang w:val="en-US"/>
        </w:rPr>
        <w:t xml:space="preserve">, </w:t>
      </w:r>
      <w:r>
        <w:rPr>
          <w:rFonts w:ascii="Times New Roman" w:hAnsi="Times New Roman"/>
          <w:i/>
          <w:sz w:val="24"/>
          <w:szCs w:val="24"/>
          <w:lang w:val="en-US"/>
        </w:rPr>
        <w:t>problems, features</w:t>
      </w:r>
      <w:r w:rsidR="000D474C" w:rsidRPr="001A4F04">
        <w:rPr>
          <w:rFonts w:ascii="Times New Roman" w:hAnsi="Times New Roman"/>
          <w:i/>
          <w:sz w:val="24"/>
          <w:szCs w:val="24"/>
          <w:lang w:val="en-US"/>
        </w:rPr>
        <w:t xml:space="preserve"> </w:t>
      </w:r>
    </w:p>
    <w:p w:rsidR="00613E9C" w:rsidRPr="000B5A79" w:rsidRDefault="00613E9C" w:rsidP="000B5A79">
      <w:pPr>
        <w:spacing w:after="0" w:line="240" w:lineRule="auto"/>
        <w:ind w:firstLine="567"/>
        <w:jc w:val="both"/>
        <w:rPr>
          <w:rFonts w:ascii="Times New Roman" w:hAnsi="Times New Roman"/>
          <w:i/>
          <w:sz w:val="24"/>
          <w:szCs w:val="24"/>
          <w:lang w:val="en-US"/>
        </w:rPr>
      </w:pPr>
    </w:p>
    <w:p w:rsidR="001A4F04" w:rsidRPr="000B5A79" w:rsidRDefault="001A4F04" w:rsidP="001A4F04">
      <w:pPr>
        <w:spacing w:after="0"/>
        <w:ind w:firstLine="567"/>
        <w:rPr>
          <w:rFonts w:ascii="Times New Roman" w:hAnsi="Times New Roman"/>
          <w:b/>
          <w:sz w:val="24"/>
          <w:szCs w:val="24"/>
          <w:lang w:val="en-US"/>
        </w:rPr>
      </w:pPr>
      <w:r w:rsidRPr="000B5A79">
        <w:rPr>
          <w:rFonts w:ascii="Times New Roman" w:hAnsi="Times New Roman"/>
          <w:b/>
          <w:sz w:val="24"/>
          <w:szCs w:val="24"/>
          <w:lang w:val="en-US"/>
        </w:rPr>
        <w:t>References</w:t>
      </w:r>
    </w:p>
    <w:p w:rsidR="001A4F04" w:rsidRDefault="00BB6699" w:rsidP="00BB6699">
      <w:pPr>
        <w:spacing w:after="0" w:line="360" w:lineRule="auto"/>
        <w:ind w:firstLine="567"/>
        <w:jc w:val="both"/>
        <w:rPr>
          <w:rFonts w:ascii="Times New Roman" w:hAnsi="Times New Roman"/>
          <w:sz w:val="24"/>
          <w:szCs w:val="24"/>
          <w:lang w:val="en-US"/>
        </w:rPr>
      </w:pPr>
      <w:r w:rsidRPr="00BB6699">
        <w:rPr>
          <w:rFonts w:ascii="Times New Roman" w:hAnsi="Times New Roman"/>
          <w:i/>
          <w:sz w:val="24"/>
          <w:szCs w:val="24"/>
          <w:lang w:val="en-US"/>
        </w:rPr>
        <w:t xml:space="preserve">1. </w:t>
      </w:r>
      <w:r w:rsidR="001A4F04" w:rsidRPr="006A143C">
        <w:rPr>
          <w:rFonts w:ascii="Times New Roman" w:hAnsi="Times New Roman"/>
          <w:i/>
          <w:sz w:val="24"/>
          <w:szCs w:val="24"/>
          <w:lang w:val="en-US"/>
        </w:rPr>
        <w:t>Ilinova A.A., Solovyova V.M.</w:t>
      </w:r>
      <w:r w:rsidR="001A4F04" w:rsidRPr="006A143C">
        <w:rPr>
          <w:rFonts w:ascii="Times New Roman" w:hAnsi="Times New Roman"/>
          <w:sz w:val="24"/>
          <w:szCs w:val="24"/>
          <w:lang w:val="en-US"/>
        </w:rPr>
        <w:t xml:space="preserve"> Tekhnologicheskiye problemy osvoyeniya uglevodorodnykh shel'fovykh resursov rossiyskoy Arktiki </w:t>
      </w:r>
      <w:r w:rsidR="001A4F04">
        <w:rPr>
          <w:rFonts w:ascii="Times New Roman" w:hAnsi="Times New Roman"/>
          <w:sz w:val="24"/>
          <w:szCs w:val="24"/>
          <w:lang w:val="en-US"/>
        </w:rPr>
        <w:t>[</w:t>
      </w:r>
      <w:r w:rsidR="001A4F04" w:rsidRPr="006A143C">
        <w:rPr>
          <w:rFonts w:ascii="Times New Roman" w:hAnsi="Times New Roman"/>
          <w:sz w:val="24"/>
          <w:szCs w:val="24"/>
          <w:lang w:val="en-US"/>
        </w:rPr>
        <w:t>Technological problems of the development of hydrocarbon shelf resources of the Russian Arctic</w:t>
      </w:r>
      <w:r w:rsidR="001A4F04">
        <w:rPr>
          <w:rFonts w:ascii="Times New Roman" w:hAnsi="Times New Roman"/>
          <w:sz w:val="24"/>
          <w:szCs w:val="24"/>
          <w:lang w:val="en-US"/>
        </w:rPr>
        <w:t>].</w:t>
      </w:r>
      <w:r w:rsidR="001A4F04" w:rsidRPr="006A143C">
        <w:rPr>
          <w:rFonts w:ascii="Arial" w:hAnsi="Arial" w:cs="Arial"/>
          <w:color w:val="777777"/>
          <w:sz w:val="23"/>
          <w:szCs w:val="23"/>
          <w:shd w:val="clear" w:color="auto" w:fill="FFFFFF"/>
          <w:lang w:val="en-US"/>
        </w:rPr>
        <w:t xml:space="preserve"> </w:t>
      </w:r>
      <w:r w:rsidR="001A4F04" w:rsidRPr="006A143C">
        <w:rPr>
          <w:rFonts w:ascii="Times New Roman" w:hAnsi="Times New Roman"/>
          <w:sz w:val="24"/>
          <w:szCs w:val="24"/>
          <w:lang w:val="en-US"/>
        </w:rPr>
        <w:t>Sankt-Peterburg: Neft' i gaz Zapadnoy Sibiri. Materialy mezhdunarodnoy nauchno-tekhnicheskoy konferents</w:t>
      </w:r>
      <w:r w:rsidR="001A4F04">
        <w:rPr>
          <w:rFonts w:ascii="Times New Roman" w:hAnsi="Times New Roman"/>
          <w:sz w:val="24"/>
          <w:szCs w:val="24"/>
          <w:lang w:val="en-US"/>
        </w:rPr>
        <w:t>ii [</w:t>
      </w:r>
      <w:r w:rsidR="001A4F04" w:rsidRPr="006A143C">
        <w:rPr>
          <w:rFonts w:ascii="Times New Roman" w:hAnsi="Times New Roman"/>
          <w:sz w:val="24"/>
          <w:szCs w:val="24"/>
          <w:lang w:val="en-US"/>
        </w:rPr>
        <w:t xml:space="preserve">St. Petersburg: Oil and gas of Western </w:t>
      </w:r>
      <w:r w:rsidR="001A4F04" w:rsidRPr="006A143C">
        <w:rPr>
          <w:rFonts w:ascii="Times New Roman" w:hAnsi="Times New Roman"/>
          <w:sz w:val="24"/>
          <w:szCs w:val="24"/>
          <w:lang w:val="en-US"/>
        </w:rPr>
        <w:lastRenderedPageBreak/>
        <w:t>Siberia. Materials of the international scientific and technical conference</w:t>
      </w:r>
      <w:r w:rsidR="001A4F04">
        <w:rPr>
          <w:rFonts w:ascii="Times New Roman" w:hAnsi="Times New Roman"/>
          <w:sz w:val="24"/>
          <w:szCs w:val="24"/>
          <w:lang w:val="en-US"/>
        </w:rPr>
        <w:t>],</w:t>
      </w:r>
      <w:r w:rsidR="001A4F04" w:rsidRPr="006A143C">
        <w:rPr>
          <w:rFonts w:ascii="Times New Roman" w:hAnsi="Times New Roman"/>
          <w:sz w:val="24"/>
          <w:szCs w:val="24"/>
          <w:lang w:val="en-US"/>
        </w:rPr>
        <w:t xml:space="preserve"> 2017</w:t>
      </w:r>
      <w:r w:rsidR="001A4F04">
        <w:rPr>
          <w:rFonts w:ascii="Times New Roman" w:hAnsi="Times New Roman"/>
          <w:sz w:val="24"/>
          <w:szCs w:val="24"/>
          <w:lang w:val="en-US"/>
        </w:rPr>
        <w:t>,</w:t>
      </w:r>
      <w:r w:rsidR="001A4F04" w:rsidRPr="006A143C">
        <w:rPr>
          <w:rFonts w:ascii="Times New Roman" w:hAnsi="Times New Roman"/>
          <w:sz w:val="24"/>
          <w:szCs w:val="24"/>
          <w:lang w:val="en-US"/>
        </w:rPr>
        <w:t xml:space="preserve"> </w:t>
      </w:r>
      <w:r w:rsidR="001A4F04">
        <w:rPr>
          <w:rFonts w:ascii="Times New Roman" w:hAnsi="Times New Roman"/>
          <w:sz w:val="24"/>
          <w:szCs w:val="24"/>
          <w:lang w:val="en-US"/>
        </w:rPr>
        <w:t>pp</w:t>
      </w:r>
      <w:r w:rsidR="001A4F04" w:rsidRPr="006A143C">
        <w:rPr>
          <w:rFonts w:ascii="Times New Roman" w:hAnsi="Times New Roman"/>
          <w:sz w:val="24"/>
          <w:szCs w:val="24"/>
          <w:lang w:val="en-US"/>
        </w:rPr>
        <w:t>. 104–106.</w:t>
      </w:r>
      <w:r w:rsidR="001A4F04" w:rsidRPr="00D74AD2">
        <w:rPr>
          <w:rFonts w:ascii="Times New Roman" w:hAnsi="Times New Roman"/>
          <w:color w:val="000000"/>
          <w:sz w:val="24"/>
          <w:szCs w:val="24"/>
          <w:lang w:val="en-US"/>
        </w:rPr>
        <w:t xml:space="preserve"> </w:t>
      </w:r>
      <w:r w:rsidR="001A4F04" w:rsidRPr="006A143C">
        <w:rPr>
          <w:rFonts w:ascii="Times New Roman" w:hAnsi="Times New Roman"/>
          <w:sz w:val="24"/>
          <w:szCs w:val="24"/>
          <w:lang w:val="en-US"/>
        </w:rPr>
        <w:t>(in Russ).</w:t>
      </w:r>
    </w:p>
    <w:p w:rsidR="001A4F04" w:rsidRDefault="00BB6699" w:rsidP="00BB6699">
      <w:pPr>
        <w:spacing w:after="0" w:line="360" w:lineRule="auto"/>
        <w:ind w:firstLine="567"/>
        <w:jc w:val="both"/>
        <w:rPr>
          <w:rFonts w:ascii="Times New Roman" w:hAnsi="Times New Roman"/>
          <w:sz w:val="24"/>
          <w:szCs w:val="24"/>
          <w:lang w:val="en-US"/>
        </w:rPr>
      </w:pPr>
      <w:r w:rsidRPr="00BB6699">
        <w:rPr>
          <w:rFonts w:ascii="Times New Roman" w:hAnsi="Times New Roman"/>
          <w:i/>
          <w:sz w:val="24"/>
          <w:szCs w:val="24"/>
          <w:lang w:val="en-US"/>
        </w:rPr>
        <w:t>2.</w:t>
      </w:r>
      <w:r w:rsidRPr="00AD5F39">
        <w:rPr>
          <w:rFonts w:ascii="Times New Roman" w:hAnsi="Times New Roman"/>
          <w:i/>
          <w:sz w:val="24"/>
          <w:szCs w:val="24"/>
          <w:lang w:val="en-US"/>
        </w:rPr>
        <w:t xml:space="preserve"> Istomin</w:t>
      </w:r>
      <w:r w:rsidR="001A4F04" w:rsidRPr="00AD5F39">
        <w:rPr>
          <w:rFonts w:ascii="Times New Roman" w:hAnsi="Times New Roman"/>
          <w:i/>
          <w:sz w:val="24"/>
          <w:szCs w:val="24"/>
          <w:lang w:val="en-US"/>
        </w:rPr>
        <w:t xml:space="preserve"> A.V., Pavlov K.V., Selin V.S.</w:t>
      </w:r>
      <w:r w:rsidR="001A4F04">
        <w:rPr>
          <w:rFonts w:ascii="Times New Roman" w:hAnsi="Times New Roman"/>
          <w:sz w:val="24"/>
          <w:szCs w:val="24"/>
          <w:lang w:val="en-US"/>
        </w:rPr>
        <w:t xml:space="preserve"> </w:t>
      </w:r>
      <w:r w:rsidR="001A4F04" w:rsidRPr="006A143C">
        <w:rPr>
          <w:rFonts w:ascii="Times New Roman" w:hAnsi="Times New Roman"/>
          <w:sz w:val="24"/>
          <w:szCs w:val="24"/>
          <w:lang w:val="en-US"/>
        </w:rPr>
        <w:t>Uglevodorodnyye resursy shel'fa zapadnoy Arktiki Rossii: problemy, perspektivy osvoyeniya</w:t>
      </w:r>
      <w:r w:rsidR="001A4F04">
        <w:rPr>
          <w:rFonts w:ascii="Times New Roman" w:hAnsi="Times New Roman"/>
          <w:sz w:val="24"/>
          <w:szCs w:val="24"/>
          <w:lang w:val="en-US"/>
        </w:rPr>
        <w:t xml:space="preserve"> [</w:t>
      </w:r>
      <w:r w:rsidR="001A4F04" w:rsidRPr="006A143C">
        <w:rPr>
          <w:rFonts w:ascii="Times New Roman" w:hAnsi="Times New Roman"/>
          <w:sz w:val="24"/>
          <w:szCs w:val="24"/>
          <w:lang w:val="en-US"/>
        </w:rPr>
        <w:t>Hydrocarbon resources of the western Arctic shelf of Russia: problems, development prospects</w:t>
      </w:r>
      <w:r w:rsidR="001A4F04">
        <w:rPr>
          <w:rFonts w:ascii="Times New Roman" w:hAnsi="Times New Roman"/>
          <w:sz w:val="24"/>
          <w:szCs w:val="24"/>
          <w:lang w:val="en-US"/>
        </w:rPr>
        <w:t xml:space="preserve">]. Digest Finance, </w:t>
      </w:r>
      <w:r w:rsidR="001A4F04" w:rsidRPr="006A143C">
        <w:rPr>
          <w:rFonts w:ascii="Times New Roman" w:hAnsi="Times New Roman"/>
          <w:sz w:val="24"/>
          <w:szCs w:val="24"/>
          <w:lang w:val="en-US"/>
        </w:rPr>
        <w:t>2007</w:t>
      </w:r>
      <w:r w:rsidR="001A4F04">
        <w:rPr>
          <w:rFonts w:ascii="Times New Roman" w:hAnsi="Times New Roman"/>
          <w:sz w:val="24"/>
          <w:szCs w:val="24"/>
          <w:lang w:val="en-US"/>
        </w:rPr>
        <w:t>,</w:t>
      </w:r>
      <w:r w:rsidR="001A4F04" w:rsidRPr="006A143C">
        <w:rPr>
          <w:rFonts w:ascii="Times New Roman" w:hAnsi="Times New Roman"/>
          <w:sz w:val="24"/>
          <w:szCs w:val="24"/>
          <w:lang w:val="en-US"/>
        </w:rPr>
        <w:t xml:space="preserve"> </w:t>
      </w:r>
      <w:r w:rsidR="001A4F04">
        <w:rPr>
          <w:rFonts w:ascii="Times New Roman" w:hAnsi="Times New Roman"/>
          <w:sz w:val="24"/>
          <w:szCs w:val="24"/>
          <w:lang w:val="en-US"/>
        </w:rPr>
        <w:t>No 3 (147), p</w:t>
      </w:r>
      <w:r w:rsidR="001A4F04" w:rsidRPr="006A143C">
        <w:rPr>
          <w:rFonts w:ascii="Times New Roman" w:hAnsi="Times New Roman"/>
          <w:sz w:val="24"/>
          <w:szCs w:val="24"/>
          <w:lang w:val="en-US"/>
        </w:rPr>
        <w:t>p. 2–7.</w:t>
      </w:r>
      <w:r w:rsidR="001A4F04">
        <w:rPr>
          <w:rFonts w:ascii="Times New Roman" w:hAnsi="Times New Roman"/>
          <w:sz w:val="24"/>
          <w:szCs w:val="24"/>
          <w:lang w:val="en-US"/>
        </w:rPr>
        <w:t xml:space="preserve"> </w:t>
      </w:r>
      <w:r w:rsidR="001A4F04" w:rsidRPr="00AD5F39">
        <w:rPr>
          <w:rFonts w:ascii="Times New Roman" w:hAnsi="Times New Roman"/>
          <w:sz w:val="24"/>
          <w:szCs w:val="24"/>
          <w:lang w:val="en-US"/>
        </w:rPr>
        <w:t>(in Russ.)</w:t>
      </w:r>
      <w:r w:rsidR="001A4F04">
        <w:rPr>
          <w:rFonts w:ascii="Times New Roman" w:hAnsi="Times New Roman"/>
          <w:sz w:val="24"/>
          <w:szCs w:val="24"/>
          <w:lang w:val="en-US"/>
        </w:rPr>
        <w:t>.</w:t>
      </w:r>
    </w:p>
    <w:p w:rsidR="001A4F04" w:rsidRDefault="00BB6699" w:rsidP="00BB6699">
      <w:pPr>
        <w:spacing w:after="0" w:line="360" w:lineRule="auto"/>
        <w:ind w:firstLine="567"/>
        <w:jc w:val="both"/>
        <w:rPr>
          <w:rFonts w:ascii="Times New Roman" w:hAnsi="Times New Roman"/>
          <w:sz w:val="24"/>
          <w:szCs w:val="24"/>
          <w:lang w:val="en-US"/>
        </w:rPr>
      </w:pPr>
      <w:r w:rsidRPr="00BB6699">
        <w:rPr>
          <w:rFonts w:ascii="Times New Roman" w:hAnsi="Times New Roman"/>
          <w:i/>
          <w:sz w:val="24"/>
          <w:szCs w:val="24"/>
          <w:lang w:val="en-US"/>
        </w:rPr>
        <w:t>3.</w:t>
      </w:r>
      <w:r w:rsidRPr="00AD5F39">
        <w:rPr>
          <w:rFonts w:ascii="Times New Roman" w:hAnsi="Times New Roman"/>
          <w:i/>
          <w:sz w:val="24"/>
          <w:szCs w:val="24"/>
          <w:lang w:val="en-US"/>
        </w:rPr>
        <w:t xml:space="preserve"> Morgunova</w:t>
      </w:r>
      <w:r w:rsidR="001A4F04" w:rsidRPr="00AD5F39">
        <w:rPr>
          <w:rFonts w:ascii="Times New Roman" w:hAnsi="Times New Roman"/>
          <w:i/>
          <w:sz w:val="24"/>
          <w:szCs w:val="24"/>
          <w:lang w:val="en-US"/>
        </w:rPr>
        <w:t xml:space="preserve"> M.O.</w:t>
      </w:r>
      <w:r w:rsidR="001A4F04">
        <w:rPr>
          <w:rFonts w:ascii="Times New Roman" w:hAnsi="Times New Roman"/>
          <w:sz w:val="24"/>
          <w:szCs w:val="24"/>
          <w:lang w:val="en-US"/>
        </w:rPr>
        <w:t xml:space="preserve"> </w:t>
      </w:r>
      <w:r w:rsidR="001A4F04" w:rsidRPr="00AD5F39">
        <w:rPr>
          <w:rFonts w:ascii="Times New Roman" w:hAnsi="Times New Roman"/>
          <w:sz w:val="24"/>
          <w:szCs w:val="24"/>
          <w:lang w:val="en-US"/>
        </w:rPr>
        <w:t>Perspektivy osvoyeniya uglevodorodnykh resursov Arkticheskogo shel'fa Rossii v usloviyakh tr</w:t>
      </w:r>
      <w:r w:rsidR="001A4F04">
        <w:rPr>
          <w:rFonts w:ascii="Times New Roman" w:hAnsi="Times New Roman"/>
          <w:sz w:val="24"/>
          <w:szCs w:val="24"/>
          <w:lang w:val="en-US"/>
        </w:rPr>
        <w:t>ansformatsii mirovoy energetiki [</w:t>
      </w:r>
      <w:r w:rsidR="001A4F04" w:rsidRPr="00AD5F39">
        <w:rPr>
          <w:rFonts w:ascii="Times New Roman" w:hAnsi="Times New Roman"/>
          <w:sz w:val="24"/>
          <w:szCs w:val="24"/>
          <w:lang w:val="en-US"/>
        </w:rPr>
        <w:t>Prospects for the development of hydrocarbon resources of the Russian Arctic shelf in the context of the</w:t>
      </w:r>
      <w:r w:rsidR="001A4F04">
        <w:rPr>
          <w:rFonts w:ascii="Times New Roman" w:hAnsi="Times New Roman"/>
          <w:sz w:val="24"/>
          <w:szCs w:val="24"/>
          <w:lang w:val="en-US"/>
        </w:rPr>
        <w:t xml:space="preserve"> transformation of world energy]. </w:t>
      </w:r>
      <w:r w:rsidR="001A4F04" w:rsidRPr="00AD5F39">
        <w:rPr>
          <w:rFonts w:ascii="Times New Roman" w:hAnsi="Times New Roman"/>
          <w:sz w:val="24"/>
          <w:szCs w:val="24"/>
          <w:lang w:val="en-US"/>
        </w:rPr>
        <w:t xml:space="preserve">Dissertation for the degree of candidate of </w:t>
      </w:r>
      <w:r w:rsidR="001A4F04">
        <w:rPr>
          <w:rFonts w:ascii="Times New Roman" w:hAnsi="Times New Roman"/>
          <w:sz w:val="24"/>
          <w:szCs w:val="24"/>
          <w:lang w:val="en-US"/>
        </w:rPr>
        <w:t>Economical</w:t>
      </w:r>
      <w:r w:rsidR="001A4F04" w:rsidRPr="00AD5F39">
        <w:rPr>
          <w:rFonts w:ascii="Times New Roman" w:hAnsi="Times New Roman"/>
          <w:sz w:val="24"/>
          <w:szCs w:val="24"/>
          <w:lang w:val="en-US"/>
        </w:rPr>
        <w:t xml:space="preserve"> sciences</w:t>
      </w:r>
      <w:r w:rsidR="001A4F04">
        <w:rPr>
          <w:rFonts w:ascii="Times New Roman" w:hAnsi="Times New Roman"/>
          <w:sz w:val="24"/>
          <w:szCs w:val="24"/>
          <w:lang w:val="en-US"/>
        </w:rPr>
        <w:t xml:space="preserve">. </w:t>
      </w:r>
      <w:r w:rsidR="001A4F04" w:rsidRPr="00AD5F39">
        <w:rPr>
          <w:rFonts w:ascii="Times New Roman" w:hAnsi="Times New Roman"/>
          <w:sz w:val="24"/>
          <w:szCs w:val="24"/>
          <w:lang w:val="en-US"/>
        </w:rPr>
        <w:t>M., 2017</w:t>
      </w:r>
      <w:r w:rsidR="001A4F04">
        <w:rPr>
          <w:rFonts w:ascii="Times New Roman" w:hAnsi="Times New Roman"/>
          <w:sz w:val="24"/>
          <w:szCs w:val="24"/>
          <w:lang w:val="en-US"/>
        </w:rPr>
        <w:t>,</w:t>
      </w:r>
      <w:r w:rsidR="001A4F04" w:rsidRPr="00AD5F39">
        <w:rPr>
          <w:rFonts w:ascii="Times New Roman" w:hAnsi="Times New Roman"/>
          <w:sz w:val="24"/>
          <w:szCs w:val="24"/>
          <w:lang w:val="en-US"/>
        </w:rPr>
        <w:t xml:space="preserve"> 137 p. (in Russ.).</w:t>
      </w:r>
    </w:p>
    <w:p w:rsidR="001A4F04" w:rsidRDefault="00BB6699" w:rsidP="00BB6699">
      <w:pPr>
        <w:spacing w:after="0" w:line="360" w:lineRule="auto"/>
        <w:ind w:firstLine="567"/>
        <w:jc w:val="both"/>
        <w:rPr>
          <w:rFonts w:ascii="Times New Roman" w:hAnsi="Times New Roman"/>
          <w:sz w:val="24"/>
          <w:szCs w:val="24"/>
          <w:lang w:val="en-US"/>
        </w:rPr>
      </w:pPr>
      <w:r w:rsidRPr="00BB6699">
        <w:rPr>
          <w:rFonts w:ascii="Times New Roman" w:hAnsi="Times New Roman"/>
          <w:i/>
          <w:sz w:val="24"/>
          <w:szCs w:val="24"/>
          <w:lang w:val="en-US"/>
        </w:rPr>
        <w:t>4.</w:t>
      </w:r>
      <w:r>
        <w:rPr>
          <w:rFonts w:ascii="Times New Roman" w:hAnsi="Times New Roman"/>
          <w:i/>
          <w:sz w:val="24"/>
          <w:szCs w:val="24"/>
          <w:lang w:val="en-US"/>
        </w:rPr>
        <w:t xml:space="preserve"> Savinov</w:t>
      </w:r>
      <w:r w:rsidR="001A4F04">
        <w:rPr>
          <w:rFonts w:ascii="Times New Roman" w:hAnsi="Times New Roman"/>
          <w:i/>
          <w:sz w:val="24"/>
          <w:szCs w:val="24"/>
          <w:lang w:val="en-US"/>
        </w:rPr>
        <w:t xml:space="preserve"> Y</w:t>
      </w:r>
      <w:r w:rsidR="001A4F04" w:rsidRPr="00AD5F39">
        <w:rPr>
          <w:rFonts w:ascii="Times New Roman" w:hAnsi="Times New Roman"/>
          <w:i/>
          <w:sz w:val="24"/>
          <w:szCs w:val="24"/>
          <w:lang w:val="en-US"/>
        </w:rPr>
        <w:t>.A., Ganzhinova S.A</w:t>
      </w:r>
      <w:r w:rsidR="001A4F04" w:rsidRPr="00AD5F39">
        <w:rPr>
          <w:rFonts w:ascii="Times New Roman" w:hAnsi="Times New Roman"/>
          <w:sz w:val="24"/>
          <w:szCs w:val="24"/>
          <w:lang w:val="en-US"/>
        </w:rPr>
        <w:t>.</w:t>
      </w:r>
      <w:r w:rsidR="001A4F04" w:rsidRPr="00AD5F39">
        <w:rPr>
          <w:rFonts w:ascii="Arial" w:hAnsi="Arial" w:cs="Arial"/>
          <w:color w:val="777777"/>
          <w:sz w:val="23"/>
          <w:szCs w:val="23"/>
          <w:shd w:val="clear" w:color="auto" w:fill="FFFFFF"/>
          <w:lang w:val="en-US"/>
        </w:rPr>
        <w:t xml:space="preserve"> </w:t>
      </w:r>
      <w:r w:rsidR="001A4F04" w:rsidRPr="00AD5F39">
        <w:rPr>
          <w:rFonts w:ascii="Times New Roman" w:hAnsi="Times New Roman"/>
          <w:sz w:val="24"/>
          <w:szCs w:val="24"/>
          <w:lang w:val="en-US"/>
        </w:rPr>
        <w:t>Perspektivy rossiyskikh shel'fovykh proyektov v Arktike</w:t>
      </w:r>
      <w:r w:rsidR="001A4F04">
        <w:rPr>
          <w:rFonts w:ascii="Times New Roman" w:hAnsi="Times New Roman"/>
          <w:sz w:val="24"/>
          <w:szCs w:val="24"/>
          <w:lang w:val="en-US"/>
        </w:rPr>
        <w:t xml:space="preserve"> [</w:t>
      </w:r>
      <w:r w:rsidR="001A4F04" w:rsidRPr="00AD5F39">
        <w:rPr>
          <w:rFonts w:ascii="Times New Roman" w:hAnsi="Times New Roman"/>
          <w:sz w:val="24"/>
          <w:szCs w:val="24"/>
          <w:lang w:val="en-US"/>
        </w:rPr>
        <w:t>Prospects for Russian offshore projects in the Arctic</w:t>
      </w:r>
      <w:r w:rsidR="001A4F04">
        <w:rPr>
          <w:rFonts w:ascii="Times New Roman" w:hAnsi="Times New Roman"/>
          <w:sz w:val="24"/>
          <w:szCs w:val="24"/>
          <w:lang w:val="en-US"/>
        </w:rPr>
        <w:t xml:space="preserve">]. </w:t>
      </w:r>
      <w:r w:rsidR="001A4F04" w:rsidRPr="00AD5F39">
        <w:rPr>
          <w:rFonts w:ascii="Times New Roman" w:hAnsi="Times New Roman"/>
          <w:sz w:val="24"/>
          <w:szCs w:val="24"/>
          <w:lang w:val="en-US"/>
        </w:rPr>
        <w:t>Mirovaya ekonomika. Rossiyskiy vneshneekonomicheskiy vestnik</w:t>
      </w:r>
      <w:r w:rsidR="001A4F04">
        <w:rPr>
          <w:rFonts w:ascii="Times New Roman" w:hAnsi="Times New Roman"/>
          <w:sz w:val="24"/>
          <w:szCs w:val="24"/>
          <w:lang w:val="en-US"/>
        </w:rPr>
        <w:t xml:space="preserve"> [</w:t>
      </w:r>
      <w:r w:rsidR="001A4F04" w:rsidRPr="00AD5F39">
        <w:rPr>
          <w:rFonts w:ascii="Times New Roman" w:hAnsi="Times New Roman"/>
          <w:sz w:val="24"/>
          <w:szCs w:val="24"/>
          <w:lang w:val="en-US"/>
        </w:rPr>
        <w:t>World Economy. Russian foreign economic bulletin</w:t>
      </w:r>
      <w:r w:rsidR="001A4F04">
        <w:rPr>
          <w:rFonts w:ascii="Times New Roman" w:hAnsi="Times New Roman"/>
          <w:sz w:val="24"/>
          <w:szCs w:val="24"/>
          <w:lang w:val="en-US"/>
        </w:rPr>
        <w:t>],</w:t>
      </w:r>
      <w:r w:rsidR="001A4F04" w:rsidRPr="00AD5F39">
        <w:rPr>
          <w:rFonts w:ascii="Times New Roman" w:hAnsi="Times New Roman"/>
          <w:sz w:val="24"/>
          <w:szCs w:val="24"/>
          <w:lang w:val="en-US"/>
        </w:rPr>
        <w:t xml:space="preserve"> 20</w:t>
      </w:r>
      <w:r w:rsidR="001A4F04">
        <w:rPr>
          <w:rFonts w:ascii="Times New Roman" w:hAnsi="Times New Roman"/>
          <w:sz w:val="24"/>
          <w:szCs w:val="24"/>
          <w:lang w:val="en-US"/>
        </w:rPr>
        <w:t>1</w:t>
      </w:r>
      <w:r w:rsidR="001A4F04" w:rsidRPr="00AD5F39">
        <w:rPr>
          <w:rFonts w:ascii="Times New Roman" w:hAnsi="Times New Roman"/>
          <w:sz w:val="24"/>
          <w:szCs w:val="24"/>
          <w:lang w:val="en-US"/>
        </w:rPr>
        <w:t>7</w:t>
      </w:r>
      <w:r w:rsidR="001A4F04">
        <w:rPr>
          <w:rFonts w:ascii="Times New Roman" w:hAnsi="Times New Roman"/>
          <w:sz w:val="24"/>
          <w:szCs w:val="24"/>
          <w:lang w:val="en-US"/>
        </w:rPr>
        <w:t>,</w:t>
      </w:r>
      <w:r w:rsidR="001A4F04" w:rsidRPr="00AD5F39">
        <w:rPr>
          <w:rFonts w:ascii="Times New Roman" w:hAnsi="Times New Roman"/>
          <w:sz w:val="24"/>
          <w:szCs w:val="24"/>
          <w:lang w:val="en-US"/>
        </w:rPr>
        <w:t xml:space="preserve"> No</w:t>
      </w:r>
      <w:r w:rsidR="001A4F04" w:rsidRPr="006166C0">
        <w:rPr>
          <w:rFonts w:ascii="Times New Roman" w:hAnsi="Times New Roman"/>
          <w:sz w:val="24"/>
          <w:szCs w:val="24"/>
          <w:lang w:val="en-US"/>
        </w:rPr>
        <w:t>.</w:t>
      </w:r>
      <w:r w:rsidR="001A4F04" w:rsidRPr="00AD5F39">
        <w:rPr>
          <w:rFonts w:ascii="Times New Roman" w:hAnsi="Times New Roman"/>
          <w:sz w:val="24"/>
          <w:szCs w:val="24"/>
          <w:lang w:val="en-US"/>
        </w:rPr>
        <w:t xml:space="preserve"> </w:t>
      </w:r>
      <w:r w:rsidR="001A4F04">
        <w:rPr>
          <w:rFonts w:ascii="Times New Roman" w:hAnsi="Times New Roman"/>
          <w:sz w:val="24"/>
          <w:szCs w:val="24"/>
          <w:lang w:val="en-US"/>
        </w:rPr>
        <w:t xml:space="preserve">4, </w:t>
      </w:r>
      <w:r w:rsidR="001A4F04" w:rsidRPr="00AD5F39">
        <w:rPr>
          <w:rFonts w:ascii="Times New Roman" w:hAnsi="Times New Roman"/>
          <w:sz w:val="24"/>
          <w:szCs w:val="24"/>
          <w:lang w:val="en-US"/>
        </w:rPr>
        <w:t>pp. 2</w:t>
      </w:r>
      <w:r w:rsidR="001A4F04">
        <w:rPr>
          <w:rFonts w:ascii="Times New Roman" w:hAnsi="Times New Roman"/>
          <w:sz w:val="24"/>
          <w:szCs w:val="24"/>
          <w:lang w:val="en-US"/>
        </w:rPr>
        <w:t>5</w:t>
      </w:r>
      <w:r w:rsidR="001A4F04" w:rsidRPr="00AD5F39">
        <w:rPr>
          <w:rFonts w:ascii="Times New Roman" w:hAnsi="Times New Roman"/>
          <w:sz w:val="24"/>
          <w:szCs w:val="24"/>
          <w:lang w:val="en-US"/>
        </w:rPr>
        <w:t>–</w:t>
      </w:r>
      <w:r w:rsidR="001A4F04">
        <w:rPr>
          <w:rFonts w:ascii="Times New Roman" w:hAnsi="Times New Roman"/>
          <w:sz w:val="24"/>
          <w:szCs w:val="24"/>
          <w:lang w:val="en-US"/>
        </w:rPr>
        <w:t>32</w:t>
      </w:r>
      <w:r w:rsidR="001A4F04" w:rsidRPr="00AD5F39">
        <w:rPr>
          <w:rFonts w:ascii="Times New Roman" w:hAnsi="Times New Roman"/>
          <w:sz w:val="24"/>
          <w:szCs w:val="24"/>
          <w:lang w:val="en-US"/>
        </w:rPr>
        <w:t>. (in Russ.).</w:t>
      </w:r>
    </w:p>
    <w:p w:rsidR="001A4F04" w:rsidRDefault="00BB6699" w:rsidP="00BB6699">
      <w:pPr>
        <w:spacing w:after="0" w:line="360" w:lineRule="auto"/>
        <w:ind w:firstLine="567"/>
        <w:jc w:val="both"/>
        <w:rPr>
          <w:rFonts w:ascii="Times New Roman" w:hAnsi="Times New Roman"/>
          <w:sz w:val="24"/>
          <w:szCs w:val="24"/>
          <w:lang w:val="en-US"/>
        </w:rPr>
      </w:pPr>
      <w:r w:rsidRPr="00BB6699">
        <w:rPr>
          <w:rFonts w:ascii="Times New Roman" w:hAnsi="Times New Roman"/>
          <w:i/>
          <w:sz w:val="24"/>
          <w:szCs w:val="24"/>
          <w:lang w:val="en-US"/>
        </w:rPr>
        <w:t>5.</w:t>
      </w:r>
      <w:r w:rsidR="001A4F04">
        <w:rPr>
          <w:rFonts w:ascii="Times New Roman" w:hAnsi="Times New Roman"/>
          <w:i/>
          <w:sz w:val="24"/>
          <w:szCs w:val="24"/>
          <w:lang w:val="en-US"/>
        </w:rPr>
        <w:t>Chanysheva A.F., Ilinova A.A., Kourentzes N.N., Svetunkov I.</w:t>
      </w:r>
      <w:r w:rsidR="001A4F04" w:rsidRPr="005A3BF6">
        <w:rPr>
          <w:rFonts w:ascii="Times New Roman" w:hAnsi="Times New Roman"/>
          <w:i/>
          <w:sz w:val="24"/>
          <w:szCs w:val="24"/>
          <w:lang w:val="en-US"/>
        </w:rPr>
        <w:t>S.</w:t>
      </w:r>
      <w:r w:rsidR="001A4F04" w:rsidRPr="00CC6905">
        <w:rPr>
          <w:rFonts w:ascii="Times New Roman" w:hAnsi="Times New Roman"/>
          <w:sz w:val="24"/>
          <w:szCs w:val="24"/>
          <w:lang w:val="en-US"/>
        </w:rPr>
        <w:t xml:space="preserve"> Producing long-term forecasts for the Arctic shelf. Innovation-Based Development of the Mineral Resources Sector: Challenges and Prospects / ed. Litvinenko V.S. // Potsdam, Germany: XI RUSSIAN-GERMAN RAW MATERIALS CONFERENCE COMMITEE, 2018</w:t>
      </w:r>
      <w:r w:rsidR="001A4F04">
        <w:rPr>
          <w:rFonts w:ascii="Times New Roman" w:hAnsi="Times New Roman"/>
          <w:sz w:val="24"/>
          <w:szCs w:val="24"/>
          <w:lang w:val="en-US"/>
        </w:rPr>
        <w:t>,</w:t>
      </w:r>
      <w:r w:rsidR="001A4F04" w:rsidRPr="00CC6905">
        <w:rPr>
          <w:rFonts w:ascii="Times New Roman" w:hAnsi="Times New Roman"/>
          <w:sz w:val="24"/>
          <w:szCs w:val="24"/>
          <w:lang w:val="en-US"/>
        </w:rPr>
        <w:t xml:space="preserve"> </w:t>
      </w:r>
      <w:r w:rsidR="001A4F04">
        <w:rPr>
          <w:rFonts w:ascii="Times New Roman" w:hAnsi="Times New Roman"/>
          <w:sz w:val="24"/>
          <w:szCs w:val="24"/>
          <w:lang w:val="en-US"/>
        </w:rPr>
        <w:t>pp.</w:t>
      </w:r>
      <w:r w:rsidR="001A4F04" w:rsidRPr="00CC6905">
        <w:rPr>
          <w:rFonts w:ascii="Times New Roman" w:hAnsi="Times New Roman"/>
          <w:sz w:val="24"/>
          <w:szCs w:val="24"/>
          <w:lang w:val="en-US"/>
        </w:rPr>
        <w:t xml:space="preserve"> 539–553.</w:t>
      </w:r>
    </w:p>
    <w:p w:rsidR="001A4F04" w:rsidRPr="00CC6905" w:rsidRDefault="00BB6699" w:rsidP="00BB6699">
      <w:pPr>
        <w:spacing w:after="0" w:line="360" w:lineRule="auto"/>
        <w:ind w:firstLine="567"/>
        <w:jc w:val="both"/>
        <w:rPr>
          <w:rFonts w:ascii="Times New Roman" w:hAnsi="Times New Roman"/>
          <w:sz w:val="24"/>
          <w:szCs w:val="24"/>
          <w:lang w:val="en-US"/>
        </w:rPr>
      </w:pPr>
      <w:r w:rsidRPr="00BB6699">
        <w:rPr>
          <w:rFonts w:ascii="Times New Roman" w:hAnsi="Times New Roman"/>
          <w:i/>
          <w:sz w:val="24"/>
          <w:szCs w:val="24"/>
          <w:lang w:val="en-US"/>
        </w:rPr>
        <w:t>6.</w:t>
      </w:r>
      <w:r w:rsidR="001A4F04" w:rsidRPr="005A3BF6">
        <w:rPr>
          <w:rFonts w:ascii="Times New Roman" w:hAnsi="Times New Roman"/>
          <w:i/>
          <w:sz w:val="24"/>
          <w:szCs w:val="24"/>
          <w:lang w:val="en-US"/>
        </w:rPr>
        <w:t>Cherepovitsyn A.E., Fadeev A.M., Larichkin F.D</w:t>
      </w:r>
      <w:r w:rsidR="001A4F04" w:rsidRPr="00CC6905">
        <w:rPr>
          <w:rFonts w:ascii="Times New Roman" w:hAnsi="Times New Roman"/>
          <w:sz w:val="24"/>
          <w:szCs w:val="24"/>
          <w:lang w:val="en-US"/>
        </w:rPr>
        <w:t>. Osobennosti strategicheskogo upravleniya neftegazovym kompleksom i transportirovki uglevodorodnoy produktsii pri osvoyenii morskikh neftegazovykh mestorozhdeniy Arktiki [The features of oil &amp; gas complex's strategic management and hydrocarbon products transportation at developing marine oil &amp; gas fields in Arctic]. Vestnik Murmanskogo gosudarstvennogo tekhnicheskogo universiteta [Bulletin of Murmansk State Technical University], 2017, No</w:t>
      </w:r>
      <w:r w:rsidR="001A4F04" w:rsidRPr="006166C0">
        <w:rPr>
          <w:rFonts w:ascii="Times New Roman" w:hAnsi="Times New Roman"/>
          <w:sz w:val="24"/>
          <w:szCs w:val="24"/>
          <w:lang w:val="en-US"/>
        </w:rPr>
        <w:t>.</w:t>
      </w:r>
      <w:r w:rsidR="001A4F04" w:rsidRPr="00CC6905">
        <w:rPr>
          <w:rFonts w:ascii="Times New Roman" w:hAnsi="Times New Roman"/>
          <w:sz w:val="24"/>
          <w:szCs w:val="24"/>
          <w:lang w:val="en-US"/>
        </w:rPr>
        <w:t xml:space="preserve"> 4, pp. 742–754. (in Russ.)</w:t>
      </w:r>
      <w:r w:rsidR="001A4F04" w:rsidRPr="006166C0">
        <w:rPr>
          <w:rFonts w:ascii="Times New Roman" w:hAnsi="Times New Roman"/>
          <w:sz w:val="24"/>
          <w:szCs w:val="24"/>
          <w:lang w:val="en-US"/>
        </w:rPr>
        <w:t>.</w:t>
      </w:r>
    </w:p>
    <w:p w:rsidR="001A4F04" w:rsidRPr="00CC6905" w:rsidRDefault="001A4F04" w:rsidP="001A4F04">
      <w:pPr>
        <w:spacing w:after="0" w:line="240" w:lineRule="auto"/>
        <w:ind w:left="363" w:firstLine="567"/>
        <w:jc w:val="both"/>
        <w:rPr>
          <w:rFonts w:ascii="Times New Roman" w:hAnsi="Times New Roman"/>
          <w:sz w:val="24"/>
          <w:szCs w:val="24"/>
          <w:lang w:val="en-US"/>
        </w:rPr>
      </w:pPr>
    </w:p>
    <w:p w:rsidR="009A2571" w:rsidRPr="009A2571" w:rsidRDefault="009A2571" w:rsidP="009A2571">
      <w:pPr>
        <w:spacing w:after="0" w:line="240" w:lineRule="auto"/>
        <w:ind w:firstLine="567"/>
        <w:jc w:val="both"/>
        <w:rPr>
          <w:rFonts w:ascii="Times New Roman" w:hAnsi="Times New Roman"/>
          <w:color w:val="000000"/>
          <w:sz w:val="24"/>
          <w:szCs w:val="24"/>
          <w:shd w:val="clear" w:color="auto" w:fill="FFFFFF"/>
          <w:lang w:val="en-US"/>
        </w:rPr>
      </w:pPr>
      <w:r w:rsidRPr="009A2571">
        <w:rPr>
          <w:rFonts w:ascii="Times New Roman" w:hAnsi="Times New Roman"/>
          <w:sz w:val="24"/>
          <w:szCs w:val="24"/>
          <w:lang w:val="en-US"/>
        </w:rPr>
        <w:t>Ilinova Alina Alexandrovna,</w:t>
      </w:r>
      <w:r w:rsidRPr="009A2571">
        <w:rPr>
          <w:rFonts w:ascii="Times New Roman" w:hAnsi="Times New Roman"/>
          <w:color w:val="000000"/>
          <w:sz w:val="24"/>
          <w:szCs w:val="24"/>
          <w:shd w:val="clear" w:color="auto" w:fill="FFFFFF"/>
          <w:lang w:val="en-US"/>
        </w:rPr>
        <w:t xml:space="preserve"> </w:t>
      </w:r>
      <w:r w:rsidRPr="009A2571">
        <w:rPr>
          <w:rFonts w:ascii="Times New Roman" w:hAnsi="Times New Roman"/>
          <w:sz w:val="24"/>
          <w:szCs w:val="24"/>
          <w:lang w:val="en-US"/>
        </w:rPr>
        <w:t xml:space="preserve">PhD in Economics, associate Professor of the Organization and management department, </w:t>
      </w:r>
      <w:r w:rsidRPr="009A2571">
        <w:rPr>
          <w:rFonts w:ascii="Times New Roman" w:hAnsi="Times New Roman"/>
          <w:sz w:val="24"/>
          <w:szCs w:val="24"/>
          <w:lang w:val="en-GB"/>
        </w:rPr>
        <w:t>Saint-Petersburg Mining University, St Petersburg 199106, Russian Federation. Email:</w:t>
      </w:r>
      <w:r w:rsidRPr="009A2571">
        <w:rPr>
          <w:rFonts w:ascii="Times New Roman" w:hAnsi="Times New Roman"/>
          <w:sz w:val="24"/>
          <w:szCs w:val="24"/>
          <w:lang w:val="en-US"/>
        </w:rPr>
        <w:t xml:space="preserve"> iljinovaaa@mail.ru</w:t>
      </w:r>
    </w:p>
    <w:p w:rsidR="009A2571" w:rsidRPr="009A2571" w:rsidRDefault="00BB6699" w:rsidP="009A2571">
      <w:pPr>
        <w:spacing w:after="0" w:line="240" w:lineRule="auto"/>
        <w:ind w:firstLine="567"/>
        <w:jc w:val="both"/>
        <w:rPr>
          <w:rFonts w:ascii="Times New Roman" w:eastAsia="Times New Roman" w:hAnsi="Times New Roman"/>
          <w:color w:val="000000"/>
          <w:sz w:val="24"/>
          <w:szCs w:val="24"/>
          <w:shd w:val="clear" w:color="auto" w:fill="FFFFFF"/>
          <w:lang w:val="en-GB"/>
        </w:rPr>
      </w:pPr>
      <w:r w:rsidRPr="009A2571">
        <w:rPr>
          <w:rFonts w:ascii="Times New Roman" w:hAnsi="Times New Roman"/>
          <w:color w:val="000000"/>
          <w:sz w:val="24"/>
          <w:szCs w:val="24"/>
          <w:shd w:val="clear" w:color="auto" w:fill="FFFFFF"/>
          <w:lang w:val="en-US"/>
        </w:rPr>
        <w:t>Chanysheva Amina Fanisovna</w:t>
      </w:r>
      <w:r w:rsidR="009A2571" w:rsidRPr="009A2571">
        <w:rPr>
          <w:rFonts w:ascii="Times New Roman" w:hAnsi="Times New Roman"/>
          <w:color w:val="000000"/>
          <w:sz w:val="24"/>
          <w:szCs w:val="24"/>
          <w:shd w:val="clear" w:color="auto" w:fill="FFFFFF"/>
          <w:lang w:val="en-US"/>
        </w:rPr>
        <w:t>,</w:t>
      </w:r>
      <w:r w:rsidRPr="009A2571">
        <w:rPr>
          <w:rFonts w:ascii="Times New Roman" w:hAnsi="Times New Roman"/>
          <w:color w:val="000000"/>
          <w:sz w:val="24"/>
          <w:szCs w:val="24"/>
          <w:shd w:val="clear" w:color="auto" w:fill="FFFFFF"/>
          <w:lang w:val="en-US"/>
        </w:rPr>
        <w:t xml:space="preserve"> </w:t>
      </w:r>
      <w:r w:rsidR="009A2571" w:rsidRPr="009A2571">
        <w:rPr>
          <w:rFonts w:ascii="Times New Roman" w:hAnsi="Times New Roman"/>
          <w:color w:val="000000"/>
          <w:sz w:val="24"/>
          <w:szCs w:val="24"/>
          <w:shd w:val="clear" w:color="auto" w:fill="FFFFFF"/>
          <w:lang w:val="en-US"/>
        </w:rPr>
        <w:t>PhD in Economics, associate Professor of the</w:t>
      </w:r>
      <w:r w:rsidR="009A2571" w:rsidRPr="009A2571">
        <w:rPr>
          <w:rFonts w:ascii="Times New Roman" w:hAnsi="Times New Roman"/>
          <w:sz w:val="24"/>
          <w:szCs w:val="24"/>
          <w:lang w:val="en-US"/>
        </w:rPr>
        <w:t xml:space="preserve"> </w:t>
      </w:r>
      <w:r w:rsidR="009A2571" w:rsidRPr="009A2571">
        <w:rPr>
          <w:rFonts w:ascii="Times New Roman" w:hAnsi="Times New Roman"/>
          <w:color w:val="000000"/>
          <w:sz w:val="24"/>
          <w:szCs w:val="24"/>
          <w:shd w:val="clear" w:color="auto" w:fill="FFFFFF"/>
          <w:lang w:val="en-US"/>
        </w:rPr>
        <w:t xml:space="preserve">Organization and management department, </w:t>
      </w:r>
      <w:r w:rsidRPr="009A2571">
        <w:rPr>
          <w:rFonts w:ascii="Times New Roman" w:eastAsia="Times New Roman" w:hAnsi="Times New Roman"/>
          <w:color w:val="000000"/>
          <w:sz w:val="24"/>
          <w:szCs w:val="24"/>
          <w:shd w:val="clear" w:color="auto" w:fill="FFFFFF"/>
          <w:lang w:val="en-GB"/>
        </w:rPr>
        <w:t xml:space="preserve">Saint-Petersburg Mining University, </w:t>
      </w:r>
      <w:r w:rsidR="009A2571" w:rsidRPr="009A2571">
        <w:rPr>
          <w:rFonts w:ascii="Times New Roman" w:eastAsia="Times New Roman" w:hAnsi="Times New Roman"/>
          <w:color w:val="000000"/>
          <w:sz w:val="24"/>
          <w:szCs w:val="24"/>
          <w:shd w:val="clear" w:color="auto" w:fill="FFFFFF"/>
          <w:lang w:val="en-GB"/>
        </w:rPr>
        <w:t>St Petersburg 199106, Russian Federation.</w:t>
      </w:r>
      <w:r w:rsidRPr="009A2571">
        <w:rPr>
          <w:rFonts w:ascii="Times New Roman" w:eastAsia="Times New Roman" w:hAnsi="Times New Roman"/>
          <w:color w:val="000000"/>
          <w:sz w:val="24"/>
          <w:szCs w:val="24"/>
          <w:shd w:val="clear" w:color="auto" w:fill="FFFFFF"/>
          <w:lang w:val="en-GB"/>
        </w:rPr>
        <w:t xml:space="preserve"> Email: </w:t>
      </w:r>
      <w:hyperlink r:id="rId16" w:history="1">
        <w:r w:rsidR="009A2571" w:rsidRPr="009A2571">
          <w:rPr>
            <w:rStyle w:val="a4"/>
            <w:rFonts w:ascii="Times New Roman" w:eastAsia="Times New Roman" w:hAnsi="Times New Roman"/>
            <w:sz w:val="24"/>
            <w:szCs w:val="24"/>
            <w:shd w:val="clear" w:color="auto" w:fill="FFFFFF"/>
            <w:lang w:val="en-GB"/>
          </w:rPr>
          <w:t>aminusha@yandex.ru</w:t>
        </w:r>
      </w:hyperlink>
    </w:p>
    <w:p w:rsidR="00BB6699" w:rsidRPr="001523AB" w:rsidRDefault="00BB6699" w:rsidP="009A2571">
      <w:pPr>
        <w:spacing w:after="0" w:line="240" w:lineRule="auto"/>
        <w:ind w:firstLine="567"/>
        <w:jc w:val="both"/>
        <w:rPr>
          <w:rFonts w:ascii="Times New Roman" w:hAnsi="Times New Roman"/>
          <w:sz w:val="24"/>
          <w:szCs w:val="24"/>
          <w:lang w:val="en-US"/>
        </w:rPr>
      </w:pPr>
      <w:r w:rsidRPr="007F44AD">
        <w:rPr>
          <w:rFonts w:ascii="Times New Roman" w:hAnsi="Times New Roman"/>
          <w:sz w:val="24"/>
          <w:szCs w:val="24"/>
          <w:lang w:val="en-US"/>
        </w:rPr>
        <w:t>Solovyova Victoria Maksimovna, student, Department of Organization and Management, St. Petersburg Mining University, St Petersburg 199106, Russian Federation. Email</w:t>
      </w:r>
      <w:r w:rsidRPr="001523AB">
        <w:rPr>
          <w:rFonts w:ascii="Times New Roman" w:hAnsi="Times New Roman"/>
          <w:sz w:val="24"/>
          <w:szCs w:val="24"/>
          <w:lang w:val="en-US"/>
        </w:rPr>
        <w:t xml:space="preserve">: </w:t>
      </w:r>
      <w:hyperlink r:id="rId17" w:history="1">
        <w:r w:rsidR="007D72BE" w:rsidRPr="007F44AD">
          <w:rPr>
            <w:rStyle w:val="a4"/>
            <w:rFonts w:ascii="Times New Roman" w:hAnsi="Times New Roman"/>
            <w:sz w:val="24"/>
            <w:szCs w:val="24"/>
            <w:lang w:val="en-US"/>
          </w:rPr>
          <w:t>vikasolovyova</w:t>
        </w:r>
        <w:r w:rsidR="007D72BE" w:rsidRPr="001523AB">
          <w:rPr>
            <w:rStyle w:val="a4"/>
            <w:rFonts w:ascii="Times New Roman" w:hAnsi="Times New Roman"/>
            <w:sz w:val="24"/>
            <w:szCs w:val="24"/>
            <w:lang w:val="en-US"/>
          </w:rPr>
          <w:t>9@</w:t>
        </w:r>
        <w:r w:rsidR="007D72BE" w:rsidRPr="007F44AD">
          <w:rPr>
            <w:rStyle w:val="a4"/>
            <w:rFonts w:ascii="Times New Roman" w:hAnsi="Times New Roman"/>
            <w:sz w:val="24"/>
            <w:szCs w:val="24"/>
            <w:lang w:val="en-US"/>
          </w:rPr>
          <w:t>gmail</w:t>
        </w:r>
        <w:r w:rsidR="007D72BE" w:rsidRPr="001523AB">
          <w:rPr>
            <w:rStyle w:val="a4"/>
            <w:rFonts w:ascii="Times New Roman" w:hAnsi="Times New Roman"/>
            <w:sz w:val="24"/>
            <w:szCs w:val="24"/>
            <w:lang w:val="en-US"/>
          </w:rPr>
          <w:t>.</w:t>
        </w:r>
        <w:r w:rsidR="007D72BE" w:rsidRPr="007F44AD">
          <w:rPr>
            <w:rStyle w:val="a4"/>
            <w:rFonts w:ascii="Times New Roman" w:hAnsi="Times New Roman"/>
            <w:sz w:val="24"/>
            <w:szCs w:val="24"/>
            <w:lang w:val="en-US"/>
          </w:rPr>
          <w:t>com</w:t>
        </w:r>
      </w:hyperlink>
    </w:p>
    <w:p w:rsidR="001A4F04" w:rsidRPr="001523AB" w:rsidRDefault="001A4F04">
      <w:pPr>
        <w:rPr>
          <w:rFonts w:ascii="Times New Roman" w:hAnsi="Times New Roman"/>
          <w:b/>
          <w:sz w:val="24"/>
          <w:szCs w:val="24"/>
          <w:lang w:val="en-US"/>
        </w:rPr>
      </w:pPr>
    </w:p>
    <w:sectPr w:rsidR="001A4F04" w:rsidRPr="001523AB" w:rsidSect="00496FBB">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C4" w:rsidRDefault="00FC1FC4" w:rsidP="00482804">
      <w:pPr>
        <w:spacing w:after="0" w:line="240" w:lineRule="auto"/>
      </w:pPr>
      <w:r>
        <w:separator/>
      </w:r>
    </w:p>
  </w:endnote>
  <w:endnote w:type="continuationSeparator" w:id="0">
    <w:p w:rsidR="00FC1FC4" w:rsidRDefault="00FC1FC4" w:rsidP="0048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04" w:rsidRDefault="00482804">
    <w:pPr>
      <w:pStyle w:val="a7"/>
      <w:jc w:val="center"/>
    </w:pPr>
    <w:r>
      <w:fldChar w:fldCharType="begin"/>
    </w:r>
    <w:r>
      <w:instrText>PAGE   \* MERGEFORMAT</w:instrText>
    </w:r>
    <w:r>
      <w:fldChar w:fldCharType="separate"/>
    </w:r>
    <w:r w:rsidR="00D85D5C">
      <w:rPr>
        <w:noProof/>
      </w:rPr>
      <w:t>5</w:t>
    </w:r>
    <w:r>
      <w:fldChar w:fldCharType="end"/>
    </w:r>
  </w:p>
  <w:p w:rsidR="00482804" w:rsidRDefault="004828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C4" w:rsidRDefault="00FC1FC4" w:rsidP="00482804">
      <w:pPr>
        <w:spacing w:after="0" w:line="240" w:lineRule="auto"/>
      </w:pPr>
      <w:r>
        <w:separator/>
      </w:r>
    </w:p>
  </w:footnote>
  <w:footnote w:type="continuationSeparator" w:id="0">
    <w:p w:rsidR="00FC1FC4" w:rsidRDefault="00FC1FC4" w:rsidP="00482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E61BF"/>
    <w:multiLevelType w:val="hybridMultilevel"/>
    <w:tmpl w:val="6D502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EE3CE6"/>
    <w:multiLevelType w:val="hybridMultilevel"/>
    <w:tmpl w:val="EC8A1714"/>
    <w:lvl w:ilvl="0" w:tplc="0419000F">
      <w:start w:val="1"/>
      <w:numFmt w:val="decimal"/>
      <w:lvlText w:val="%1."/>
      <w:lvlJc w:val="left"/>
      <w:pPr>
        <w:ind w:left="-351" w:hanging="360"/>
      </w:pPr>
      <w:rPr>
        <w:rFonts w:hint="default"/>
      </w:rPr>
    </w:lvl>
    <w:lvl w:ilvl="1" w:tplc="04190019" w:tentative="1">
      <w:start w:val="1"/>
      <w:numFmt w:val="lowerLetter"/>
      <w:lvlText w:val="%2."/>
      <w:lvlJc w:val="left"/>
      <w:pPr>
        <w:ind w:left="369" w:hanging="360"/>
      </w:pPr>
    </w:lvl>
    <w:lvl w:ilvl="2" w:tplc="0419001B" w:tentative="1">
      <w:start w:val="1"/>
      <w:numFmt w:val="lowerRoman"/>
      <w:lvlText w:val="%3."/>
      <w:lvlJc w:val="right"/>
      <w:pPr>
        <w:ind w:left="1089" w:hanging="180"/>
      </w:pPr>
    </w:lvl>
    <w:lvl w:ilvl="3" w:tplc="0419000F" w:tentative="1">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BB"/>
    <w:rsid w:val="00031C3F"/>
    <w:rsid w:val="000B5A79"/>
    <w:rsid w:val="000D474C"/>
    <w:rsid w:val="001465E6"/>
    <w:rsid w:val="001523AB"/>
    <w:rsid w:val="001A4F04"/>
    <w:rsid w:val="003677BD"/>
    <w:rsid w:val="004455F9"/>
    <w:rsid w:val="00452909"/>
    <w:rsid w:val="00482804"/>
    <w:rsid w:val="00496FBB"/>
    <w:rsid w:val="004F5512"/>
    <w:rsid w:val="00613E9C"/>
    <w:rsid w:val="00625F9F"/>
    <w:rsid w:val="00637AA0"/>
    <w:rsid w:val="006606F5"/>
    <w:rsid w:val="00693BA9"/>
    <w:rsid w:val="007D72BE"/>
    <w:rsid w:val="007F44AD"/>
    <w:rsid w:val="009A2571"/>
    <w:rsid w:val="009C2F3A"/>
    <w:rsid w:val="009E3035"/>
    <w:rsid w:val="00BB6699"/>
    <w:rsid w:val="00C46FBD"/>
    <w:rsid w:val="00D85D5C"/>
    <w:rsid w:val="00E21AC7"/>
    <w:rsid w:val="00E37257"/>
    <w:rsid w:val="00E67441"/>
    <w:rsid w:val="00F33E68"/>
    <w:rsid w:val="00F74A89"/>
    <w:rsid w:val="00FC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556F1-3EBE-4F76-9867-828021C3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BB"/>
    <w:pPr>
      <w:spacing w:after="160" w:line="259" w:lineRule="auto"/>
    </w:pPr>
    <w:rPr>
      <w:sz w:val="22"/>
      <w:szCs w:val="22"/>
      <w:lang w:eastAsia="en-US"/>
    </w:rPr>
  </w:style>
  <w:style w:type="paragraph" w:styleId="1">
    <w:name w:val="heading 1"/>
    <w:basedOn w:val="a"/>
    <w:next w:val="a"/>
    <w:link w:val="10"/>
    <w:uiPriority w:val="9"/>
    <w:qFormat/>
    <w:rsid w:val="006606F5"/>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
    <w:name w:val="zagolovok"/>
    <w:basedOn w:val="1"/>
    <w:link w:val="zagolovok0"/>
    <w:autoRedefine/>
    <w:qFormat/>
    <w:rsid w:val="006606F5"/>
    <w:pPr>
      <w:spacing w:line="240" w:lineRule="auto"/>
    </w:pPr>
    <w:rPr>
      <w:rFonts w:ascii="Times New Roman" w:hAnsi="Times New Roman"/>
      <w:b/>
      <w:sz w:val="24"/>
      <w:lang w:val="en-US"/>
    </w:rPr>
  </w:style>
  <w:style w:type="character" w:customStyle="1" w:styleId="zagolovok0">
    <w:name w:val="zagolovok Знак"/>
    <w:link w:val="zagolovok"/>
    <w:rsid w:val="006606F5"/>
    <w:rPr>
      <w:rFonts w:ascii="Times New Roman" w:eastAsia="Times New Roman" w:hAnsi="Times New Roman" w:cs="Times New Roman"/>
      <w:b/>
      <w:color w:val="2E74B5"/>
      <w:sz w:val="24"/>
      <w:szCs w:val="32"/>
      <w:lang w:val="en-US"/>
    </w:rPr>
  </w:style>
  <w:style w:type="character" w:customStyle="1" w:styleId="10">
    <w:name w:val="Заголовок 1 Знак"/>
    <w:link w:val="1"/>
    <w:uiPriority w:val="9"/>
    <w:rsid w:val="006606F5"/>
    <w:rPr>
      <w:rFonts w:ascii="Calibri Light" w:eastAsia="Times New Roman" w:hAnsi="Calibri Light" w:cs="Times New Roman"/>
      <w:color w:val="2E74B5"/>
      <w:sz w:val="32"/>
      <w:szCs w:val="32"/>
    </w:rPr>
  </w:style>
  <w:style w:type="paragraph" w:styleId="a3">
    <w:name w:val="List Paragraph"/>
    <w:basedOn w:val="a"/>
    <w:uiPriority w:val="34"/>
    <w:qFormat/>
    <w:rsid w:val="00452909"/>
    <w:pPr>
      <w:ind w:left="720"/>
      <w:contextualSpacing/>
    </w:pPr>
  </w:style>
  <w:style w:type="character" w:styleId="a4">
    <w:name w:val="Hyperlink"/>
    <w:uiPriority w:val="99"/>
    <w:unhideWhenUsed/>
    <w:rsid w:val="00452909"/>
    <w:rPr>
      <w:color w:val="0563C1"/>
      <w:u w:val="single"/>
    </w:rPr>
  </w:style>
  <w:style w:type="paragraph" w:customStyle="1" w:styleId="Authors">
    <w:name w:val="Authors"/>
    <w:next w:val="a"/>
    <w:rsid w:val="001A4F04"/>
    <w:pPr>
      <w:spacing w:after="113"/>
      <w:ind w:left="1418"/>
    </w:pPr>
    <w:rPr>
      <w:rFonts w:ascii="Times" w:eastAsia="Times New Roman" w:hAnsi="Times"/>
      <w:b/>
      <w:sz w:val="22"/>
      <w:szCs w:val="22"/>
      <w:lang w:val="en-GB" w:eastAsia="en-US"/>
    </w:rPr>
  </w:style>
  <w:style w:type="paragraph" w:styleId="a5">
    <w:name w:val="header"/>
    <w:basedOn w:val="a"/>
    <w:link w:val="a6"/>
    <w:uiPriority w:val="99"/>
    <w:unhideWhenUsed/>
    <w:rsid w:val="00482804"/>
    <w:pPr>
      <w:tabs>
        <w:tab w:val="center" w:pos="4677"/>
        <w:tab w:val="right" w:pos="9355"/>
      </w:tabs>
      <w:spacing w:after="0" w:line="240" w:lineRule="auto"/>
    </w:pPr>
  </w:style>
  <w:style w:type="character" w:customStyle="1" w:styleId="a6">
    <w:name w:val="Верхний колонтитул Знак"/>
    <w:link w:val="a5"/>
    <w:uiPriority w:val="99"/>
    <w:rsid w:val="00482804"/>
    <w:rPr>
      <w:rFonts w:ascii="Calibri" w:eastAsia="Calibri" w:hAnsi="Calibri" w:cs="Times New Roman"/>
    </w:rPr>
  </w:style>
  <w:style w:type="paragraph" w:styleId="a7">
    <w:name w:val="footer"/>
    <w:basedOn w:val="a"/>
    <w:link w:val="a8"/>
    <w:uiPriority w:val="99"/>
    <w:unhideWhenUsed/>
    <w:rsid w:val="00482804"/>
    <w:pPr>
      <w:tabs>
        <w:tab w:val="center" w:pos="4677"/>
        <w:tab w:val="right" w:pos="9355"/>
      </w:tabs>
      <w:spacing w:after="0" w:line="240" w:lineRule="auto"/>
    </w:pPr>
  </w:style>
  <w:style w:type="character" w:customStyle="1" w:styleId="a8">
    <w:name w:val="Нижний колонтитул Знак"/>
    <w:link w:val="a7"/>
    <w:uiPriority w:val="99"/>
    <w:rsid w:val="004828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assinform.ru/bbk/65.305.1.html" TargetMode="External"/><Relationship Id="rId12" Type="http://schemas.openxmlformats.org/officeDocument/2006/relationships/diagramColors" Target="diagrams/colors1.xml"/><Relationship Id="rId17" Type="http://schemas.openxmlformats.org/officeDocument/2006/relationships/hyperlink" Target="mailto:vikasolovyova9@gmail.com" TargetMode="External"/><Relationship Id="rId2" Type="http://schemas.openxmlformats.org/officeDocument/2006/relationships/styles" Target="styles.xml"/><Relationship Id="rId16" Type="http://schemas.openxmlformats.org/officeDocument/2006/relationships/hyperlink" Target="mailto:aminusha@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aminusha@yandex.ru"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kias.rfbr.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Прогноз 1 (Спецпроект в партнерстве с ООО "Газпром нефть шельф")</c:v>
                </c:pt>
              </c:strCache>
            </c:strRef>
          </c:tx>
          <c:spPr>
            <a:ln w="28575" cap="rnd">
              <a:solidFill>
                <a:schemeClr val="accent6"/>
              </a:solidFill>
              <a:round/>
            </a:ln>
            <a:effectLst/>
          </c:spPr>
          <c:marker>
            <c:symbol val="circle"/>
            <c:size val="4"/>
            <c:spPr>
              <a:solidFill>
                <a:schemeClr val="accent6"/>
              </a:solidFill>
              <a:ln w="9525">
                <a:solidFill>
                  <a:schemeClr val="accent6"/>
                </a:solidFill>
              </a:ln>
              <a:effectLst/>
            </c:spPr>
          </c:marker>
          <c:dLbls>
            <c:dLbl>
              <c:idx val="0"/>
              <c:layout>
                <c:manualLayout>
                  <c:x val="-1.8443866757299119E-2"/>
                  <c:y val="2.712814343469947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2020</c:v>
                </c:pt>
                <c:pt idx="1">
                  <c:v>2025</c:v>
                </c:pt>
                <c:pt idx="2">
                  <c:v>2030</c:v>
                </c:pt>
                <c:pt idx="3">
                  <c:v>2035</c:v>
                </c:pt>
              </c:numCache>
            </c:numRef>
          </c:cat>
          <c:val>
            <c:numRef>
              <c:f>Лист1!$B$2:$B$5</c:f>
              <c:numCache>
                <c:formatCode>General</c:formatCode>
                <c:ptCount val="4"/>
                <c:pt idx="0">
                  <c:v>3</c:v>
                </c:pt>
                <c:pt idx="1">
                  <c:v>7</c:v>
                </c:pt>
                <c:pt idx="2">
                  <c:v>22</c:v>
                </c:pt>
                <c:pt idx="3">
                  <c:v>33</c:v>
                </c:pt>
              </c:numCache>
            </c:numRef>
          </c:val>
          <c:smooth val="0"/>
        </c:ser>
        <c:ser>
          <c:idx val="1"/>
          <c:order val="1"/>
          <c:tx>
            <c:strRef>
              <c:f>Лист1!$C$1</c:f>
              <c:strCache>
                <c:ptCount val="1"/>
                <c:pt idx="0">
                  <c:v>Прогноз 2 (Данные Министерства энергетики РФ)</c:v>
                </c:pt>
              </c:strCache>
            </c:strRef>
          </c:tx>
          <c:spPr>
            <a:ln w="28575" cap="rnd">
              <a:solidFill>
                <a:schemeClr val="accent5"/>
              </a:solidFill>
              <a:round/>
            </a:ln>
            <a:effectLst/>
          </c:spPr>
          <c:marker>
            <c:symbol val="circle"/>
            <c:size val="4"/>
            <c:spPr>
              <a:solidFill>
                <a:schemeClr val="accent5"/>
              </a:solidFill>
              <a:ln w="9525">
                <a:solidFill>
                  <a:schemeClr val="accent5"/>
                </a:solidFill>
              </a:ln>
              <a:effectLst/>
            </c:spPr>
          </c:marker>
          <c:dLbls>
            <c:dLbl>
              <c:idx val="0"/>
              <c:layout>
                <c:manualLayout>
                  <c:x val="-4.8542138168813212E-2"/>
                  <c:y val="-1.2731337888810097E-16"/>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9.7084276337626747E-3"/>
                  <c:y val="3.12500085438561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9.70842763376264E-3"/>
                  <c:y val="3.81944548869353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7475169740772751E-2"/>
                  <c:y val="2.777778537231652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2020</c:v>
                </c:pt>
                <c:pt idx="1">
                  <c:v>2025</c:v>
                </c:pt>
                <c:pt idx="2">
                  <c:v>2030</c:v>
                </c:pt>
                <c:pt idx="3">
                  <c:v>2035</c:v>
                </c:pt>
              </c:numCache>
            </c:numRef>
          </c:cat>
          <c:val>
            <c:numRef>
              <c:f>Лист1!$C$2:$C$5</c:f>
              <c:numCache>
                <c:formatCode>General</c:formatCode>
                <c:ptCount val="4"/>
                <c:pt idx="0">
                  <c:v>5</c:v>
                </c:pt>
                <c:pt idx="1">
                  <c:v>5</c:v>
                </c:pt>
                <c:pt idx="2">
                  <c:v>9</c:v>
                </c:pt>
                <c:pt idx="3">
                  <c:v>11</c:v>
                </c:pt>
              </c:numCache>
            </c:numRef>
          </c:val>
          <c:smooth val="0"/>
        </c:ser>
        <c:ser>
          <c:idx val="2"/>
          <c:order val="2"/>
          <c:tx>
            <c:strRef>
              <c:f>Лист1!$D$1</c:f>
              <c:strCache>
                <c:ptCount val="1"/>
                <c:pt idx="0">
                  <c:v>Прогноз 3 (Проект "Нефтегазовая промышленность России - сценарии сбалансированного развития")</c:v>
                </c:pt>
              </c:strCache>
            </c:strRef>
          </c:tx>
          <c:spPr>
            <a:ln w="28575" cap="rnd">
              <a:solidFill>
                <a:schemeClr val="accent4"/>
              </a:solidFill>
              <a:round/>
            </a:ln>
            <a:effectLst/>
          </c:spPr>
          <c:marker>
            <c:symbol val="circle"/>
            <c:size val="4"/>
            <c:spPr>
              <a:solidFill>
                <a:schemeClr val="accent4"/>
              </a:solidFill>
              <a:ln w="9525">
                <a:solidFill>
                  <a:schemeClr val="accent4"/>
                </a:solidFill>
              </a:ln>
              <a:effectLst/>
            </c:spPr>
          </c:marker>
          <c:dLbls>
            <c:dLbl>
              <c:idx val="0"/>
              <c:layout>
                <c:manualLayout>
                  <c:x val="-1.5533484214020224E-2"/>
                  <c:y val="-4.51389012300145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1358540794277805E-2"/>
                  <c:y val="-3.81944548869353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892025008298031E-2"/>
                  <c:y val="-3.81944548869353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9125282901287918E-2"/>
                  <c:y val="-4.513890123001448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2020</c:v>
                </c:pt>
                <c:pt idx="1">
                  <c:v>2025</c:v>
                </c:pt>
                <c:pt idx="2">
                  <c:v>2030</c:v>
                </c:pt>
                <c:pt idx="3">
                  <c:v>2035</c:v>
                </c:pt>
              </c:numCache>
            </c:numRef>
          </c:cat>
          <c:val>
            <c:numRef>
              <c:f>Лист1!$D$2:$D$5</c:f>
              <c:numCache>
                <c:formatCode>General</c:formatCode>
                <c:ptCount val="4"/>
                <c:pt idx="0">
                  <c:v>8</c:v>
                </c:pt>
                <c:pt idx="1">
                  <c:v>9</c:v>
                </c:pt>
                <c:pt idx="2">
                  <c:v>11</c:v>
                </c:pt>
                <c:pt idx="3">
                  <c:v>12</c:v>
                </c:pt>
              </c:numCache>
            </c:numRef>
          </c:val>
          <c:smooth val="0"/>
        </c:ser>
        <c:dLbls>
          <c:showLegendKey val="0"/>
          <c:showVal val="0"/>
          <c:showCatName val="0"/>
          <c:showSerName val="0"/>
          <c:showPercent val="0"/>
          <c:showBubbleSize val="0"/>
        </c:dLbls>
        <c:marker val="1"/>
        <c:smooth val="0"/>
        <c:axId val="462132104"/>
        <c:axId val="462129360"/>
      </c:lineChart>
      <c:catAx>
        <c:axId val="462132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Cambria" panose="02040503050406030204" pitchFamily="18" charset="0"/>
                <a:cs typeface="Times New Roman" panose="02020603050405020304" pitchFamily="18" charset="0"/>
              </a:defRPr>
            </a:pPr>
            <a:endParaRPr lang="ru-RU"/>
          </a:p>
        </c:txPr>
        <c:crossAx val="462129360"/>
        <c:crosses val="autoZero"/>
        <c:auto val="1"/>
        <c:lblAlgn val="ctr"/>
        <c:lblOffset val="100"/>
        <c:noMultiLvlLbl val="0"/>
      </c:catAx>
      <c:valAx>
        <c:axId val="46212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Cambria" panose="02040503050406030204" pitchFamily="18" charset="0"/>
                <a:cs typeface="Times New Roman" panose="02020603050405020304" pitchFamily="18" charset="0"/>
              </a:defRPr>
            </a:pPr>
            <a:endParaRPr lang="ru-RU"/>
          </a:p>
        </c:txPr>
        <c:crossAx val="462132104"/>
        <c:crosses val="autoZero"/>
        <c:crossBetween val="between"/>
      </c:valAx>
      <c:spPr>
        <a:noFill/>
        <a:ln w="25400">
          <a:noFill/>
        </a:ln>
      </c:spPr>
    </c:plotArea>
    <c:legend>
      <c:legendPos val="r"/>
      <c:layout>
        <c:manualLayout>
          <c:xMode val="edge"/>
          <c:yMode val="edge"/>
          <c:x val="0.65307846740622499"/>
          <c:y val="0.12138781671898856"/>
          <c:w val="0.3341934387673432"/>
          <c:h val="0.831417151287461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Cambria" panose="020405030504060302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C8DAF8-E121-4721-AF98-CFD9891932B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E38A638A-1495-4DB7-8B78-749F319DA93E}">
      <dgm:prSet phldrT="[Текст]" custT="1"/>
      <dgm:spPr>
        <a:xfrm>
          <a:off x="2503589" y="1033"/>
          <a:ext cx="1088421" cy="5442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TESCIMP-</a:t>
          </a: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факторы</a:t>
          </a:r>
        </a:p>
      </dgm:t>
    </dgm:pt>
    <dgm:pt modelId="{4507E68F-FF7B-4981-BCC1-FB3B26BFDC14}" type="parTrans" cxnId="{295CDCA4-A0EF-471F-AF41-4F5AA7870CD9}">
      <dgm:prSet/>
      <dgm:spPr/>
      <dgm:t>
        <a:bodyPr/>
        <a:lstStyle/>
        <a:p>
          <a:endParaRPr lang="ru-RU" sz="1100">
            <a:latin typeface="Times New Roman" panose="02020603050405020304" pitchFamily="18" charset="0"/>
            <a:cs typeface="Times New Roman" panose="02020603050405020304" pitchFamily="18" charset="0"/>
          </a:endParaRPr>
        </a:p>
      </dgm:t>
    </dgm:pt>
    <dgm:pt modelId="{25060861-A8F0-4DFE-AFB5-6798FECBF2EE}" type="sibTrans" cxnId="{295CDCA4-A0EF-471F-AF41-4F5AA7870CD9}">
      <dgm:prSet/>
      <dgm:spPr/>
      <dgm:t>
        <a:bodyPr/>
        <a:lstStyle/>
        <a:p>
          <a:endParaRPr lang="ru-RU" sz="1100">
            <a:latin typeface="Times New Roman" panose="02020603050405020304" pitchFamily="18" charset="0"/>
            <a:cs typeface="Times New Roman" panose="02020603050405020304" pitchFamily="18" charset="0"/>
          </a:endParaRPr>
        </a:p>
      </dgm:t>
    </dgm:pt>
    <dgm:pt modelId="{053BB19B-CCF9-4FB9-B4CE-EE82B77E6FE0}">
      <dgm:prSet phldrT="[Текст]" custT="1"/>
      <dgm:spPr>
        <a:xfrm>
          <a:off x="1369812" y="773812"/>
          <a:ext cx="1088432" cy="33163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Управляемые</a:t>
          </a:r>
        </a:p>
      </dgm:t>
    </dgm:pt>
    <dgm:pt modelId="{530688DF-A295-478D-86DA-8A9FD3ECCCF0}" type="parTrans" cxnId="{9758C998-1B3F-48EC-A497-FA40708F7649}">
      <dgm:prSet/>
      <dgm:spPr>
        <a:xfrm>
          <a:off x="1914029" y="545244"/>
          <a:ext cx="1133770" cy="22856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BD2E6B6E-A24B-4CBE-B90D-E62DDBB2F23C}" type="sibTrans" cxnId="{9758C998-1B3F-48EC-A497-FA40708F7649}">
      <dgm:prSet/>
      <dgm:spPr/>
      <dgm:t>
        <a:bodyPr/>
        <a:lstStyle/>
        <a:p>
          <a:endParaRPr lang="ru-RU" sz="1100">
            <a:latin typeface="Times New Roman" panose="02020603050405020304" pitchFamily="18" charset="0"/>
            <a:cs typeface="Times New Roman" panose="02020603050405020304" pitchFamily="18" charset="0"/>
          </a:endParaRPr>
        </a:p>
      </dgm:t>
    </dgm:pt>
    <dgm:pt modelId="{2E5D6985-B1ED-4E2E-9AA3-C42A4662958E}">
      <dgm:prSet phldrT="[Текст]" custT="1"/>
      <dgm:spPr>
        <a:xfrm>
          <a:off x="1641921" y="1334017"/>
          <a:ext cx="1217301" cy="40628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Технологии (Т)</a:t>
          </a:r>
        </a:p>
      </dgm:t>
    </dgm:pt>
    <dgm:pt modelId="{A31345C5-1E85-4720-9330-430ADDC42FFF}" type="parTrans" cxnId="{B319475B-14D3-4086-B126-5314C19860B7}">
      <dgm:prSet/>
      <dgm:spPr>
        <a:xfrm>
          <a:off x="1478656" y="1105449"/>
          <a:ext cx="163264" cy="431708"/>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39636904-CD1B-4CC4-A643-3A621A6FE8F3}" type="sibTrans" cxnId="{B319475B-14D3-4086-B126-5314C19860B7}">
      <dgm:prSet/>
      <dgm:spPr/>
      <dgm:t>
        <a:bodyPr/>
        <a:lstStyle/>
        <a:p>
          <a:endParaRPr lang="ru-RU" sz="1100">
            <a:latin typeface="Times New Roman" panose="02020603050405020304" pitchFamily="18" charset="0"/>
            <a:cs typeface="Times New Roman" panose="02020603050405020304" pitchFamily="18" charset="0"/>
          </a:endParaRPr>
        </a:p>
      </dgm:t>
    </dgm:pt>
    <dgm:pt modelId="{C410A22C-17B3-4A48-BBB7-47F9F10505FC}">
      <dgm:prSet phldrT="[Текст]" custT="1"/>
      <dgm:spPr>
        <a:xfrm>
          <a:off x="1641921" y="1968867"/>
          <a:ext cx="1210009" cy="47771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Инфраструктура </a:t>
          </a: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a:t>
          </a:r>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2904184-025C-4DE2-8EB8-70504D2F6CC8}" type="parTrans" cxnId="{0F6556C8-274E-44BA-B70D-60B562E6AF2C}">
      <dgm:prSet/>
      <dgm:spPr>
        <a:xfrm>
          <a:off x="1478656" y="1105449"/>
          <a:ext cx="163264" cy="1102277"/>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DC70BC6E-867D-4547-B48C-C96F82D6877B}" type="sibTrans" cxnId="{0F6556C8-274E-44BA-B70D-60B562E6AF2C}">
      <dgm:prSet/>
      <dgm:spPr/>
      <dgm:t>
        <a:bodyPr/>
        <a:lstStyle/>
        <a:p>
          <a:endParaRPr lang="ru-RU" sz="1100">
            <a:latin typeface="Times New Roman" panose="02020603050405020304" pitchFamily="18" charset="0"/>
            <a:cs typeface="Times New Roman" panose="02020603050405020304" pitchFamily="18" charset="0"/>
          </a:endParaRPr>
        </a:p>
      </dgm:t>
    </dgm:pt>
    <dgm:pt modelId="{78CF5206-9763-489C-9072-74BB9F9B279E}">
      <dgm:prSet phldrT="[Текст]" custT="1"/>
      <dgm:spPr>
        <a:xfrm>
          <a:off x="2686814" y="773812"/>
          <a:ext cx="2038973" cy="3158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Условно-управляемые</a:t>
          </a:r>
        </a:p>
      </dgm:t>
    </dgm:pt>
    <dgm:pt modelId="{0C7F5FF0-DC0C-48F5-96E2-E3FBCEADEF1A}" type="parTrans" cxnId="{2159C672-FCB0-45D8-9440-221E331926A6}">
      <dgm:prSet/>
      <dgm:spPr>
        <a:xfrm>
          <a:off x="3047800" y="545244"/>
          <a:ext cx="658500" cy="22856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E8B568D2-2224-4D7C-81BD-9744C05E9106}" type="sibTrans" cxnId="{2159C672-FCB0-45D8-9440-221E331926A6}">
      <dgm:prSet/>
      <dgm:spPr/>
      <dgm:t>
        <a:bodyPr/>
        <a:lstStyle/>
        <a:p>
          <a:endParaRPr lang="ru-RU" sz="1100">
            <a:latin typeface="Times New Roman" panose="02020603050405020304" pitchFamily="18" charset="0"/>
            <a:cs typeface="Times New Roman" panose="02020603050405020304" pitchFamily="18" charset="0"/>
          </a:endParaRPr>
        </a:p>
      </dgm:t>
    </dgm:pt>
    <dgm:pt modelId="{7E70E806-3DF3-48B3-BCA3-0C47BAB258C4}">
      <dgm:prSet phldrT="[Текст]" custT="1"/>
      <dgm:spPr>
        <a:xfrm>
          <a:off x="3196557" y="1318268"/>
          <a:ext cx="1701714" cy="43257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Климатические и геологические условия (С)</a:t>
          </a:r>
        </a:p>
      </dgm:t>
    </dgm:pt>
    <dgm:pt modelId="{19AC2A5D-D6B7-4D6E-9119-A40DFA3FD2D4}" type="parTrans" cxnId="{573C646F-E054-4502-B5FE-7F78C2296D3E}">
      <dgm:prSet/>
      <dgm:spPr>
        <a:xfrm>
          <a:off x="2890711" y="1089699"/>
          <a:ext cx="305845" cy="444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027594F5-7629-4059-BC01-9AADF49D725F}" type="sibTrans" cxnId="{573C646F-E054-4502-B5FE-7F78C2296D3E}">
      <dgm:prSet/>
      <dgm:spPr/>
      <dgm:t>
        <a:bodyPr/>
        <a:lstStyle/>
        <a:p>
          <a:endParaRPr lang="ru-RU" sz="1100">
            <a:latin typeface="Times New Roman" panose="02020603050405020304" pitchFamily="18" charset="0"/>
            <a:cs typeface="Times New Roman" panose="02020603050405020304" pitchFamily="18" charset="0"/>
          </a:endParaRPr>
        </a:p>
      </dgm:t>
    </dgm:pt>
    <dgm:pt modelId="{4188C6BA-E854-4C41-989D-1769A8B3F4C2}">
      <dgm:prSet custT="1"/>
      <dgm:spPr>
        <a:xfrm>
          <a:off x="1641921" y="2587297"/>
          <a:ext cx="1229785" cy="406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Экологическая безопасность</a:t>
          </a: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(ES)</a:t>
          </a:r>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A16B632-D9DB-4E62-8FBE-302D9DDF2C49}" type="parTrans" cxnId="{196B39E6-0793-4784-8E04-76986FA476EE}">
      <dgm:prSet/>
      <dgm:spPr>
        <a:xfrm>
          <a:off x="1478656" y="1105449"/>
          <a:ext cx="163264" cy="168497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4744A1DB-A38E-4ACF-B666-102E778C240A}" type="sibTrans" cxnId="{196B39E6-0793-4784-8E04-76986FA476EE}">
      <dgm:prSet/>
      <dgm:spPr/>
      <dgm:t>
        <a:bodyPr/>
        <a:lstStyle/>
        <a:p>
          <a:endParaRPr lang="ru-RU" sz="1100">
            <a:latin typeface="Times New Roman" panose="02020603050405020304" pitchFamily="18" charset="0"/>
            <a:cs typeface="Times New Roman" panose="02020603050405020304" pitchFamily="18" charset="0"/>
          </a:endParaRPr>
        </a:p>
      </dgm:t>
    </dgm:pt>
    <dgm:pt modelId="{C02FF55A-62EC-4A53-9E5B-66BB572207EE}">
      <dgm:prSet custT="1"/>
      <dgm:spPr>
        <a:xfrm>
          <a:off x="3202413" y="1983337"/>
          <a:ext cx="1694705" cy="47117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Макроэкономические факторы (М)</a:t>
          </a:r>
        </a:p>
      </dgm:t>
    </dgm:pt>
    <dgm:pt modelId="{D1298807-D808-42AA-A963-2B0231334C16}" type="parTrans" cxnId="{3CD68985-4186-401D-9DE7-A94769259DAB}">
      <dgm:prSet/>
      <dgm:spPr>
        <a:xfrm>
          <a:off x="2890711" y="1089699"/>
          <a:ext cx="311701" cy="112922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E897EAE1-A0D3-478C-A6F0-FB397FD51074}" type="sibTrans" cxnId="{3CD68985-4186-401D-9DE7-A94769259DAB}">
      <dgm:prSet/>
      <dgm:spPr/>
      <dgm:t>
        <a:bodyPr/>
        <a:lstStyle/>
        <a:p>
          <a:endParaRPr lang="ru-RU" sz="1100">
            <a:latin typeface="Times New Roman" panose="02020603050405020304" pitchFamily="18" charset="0"/>
            <a:cs typeface="Times New Roman" panose="02020603050405020304" pitchFamily="18" charset="0"/>
          </a:endParaRPr>
        </a:p>
      </dgm:t>
    </dgm:pt>
    <dgm:pt modelId="{087311B2-EAF0-48A1-A42C-FB4FE1074561}">
      <dgm:prSet custT="1"/>
      <dgm:spPr>
        <a:xfrm>
          <a:off x="3190701" y="2617691"/>
          <a:ext cx="1687151" cy="4147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Политические факторы (</a:t>
          </a: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t>
          </a:r>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6909D6-AD06-447D-B6F3-DEDDAA02F6EE}" type="parTrans" cxnId="{1C0CA6C8-1C69-477E-85D4-7CE04082086A}">
      <dgm:prSet/>
      <dgm:spPr>
        <a:xfrm>
          <a:off x="2890711" y="1089699"/>
          <a:ext cx="299990" cy="1735346"/>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2F89C505-2ED3-46B1-A5CE-6EA6F81CC49D}" type="sibTrans" cxnId="{1C0CA6C8-1C69-477E-85D4-7CE04082086A}">
      <dgm:prSet/>
      <dgm:spPr/>
      <dgm:t>
        <a:bodyPr/>
        <a:lstStyle/>
        <a:p>
          <a:endParaRPr lang="ru-RU" sz="1100">
            <a:latin typeface="Times New Roman" panose="02020603050405020304" pitchFamily="18" charset="0"/>
            <a:cs typeface="Times New Roman" panose="02020603050405020304" pitchFamily="18" charset="0"/>
          </a:endParaRPr>
        </a:p>
      </dgm:t>
    </dgm:pt>
    <dgm:pt modelId="{07285823-DF6D-4608-9BC4-F194F6327689}" type="pres">
      <dgm:prSet presAssocID="{BBC8DAF8-E121-4721-AF98-CFD9891932BD}" presName="hierChild1" presStyleCnt="0">
        <dgm:presLayoutVars>
          <dgm:orgChart val="1"/>
          <dgm:chPref val="1"/>
          <dgm:dir/>
          <dgm:animOne val="branch"/>
          <dgm:animLvl val="lvl"/>
          <dgm:resizeHandles/>
        </dgm:presLayoutVars>
      </dgm:prSet>
      <dgm:spPr/>
      <dgm:t>
        <a:bodyPr/>
        <a:lstStyle/>
        <a:p>
          <a:endParaRPr lang="ru-RU"/>
        </a:p>
      </dgm:t>
    </dgm:pt>
    <dgm:pt modelId="{DC4D1660-3685-4570-B62F-E990FC022EC7}" type="pres">
      <dgm:prSet presAssocID="{E38A638A-1495-4DB7-8B78-749F319DA93E}" presName="hierRoot1" presStyleCnt="0">
        <dgm:presLayoutVars>
          <dgm:hierBranch val="init"/>
        </dgm:presLayoutVars>
      </dgm:prSet>
      <dgm:spPr/>
      <dgm:t>
        <a:bodyPr/>
        <a:lstStyle/>
        <a:p>
          <a:endParaRPr lang="ru-RU"/>
        </a:p>
      </dgm:t>
    </dgm:pt>
    <dgm:pt modelId="{6D112AF9-77DF-4F3D-B2D6-24340AA7A684}" type="pres">
      <dgm:prSet presAssocID="{E38A638A-1495-4DB7-8B78-749F319DA93E}" presName="rootComposite1" presStyleCnt="0"/>
      <dgm:spPr/>
      <dgm:t>
        <a:bodyPr/>
        <a:lstStyle/>
        <a:p>
          <a:endParaRPr lang="ru-RU"/>
        </a:p>
      </dgm:t>
    </dgm:pt>
    <dgm:pt modelId="{87F453EA-B760-4362-996B-15CDDA96FC5D}" type="pres">
      <dgm:prSet presAssocID="{E38A638A-1495-4DB7-8B78-749F319DA93E}" presName="rootText1" presStyleLbl="node0" presStyleIdx="0" presStyleCnt="1">
        <dgm:presLayoutVars>
          <dgm:chPref val="3"/>
        </dgm:presLayoutVars>
      </dgm:prSet>
      <dgm:spPr>
        <a:prstGeom prst="rect">
          <a:avLst/>
        </a:prstGeom>
      </dgm:spPr>
      <dgm:t>
        <a:bodyPr/>
        <a:lstStyle/>
        <a:p>
          <a:endParaRPr lang="ru-RU"/>
        </a:p>
      </dgm:t>
    </dgm:pt>
    <dgm:pt modelId="{399C40B4-B209-426E-8B45-A164D5B1B190}" type="pres">
      <dgm:prSet presAssocID="{E38A638A-1495-4DB7-8B78-749F319DA93E}" presName="rootConnector1" presStyleLbl="node1" presStyleIdx="0" presStyleCnt="0"/>
      <dgm:spPr/>
      <dgm:t>
        <a:bodyPr/>
        <a:lstStyle/>
        <a:p>
          <a:endParaRPr lang="ru-RU"/>
        </a:p>
      </dgm:t>
    </dgm:pt>
    <dgm:pt modelId="{7CF89DDF-C761-4420-87BE-865C3D57DBAF}" type="pres">
      <dgm:prSet presAssocID="{E38A638A-1495-4DB7-8B78-749F319DA93E}" presName="hierChild2" presStyleCnt="0"/>
      <dgm:spPr/>
      <dgm:t>
        <a:bodyPr/>
        <a:lstStyle/>
        <a:p>
          <a:endParaRPr lang="ru-RU"/>
        </a:p>
      </dgm:t>
    </dgm:pt>
    <dgm:pt modelId="{8474DC64-D76B-4BDF-A29C-072E1F3E7188}" type="pres">
      <dgm:prSet presAssocID="{530688DF-A295-478D-86DA-8A9FD3ECCCF0}" presName="Name37" presStyleLbl="parChTrans1D2" presStyleIdx="0" presStyleCnt="2"/>
      <dgm:spPr>
        <a:custGeom>
          <a:avLst/>
          <a:gdLst/>
          <a:ahLst/>
          <a:cxnLst/>
          <a:rect l="0" t="0" r="0" b="0"/>
          <a:pathLst>
            <a:path>
              <a:moveTo>
                <a:pt x="1150420" y="0"/>
              </a:moveTo>
              <a:lnTo>
                <a:pt x="1150420" y="115962"/>
              </a:lnTo>
              <a:lnTo>
                <a:pt x="0" y="115962"/>
              </a:lnTo>
              <a:lnTo>
                <a:pt x="0" y="231925"/>
              </a:lnTo>
            </a:path>
          </a:pathLst>
        </a:custGeom>
      </dgm:spPr>
      <dgm:t>
        <a:bodyPr/>
        <a:lstStyle/>
        <a:p>
          <a:endParaRPr lang="ru-RU"/>
        </a:p>
      </dgm:t>
    </dgm:pt>
    <dgm:pt modelId="{304E62C9-C364-4E4A-9189-54D726929BAA}" type="pres">
      <dgm:prSet presAssocID="{053BB19B-CCF9-4FB9-B4CE-EE82B77E6FE0}" presName="hierRoot2" presStyleCnt="0">
        <dgm:presLayoutVars>
          <dgm:hierBranch val="init"/>
        </dgm:presLayoutVars>
      </dgm:prSet>
      <dgm:spPr/>
      <dgm:t>
        <a:bodyPr/>
        <a:lstStyle/>
        <a:p>
          <a:endParaRPr lang="ru-RU"/>
        </a:p>
      </dgm:t>
    </dgm:pt>
    <dgm:pt modelId="{D1A1F0FA-1A79-4935-B439-248D2F597826}" type="pres">
      <dgm:prSet presAssocID="{053BB19B-CCF9-4FB9-B4CE-EE82B77E6FE0}" presName="rootComposite" presStyleCnt="0"/>
      <dgm:spPr/>
      <dgm:t>
        <a:bodyPr/>
        <a:lstStyle/>
        <a:p>
          <a:endParaRPr lang="ru-RU"/>
        </a:p>
      </dgm:t>
    </dgm:pt>
    <dgm:pt modelId="{9F5B2DDF-2CDC-4449-9174-E22C89FF7952}" type="pres">
      <dgm:prSet presAssocID="{053BB19B-CCF9-4FB9-B4CE-EE82B77E6FE0}" presName="rootText" presStyleLbl="node2" presStyleIdx="0" presStyleCnt="2" custScaleX="100001" custScaleY="60939">
        <dgm:presLayoutVars>
          <dgm:chPref val="3"/>
        </dgm:presLayoutVars>
      </dgm:prSet>
      <dgm:spPr>
        <a:prstGeom prst="rect">
          <a:avLst/>
        </a:prstGeom>
      </dgm:spPr>
      <dgm:t>
        <a:bodyPr/>
        <a:lstStyle/>
        <a:p>
          <a:endParaRPr lang="ru-RU"/>
        </a:p>
      </dgm:t>
    </dgm:pt>
    <dgm:pt modelId="{2DBC94B2-3D3D-4291-9215-2E9226EBFA8D}" type="pres">
      <dgm:prSet presAssocID="{053BB19B-CCF9-4FB9-B4CE-EE82B77E6FE0}" presName="rootConnector" presStyleLbl="node2" presStyleIdx="0" presStyleCnt="2"/>
      <dgm:spPr/>
      <dgm:t>
        <a:bodyPr/>
        <a:lstStyle/>
        <a:p>
          <a:endParaRPr lang="ru-RU"/>
        </a:p>
      </dgm:t>
    </dgm:pt>
    <dgm:pt modelId="{7F21EDF7-8B86-4AAD-A010-15725E9CD737}" type="pres">
      <dgm:prSet presAssocID="{053BB19B-CCF9-4FB9-B4CE-EE82B77E6FE0}" presName="hierChild4" presStyleCnt="0"/>
      <dgm:spPr/>
      <dgm:t>
        <a:bodyPr/>
        <a:lstStyle/>
        <a:p>
          <a:endParaRPr lang="ru-RU"/>
        </a:p>
      </dgm:t>
    </dgm:pt>
    <dgm:pt modelId="{3541A12A-A585-4C41-BFCD-1057E956DD44}" type="pres">
      <dgm:prSet presAssocID="{A31345C5-1E85-4720-9330-430ADDC42FFF}" presName="Name37" presStyleLbl="parChTrans1D3" presStyleIdx="0" presStyleCnt="6"/>
      <dgm:spPr>
        <a:custGeom>
          <a:avLst/>
          <a:gdLst/>
          <a:ahLst/>
          <a:cxnLst/>
          <a:rect l="0" t="0" r="0" b="0"/>
          <a:pathLst>
            <a:path>
              <a:moveTo>
                <a:pt x="0" y="0"/>
              </a:moveTo>
              <a:lnTo>
                <a:pt x="0" y="438048"/>
              </a:lnTo>
              <a:lnTo>
                <a:pt x="165662" y="438048"/>
              </a:lnTo>
            </a:path>
          </a:pathLst>
        </a:custGeom>
      </dgm:spPr>
      <dgm:t>
        <a:bodyPr/>
        <a:lstStyle/>
        <a:p>
          <a:endParaRPr lang="ru-RU"/>
        </a:p>
      </dgm:t>
    </dgm:pt>
    <dgm:pt modelId="{3607262D-F5D1-4FB9-AAFC-30E92FEB7462}" type="pres">
      <dgm:prSet presAssocID="{2E5D6985-B1ED-4E2E-9AA3-C42A4662958E}" presName="hierRoot2" presStyleCnt="0">
        <dgm:presLayoutVars>
          <dgm:hierBranch val="init"/>
        </dgm:presLayoutVars>
      </dgm:prSet>
      <dgm:spPr/>
      <dgm:t>
        <a:bodyPr/>
        <a:lstStyle/>
        <a:p>
          <a:endParaRPr lang="ru-RU"/>
        </a:p>
      </dgm:t>
    </dgm:pt>
    <dgm:pt modelId="{E34378D0-90C0-42F7-B44E-35238E354901}" type="pres">
      <dgm:prSet presAssocID="{2E5D6985-B1ED-4E2E-9AA3-C42A4662958E}" presName="rootComposite" presStyleCnt="0"/>
      <dgm:spPr/>
      <dgm:t>
        <a:bodyPr/>
        <a:lstStyle/>
        <a:p>
          <a:endParaRPr lang="ru-RU"/>
        </a:p>
      </dgm:t>
    </dgm:pt>
    <dgm:pt modelId="{B385662C-9018-4237-8344-FA2F98EBE204}" type="pres">
      <dgm:prSet presAssocID="{2E5D6985-B1ED-4E2E-9AA3-C42A4662958E}" presName="rootText" presStyleLbl="node3" presStyleIdx="0" presStyleCnt="6" custScaleX="111841" custScaleY="74655">
        <dgm:presLayoutVars>
          <dgm:chPref val="3"/>
        </dgm:presLayoutVars>
      </dgm:prSet>
      <dgm:spPr>
        <a:prstGeom prst="rect">
          <a:avLst/>
        </a:prstGeom>
      </dgm:spPr>
      <dgm:t>
        <a:bodyPr/>
        <a:lstStyle/>
        <a:p>
          <a:endParaRPr lang="ru-RU"/>
        </a:p>
      </dgm:t>
    </dgm:pt>
    <dgm:pt modelId="{04D68EFA-1C5F-4FB6-AA52-A42DE5465CCB}" type="pres">
      <dgm:prSet presAssocID="{2E5D6985-B1ED-4E2E-9AA3-C42A4662958E}" presName="rootConnector" presStyleLbl="node3" presStyleIdx="0" presStyleCnt="6"/>
      <dgm:spPr/>
      <dgm:t>
        <a:bodyPr/>
        <a:lstStyle/>
        <a:p>
          <a:endParaRPr lang="ru-RU"/>
        </a:p>
      </dgm:t>
    </dgm:pt>
    <dgm:pt modelId="{A6E3AB3F-5695-4EDB-A132-677AED3D9E9E}" type="pres">
      <dgm:prSet presAssocID="{2E5D6985-B1ED-4E2E-9AA3-C42A4662958E}" presName="hierChild4" presStyleCnt="0"/>
      <dgm:spPr/>
      <dgm:t>
        <a:bodyPr/>
        <a:lstStyle/>
        <a:p>
          <a:endParaRPr lang="ru-RU"/>
        </a:p>
      </dgm:t>
    </dgm:pt>
    <dgm:pt modelId="{F0475AF9-EF20-49B9-9AED-8BE721B751CA}" type="pres">
      <dgm:prSet presAssocID="{2E5D6985-B1ED-4E2E-9AA3-C42A4662958E}" presName="hierChild5" presStyleCnt="0"/>
      <dgm:spPr/>
      <dgm:t>
        <a:bodyPr/>
        <a:lstStyle/>
        <a:p>
          <a:endParaRPr lang="ru-RU"/>
        </a:p>
      </dgm:t>
    </dgm:pt>
    <dgm:pt modelId="{4CD9937C-4D94-418B-B59D-3DFA54E758FB}" type="pres">
      <dgm:prSet presAssocID="{A2904184-025C-4DE2-8EB8-70504D2F6CC8}" presName="Name37" presStyleLbl="parChTrans1D3" presStyleIdx="1" presStyleCnt="6"/>
      <dgm:spPr>
        <a:custGeom>
          <a:avLst/>
          <a:gdLst/>
          <a:ahLst/>
          <a:cxnLst/>
          <a:rect l="0" t="0" r="0" b="0"/>
          <a:pathLst>
            <a:path>
              <a:moveTo>
                <a:pt x="0" y="0"/>
              </a:moveTo>
              <a:lnTo>
                <a:pt x="0" y="1118464"/>
              </a:lnTo>
              <a:lnTo>
                <a:pt x="165662" y="1118464"/>
              </a:lnTo>
            </a:path>
          </a:pathLst>
        </a:custGeom>
      </dgm:spPr>
      <dgm:t>
        <a:bodyPr/>
        <a:lstStyle/>
        <a:p>
          <a:endParaRPr lang="ru-RU"/>
        </a:p>
      </dgm:t>
    </dgm:pt>
    <dgm:pt modelId="{39FE17B7-B219-474D-AEED-81CB7F327ABD}" type="pres">
      <dgm:prSet presAssocID="{C410A22C-17B3-4A48-BBB7-47F9F10505FC}" presName="hierRoot2" presStyleCnt="0">
        <dgm:presLayoutVars>
          <dgm:hierBranch val="init"/>
        </dgm:presLayoutVars>
      </dgm:prSet>
      <dgm:spPr/>
      <dgm:t>
        <a:bodyPr/>
        <a:lstStyle/>
        <a:p>
          <a:endParaRPr lang="ru-RU"/>
        </a:p>
      </dgm:t>
    </dgm:pt>
    <dgm:pt modelId="{F3BE8F72-660B-475A-974B-89352B3C8DD8}" type="pres">
      <dgm:prSet presAssocID="{C410A22C-17B3-4A48-BBB7-47F9F10505FC}" presName="rootComposite" presStyleCnt="0"/>
      <dgm:spPr/>
      <dgm:t>
        <a:bodyPr/>
        <a:lstStyle/>
        <a:p>
          <a:endParaRPr lang="ru-RU"/>
        </a:p>
      </dgm:t>
    </dgm:pt>
    <dgm:pt modelId="{913501D2-0310-4FB0-ACFB-1CCE4B943EA5}" type="pres">
      <dgm:prSet presAssocID="{C410A22C-17B3-4A48-BBB7-47F9F10505FC}" presName="rootText" presStyleLbl="node3" presStyleIdx="1" presStyleCnt="6" custScaleX="111171" custScaleY="87782">
        <dgm:presLayoutVars>
          <dgm:chPref val="3"/>
        </dgm:presLayoutVars>
      </dgm:prSet>
      <dgm:spPr>
        <a:prstGeom prst="rect">
          <a:avLst/>
        </a:prstGeom>
      </dgm:spPr>
      <dgm:t>
        <a:bodyPr/>
        <a:lstStyle/>
        <a:p>
          <a:endParaRPr lang="ru-RU"/>
        </a:p>
      </dgm:t>
    </dgm:pt>
    <dgm:pt modelId="{6A270BAF-7F0E-422B-8926-020CED8697AF}" type="pres">
      <dgm:prSet presAssocID="{C410A22C-17B3-4A48-BBB7-47F9F10505FC}" presName="rootConnector" presStyleLbl="node3" presStyleIdx="1" presStyleCnt="6"/>
      <dgm:spPr/>
      <dgm:t>
        <a:bodyPr/>
        <a:lstStyle/>
        <a:p>
          <a:endParaRPr lang="ru-RU"/>
        </a:p>
      </dgm:t>
    </dgm:pt>
    <dgm:pt modelId="{BA5FEACF-46F8-4D5A-A520-695E11539C03}" type="pres">
      <dgm:prSet presAssocID="{C410A22C-17B3-4A48-BBB7-47F9F10505FC}" presName="hierChild4" presStyleCnt="0"/>
      <dgm:spPr/>
      <dgm:t>
        <a:bodyPr/>
        <a:lstStyle/>
        <a:p>
          <a:endParaRPr lang="ru-RU"/>
        </a:p>
      </dgm:t>
    </dgm:pt>
    <dgm:pt modelId="{C31AA443-4299-49B7-9922-7C62FF0E7221}" type="pres">
      <dgm:prSet presAssocID="{C410A22C-17B3-4A48-BBB7-47F9F10505FC}" presName="hierChild5" presStyleCnt="0"/>
      <dgm:spPr/>
      <dgm:t>
        <a:bodyPr/>
        <a:lstStyle/>
        <a:p>
          <a:endParaRPr lang="ru-RU"/>
        </a:p>
      </dgm:t>
    </dgm:pt>
    <dgm:pt modelId="{86239183-4C0D-4DC8-8A47-36D1FE498508}" type="pres">
      <dgm:prSet presAssocID="{8A16B632-D9DB-4E62-8FBE-302D9DDF2C49}" presName="Name37" presStyleLbl="parChTrans1D3" presStyleIdx="2" presStyleCnt="6"/>
      <dgm:spPr>
        <a:custGeom>
          <a:avLst/>
          <a:gdLst/>
          <a:ahLst/>
          <a:cxnLst/>
          <a:rect l="0" t="0" r="0" b="0"/>
          <a:pathLst>
            <a:path>
              <a:moveTo>
                <a:pt x="0" y="0"/>
              </a:moveTo>
              <a:lnTo>
                <a:pt x="0" y="1709716"/>
              </a:lnTo>
              <a:lnTo>
                <a:pt x="165662" y="1709716"/>
              </a:lnTo>
            </a:path>
          </a:pathLst>
        </a:custGeom>
      </dgm:spPr>
      <dgm:t>
        <a:bodyPr/>
        <a:lstStyle/>
        <a:p>
          <a:endParaRPr lang="ru-RU"/>
        </a:p>
      </dgm:t>
    </dgm:pt>
    <dgm:pt modelId="{0C8CD12E-6210-4B61-9536-474225A9DAC1}" type="pres">
      <dgm:prSet presAssocID="{4188C6BA-E854-4C41-989D-1769A8B3F4C2}" presName="hierRoot2" presStyleCnt="0">
        <dgm:presLayoutVars>
          <dgm:hierBranch val="init"/>
        </dgm:presLayoutVars>
      </dgm:prSet>
      <dgm:spPr/>
      <dgm:t>
        <a:bodyPr/>
        <a:lstStyle/>
        <a:p>
          <a:endParaRPr lang="ru-RU"/>
        </a:p>
      </dgm:t>
    </dgm:pt>
    <dgm:pt modelId="{D8E9E040-362A-4517-B930-F44171CF01FB}" type="pres">
      <dgm:prSet presAssocID="{4188C6BA-E854-4C41-989D-1769A8B3F4C2}" presName="rootComposite" presStyleCnt="0"/>
      <dgm:spPr/>
      <dgm:t>
        <a:bodyPr/>
        <a:lstStyle/>
        <a:p>
          <a:endParaRPr lang="ru-RU"/>
        </a:p>
      </dgm:t>
    </dgm:pt>
    <dgm:pt modelId="{89541BDB-2B39-45A3-BF12-B3BE37B19B6D}" type="pres">
      <dgm:prSet presAssocID="{4188C6BA-E854-4C41-989D-1769A8B3F4C2}" presName="rootText" presStyleLbl="node3" presStyleIdx="2" presStyleCnt="6" custScaleX="112988" custScaleY="74649" custLinFactNeighborY="-16144">
        <dgm:presLayoutVars>
          <dgm:chPref val="3"/>
        </dgm:presLayoutVars>
      </dgm:prSet>
      <dgm:spPr>
        <a:prstGeom prst="rect">
          <a:avLst/>
        </a:prstGeom>
      </dgm:spPr>
      <dgm:t>
        <a:bodyPr/>
        <a:lstStyle/>
        <a:p>
          <a:endParaRPr lang="ru-RU"/>
        </a:p>
      </dgm:t>
    </dgm:pt>
    <dgm:pt modelId="{8B94B8B9-9553-4B8E-869D-2A4AB6ECB9D2}" type="pres">
      <dgm:prSet presAssocID="{4188C6BA-E854-4C41-989D-1769A8B3F4C2}" presName="rootConnector" presStyleLbl="node3" presStyleIdx="2" presStyleCnt="6"/>
      <dgm:spPr/>
      <dgm:t>
        <a:bodyPr/>
        <a:lstStyle/>
        <a:p>
          <a:endParaRPr lang="ru-RU"/>
        </a:p>
      </dgm:t>
    </dgm:pt>
    <dgm:pt modelId="{064113C4-BDA7-4EB3-9120-7B323B64661B}" type="pres">
      <dgm:prSet presAssocID="{4188C6BA-E854-4C41-989D-1769A8B3F4C2}" presName="hierChild4" presStyleCnt="0"/>
      <dgm:spPr/>
      <dgm:t>
        <a:bodyPr/>
        <a:lstStyle/>
        <a:p>
          <a:endParaRPr lang="ru-RU"/>
        </a:p>
      </dgm:t>
    </dgm:pt>
    <dgm:pt modelId="{8BA04EDA-02F8-4F5E-8CA2-9BC0A1E2AED2}" type="pres">
      <dgm:prSet presAssocID="{4188C6BA-E854-4C41-989D-1769A8B3F4C2}" presName="hierChild5" presStyleCnt="0"/>
      <dgm:spPr/>
      <dgm:t>
        <a:bodyPr/>
        <a:lstStyle/>
        <a:p>
          <a:endParaRPr lang="ru-RU"/>
        </a:p>
      </dgm:t>
    </dgm:pt>
    <dgm:pt modelId="{57576AD8-D64F-4384-A98A-B24FB8A51AAE}" type="pres">
      <dgm:prSet presAssocID="{053BB19B-CCF9-4FB9-B4CE-EE82B77E6FE0}" presName="hierChild5" presStyleCnt="0"/>
      <dgm:spPr/>
      <dgm:t>
        <a:bodyPr/>
        <a:lstStyle/>
        <a:p>
          <a:endParaRPr lang="ru-RU"/>
        </a:p>
      </dgm:t>
    </dgm:pt>
    <dgm:pt modelId="{77A43DA0-41CC-4C62-910D-513BF89C9127}" type="pres">
      <dgm:prSet presAssocID="{0C7F5FF0-DC0C-48F5-96E2-E3FBCEADEF1A}" presName="Name37" presStyleLbl="parChTrans1D2" presStyleIdx="1" presStyleCnt="2"/>
      <dgm:spPr>
        <a:custGeom>
          <a:avLst/>
          <a:gdLst/>
          <a:ahLst/>
          <a:cxnLst/>
          <a:rect l="0" t="0" r="0" b="0"/>
          <a:pathLst>
            <a:path>
              <a:moveTo>
                <a:pt x="0" y="0"/>
              </a:moveTo>
              <a:lnTo>
                <a:pt x="0" y="115962"/>
              </a:lnTo>
              <a:lnTo>
                <a:pt x="668170" y="115962"/>
              </a:lnTo>
              <a:lnTo>
                <a:pt x="668170" y="231925"/>
              </a:lnTo>
            </a:path>
          </a:pathLst>
        </a:custGeom>
      </dgm:spPr>
      <dgm:t>
        <a:bodyPr/>
        <a:lstStyle/>
        <a:p>
          <a:endParaRPr lang="ru-RU"/>
        </a:p>
      </dgm:t>
    </dgm:pt>
    <dgm:pt modelId="{5778602E-1FD5-4EE7-A1A9-3E09DA3223FC}" type="pres">
      <dgm:prSet presAssocID="{78CF5206-9763-489C-9072-74BB9F9B279E}" presName="hierRoot2" presStyleCnt="0">
        <dgm:presLayoutVars>
          <dgm:hierBranch val="init"/>
        </dgm:presLayoutVars>
      </dgm:prSet>
      <dgm:spPr/>
      <dgm:t>
        <a:bodyPr/>
        <a:lstStyle/>
        <a:p>
          <a:endParaRPr lang="ru-RU"/>
        </a:p>
      </dgm:t>
    </dgm:pt>
    <dgm:pt modelId="{BB0617A1-FAD1-4610-A79C-BBE368DE4980}" type="pres">
      <dgm:prSet presAssocID="{78CF5206-9763-489C-9072-74BB9F9B279E}" presName="rootComposite" presStyleCnt="0"/>
      <dgm:spPr/>
      <dgm:t>
        <a:bodyPr/>
        <a:lstStyle/>
        <a:p>
          <a:endParaRPr lang="ru-RU"/>
        </a:p>
      </dgm:t>
    </dgm:pt>
    <dgm:pt modelId="{75981C42-C0D4-4958-8FE1-38D92BD8C181}" type="pres">
      <dgm:prSet presAssocID="{78CF5206-9763-489C-9072-74BB9F9B279E}" presName="rootText" presStyleLbl="node2" presStyleIdx="1" presStyleCnt="2" custScaleX="187333" custScaleY="58045">
        <dgm:presLayoutVars>
          <dgm:chPref val="3"/>
        </dgm:presLayoutVars>
      </dgm:prSet>
      <dgm:spPr>
        <a:prstGeom prst="rect">
          <a:avLst/>
        </a:prstGeom>
      </dgm:spPr>
      <dgm:t>
        <a:bodyPr/>
        <a:lstStyle/>
        <a:p>
          <a:endParaRPr lang="ru-RU"/>
        </a:p>
      </dgm:t>
    </dgm:pt>
    <dgm:pt modelId="{E0A30FD3-758F-4A14-A666-D6184A1FFCE5}" type="pres">
      <dgm:prSet presAssocID="{78CF5206-9763-489C-9072-74BB9F9B279E}" presName="rootConnector" presStyleLbl="node2" presStyleIdx="1" presStyleCnt="2"/>
      <dgm:spPr/>
      <dgm:t>
        <a:bodyPr/>
        <a:lstStyle/>
        <a:p>
          <a:endParaRPr lang="ru-RU"/>
        </a:p>
      </dgm:t>
    </dgm:pt>
    <dgm:pt modelId="{3F08BD2C-29FB-444A-A053-EE7D12DCFC16}" type="pres">
      <dgm:prSet presAssocID="{78CF5206-9763-489C-9072-74BB9F9B279E}" presName="hierChild4" presStyleCnt="0"/>
      <dgm:spPr/>
      <dgm:t>
        <a:bodyPr/>
        <a:lstStyle/>
        <a:p>
          <a:endParaRPr lang="ru-RU"/>
        </a:p>
      </dgm:t>
    </dgm:pt>
    <dgm:pt modelId="{E5A57D79-F640-4327-B7C3-42E530E055C1}" type="pres">
      <dgm:prSet presAssocID="{19AC2A5D-D6B7-4D6E-9119-A40DFA3FD2D4}" presName="Name37" presStyleLbl="parChTrans1D3" presStyleIdx="3" presStyleCnt="6"/>
      <dgm:spPr>
        <a:custGeom>
          <a:avLst/>
          <a:gdLst/>
          <a:ahLst/>
          <a:cxnLst/>
          <a:rect l="0" t="0" r="0" b="0"/>
          <a:pathLst>
            <a:path>
              <a:moveTo>
                <a:pt x="0" y="0"/>
              </a:moveTo>
              <a:lnTo>
                <a:pt x="0" y="451387"/>
              </a:lnTo>
              <a:lnTo>
                <a:pt x="310337" y="451387"/>
              </a:lnTo>
            </a:path>
          </a:pathLst>
        </a:custGeom>
      </dgm:spPr>
      <dgm:t>
        <a:bodyPr/>
        <a:lstStyle/>
        <a:p>
          <a:endParaRPr lang="ru-RU"/>
        </a:p>
      </dgm:t>
    </dgm:pt>
    <dgm:pt modelId="{04793FC2-4EC9-4C12-871D-4BDFB87CCDD2}" type="pres">
      <dgm:prSet presAssocID="{7E70E806-3DF3-48B3-BCA3-0C47BAB258C4}" presName="hierRoot2" presStyleCnt="0">
        <dgm:presLayoutVars>
          <dgm:hierBranch val="init"/>
        </dgm:presLayoutVars>
      </dgm:prSet>
      <dgm:spPr/>
      <dgm:t>
        <a:bodyPr/>
        <a:lstStyle/>
        <a:p>
          <a:endParaRPr lang="ru-RU"/>
        </a:p>
      </dgm:t>
    </dgm:pt>
    <dgm:pt modelId="{81D95713-0428-4380-9207-3068977099FB}" type="pres">
      <dgm:prSet presAssocID="{7E70E806-3DF3-48B3-BCA3-0C47BAB258C4}" presName="rootComposite" presStyleCnt="0"/>
      <dgm:spPr/>
      <dgm:t>
        <a:bodyPr/>
        <a:lstStyle/>
        <a:p>
          <a:endParaRPr lang="ru-RU"/>
        </a:p>
      </dgm:t>
    </dgm:pt>
    <dgm:pt modelId="{17C7961D-C7BB-4121-83EA-DBD55B992E54}" type="pres">
      <dgm:prSet presAssocID="{7E70E806-3DF3-48B3-BCA3-0C47BAB258C4}" presName="rootText" presStyleLbl="node3" presStyleIdx="3" presStyleCnt="6" custScaleX="156347" custScaleY="79486">
        <dgm:presLayoutVars>
          <dgm:chPref val="3"/>
        </dgm:presLayoutVars>
      </dgm:prSet>
      <dgm:spPr>
        <a:prstGeom prst="rect">
          <a:avLst/>
        </a:prstGeom>
      </dgm:spPr>
      <dgm:t>
        <a:bodyPr/>
        <a:lstStyle/>
        <a:p>
          <a:endParaRPr lang="ru-RU"/>
        </a:p>
      </dgm:t>
    </dgm:pt>
    <dgm:pt modelId="{913DDDB7-1671-4E79-952C-7CA6C5B60253}" type="pres">
      <dgm:prSet presAssocID="{7E70E806-3DF3-48B3-BCA3-0C47BAB258C4}" presName="rootConnector" presStyleLbl="node3" presStyleIdx="3" presStyleCnt="6"/>
      <dgm:spPr/>
      <dgm:t>
        <a:bodyPr/>
        <a:lstStyle/>
        <a:p>
          <a:endParaRPr lang="ru-RU"/>
        </a:p>
      </dgm:t>
    </dgm:pt>
    <dgm:pt modelId="{02D6CDD3-CF47-43FE-999C-7F25936EC95E}" type="pres">
      <dgm:prSet presAssocID="{7E70E806-3DF3-48B3-BCA3-0C47BAB258C4}" presName="hierChild4" presStyleCnt="0"/>
      <dgm:spPr/>
      <dgm:t>
        <a:bodyPr/>
        <a:lstStyle/>
        <a:p>
          <a:endParaRPr lang="ru-RU"/>
        </a:p>
      </dgm:t>
    </dgm:pt>
    <dgm:pt modelId="{C2AC5427-6C53-420D-AAC4-A337BE7B15CF}" type="pres">
      <dgm:prSet presAssocID="{7E70E806-3DF3-48B3-BCA3-0C47BAB258C4}" presName="hierChild5" presStyleCnt="0"/>
      <dgm:spPr/>
      <dgm:t>
        <a:bodyPr/>
        <a:lstStyle/>
        <a:p>
          <a:endParaRPr lang="ru-RU"/>
        </a:p>
      </dgm:t>
    </dgm:pt>
    <dgm:pt modelId="{7823C021-FAA7-42D7-BF54-74658B0D021D}" type="pres">
      <dgm:prSet presAssocID="{D1298807-D808-42AA-A963-2B0231334C16}" presName="Name37" presStyleLbl="parChTrans1D3" presStyleIdx="4" presStyleCnt="6"/>
      <dgm:spPr>
        <a:custGeom>
          <a:avLst/>
          <a:gdLst/>
          <a:ahLst/>
          <a:cxnLst/>
          <a:rect l="0" t="0" r="0" b="0"/>
          <a:pathLst>
            <a:path>
              <a:moveTo>
                <a:pt x="0" y="0"/>
              </a:moveTo>
              <a:lnTo>
                <a:pt x="0" y="1145806"/>
              </a:lnTo>
              <a:lnTo>
                <a:pt x="316279" y="1145806"/>
              </a:lnTo>
            </a:path>
          </a:pathLst>
        </a:custGeom>
      </dgm:spPr>
      <dgm:t>
        <a:bodyPr/>
        <a:lstStyle/>
        <a:p>
          <a:endParaRPr lang="ru-RU"/>
        </a:p>
      </dgm:t>
    </dgm:pt>
    <dgm:pt modelId="{D0D487FC-A495-4249-AA3C-A52328F982BF}" type="pres">
      <dgm:prSet presAssocID="{C02FF55A-62EC-4A53-9E5B-66BB572207EE}" presName="hierRoot2" presStyleCnt="0">
        <dgm:presLayoutVars>
          <dgm:hierBranch val="init"/>
        </dgm:presLayoutVars>
      </dgm:prSet>
      <dgm:spPr/>
      <dgm:t>
        <a:bodyPr/>
        <a:lstStyle/>
        <a:p>
          <a:endParaRPr lang="ru-RU"/>
        </a:p>
      </dgm:t>
    </dgm:pt>
    <dgm:pt modelId="{68B56169-931A-4E55-B898-BADABE9F5B6C}" type="pres">
      <dgm:prSet presAssocID="{C02FF55A-62EC-4A53-9E5B-66BB572207EE}" presName="rootComposite" presStyleCnt="0"/>
      <dgm:spPr/>
      <dgm:t>
        <a:bodyPr/>
        <a:lstStyle/>
        <a:p>
          <a:endParaRPr lang="ru-RU"/>
        </a:p>
      </dgm:t>
    </dgm:pt>
    <dgm:pt modelId="{ACF0A7C6-FD66-4D2A-8B0B-E08D464A1BB3}" type="pres">
      <dgm:prSet presAssocID="{C02FF55A-62EC-4A53-9E5B-66BB572207EE}" presName="rootText" presStyleLbl="node3" presStyleIdx="4" presStyleCnt="6" custScaleX="155703" custScaleY="86579" custLinFactNeighborX="538" custLinFactNeighborY="722">
        <dgm:presLayoutVars>
          <dgm:chPref val="3"/>
        </dgm:presLayoutVars>
      </dgm:prSet>
      <dgm:spPr>
        <a:prstGeom prst="rect">
          <a:avLst/>
        </a:prstGeom>
      </dgm:spPr>
      <dgm:t>
        <a:bodyPr/>
        <a:lstStyle/>
        <a:p>
          <a:endParaRPr lang="ru-RU"/>
        </a:p>
      </dgm:t>
    </dgm:pt>
    <dgm:pt modelId="{A1BBFFDD-69F0-4863-9699-E5D621E63860}" type="pres">
      <dgm:prSet presAssocID="{C02FF55A-62EC-4A53-9E5B-66BB572207EE}" presName="rootConnector" presStyleLbl="node3" presStyleIdx="4" presStyleCnt="6"/>
      <dgm:spPr/>
      <dgm:t>
        <a:bodyPr/>
        <a:lstStyle/>
        <a:p>
          <a:endParaRPr lang="ru-RU"/>
        </a:p>
      </dgm:t>
    </dgm:pt>
    <dgm:pt modelId="{DE9E998D-424B-44EF-A7BC-788D9E2F7109}" type="pres">
      <dgm:prSet presAssocID="{C02FF55A-62EC-4A53-9E5B-66BB572207EE}" presName="hierChild4" presStyleCnt="0"/>
      <dgm:spPr/>
      <dgm:t>
        <a:bodyPr/>
        <a:lstStyle/>
        <a:p>
          <a:endParaRPr lang="ru-RU"/>
        </a:p>
      </dgm:t>
    </dgm:pt>
    <dgm:pt modelId="{0BB916E0-4D92-49E4-B563-CA93CE050675}" type="pres">
      <dgm:prSet presAssocID="{C02FF55A-62EC-4A53-9E5B-66BB572207EE}" presName="hierChild5" presStyleCnt="0"/>
      <dgm:spPr/>
      <dgm:t>
        <a:bodyPr/>
        <a:lstStyle/>
        <a:p>
          <a:endParaRPr lang="ru-RU"/>
        </a:p>
      </dgm:t>
    </dgm:pt>
    <dgm:pt modelId="{09F761C7-4711-41F3-B8CA-56B951628599}" type="pres">
      <dgm:prSet presAssocID="{B16909D6-AD06-447D-B6F3-DEDDAA02F6EE}" presName="Name37" presStyleLbl="parChTrans1D3" presStyleIdx="5" presStyleCnt="6"/>
      <dgm:spPr>
        <a:custGeom>
          <a:avLst/>
          <a:gdLst/>
          <a:ahLst/>
          <a:cxnLst/>
          <a:rect l="0" t="0" r="0" b="0"/>
          <a:pathLst>
            <a:path>
              <a:moveTo>
                <a:pt x="0" y="0"/>
              </a:moveTo>
              <a:lnTo>
                <a:pt x="0" y="1760830"/>
              </a:lnTo>
              <a:lnTo>
                <a:pt x="304395" y="1760830"/>
              </a:lnTo>
            </a:path>
          </a:pathLst>
        </a:custGeom>
      </dgm:spPr>
      <dgm:t>
        <a:bodyPr/>
        <a:lstStyle/>
        <a:p>
          <a:endParaRPr lang="ru-RU"/>
        </a:p>
      </dgm:t>
    </dgm:pt>
    <dgm:pt modelId="{67AEA263-67D1-4A70-9B6B-FA938AD136C2}" type="pres">
      <dgm:prSet presAssocID="{087311B2-EAF0-48A1-A42C-FB4FE1074561}" presName="hierRoot2" presStyleCnt="0">
        <dgm:presLayoutVars>
          <dgm:hierBranch val="init"/>
        </dgm:presLayoutVars>
      </dgm:prSet>
      <dgm:spPr/>
      <dgm:t>
        <a:bodyPr/>
        <a:lstStyle/>
        <a:p>
          <a:endParaRPr lang="ru-RU"/>
        </a:p>
      </dgm:t>
    </dgm:pt>
    <dgm:pt modelId="{E7F81508-4820-4C93-9421-86CB13B03797}" type="pres">
      <dgm:prSet presAssocID="{087311B2-EAF0-48A1-A42C-FB4FE1074561}" presName="rootComposite" presStyleCnt="0"/>
      <dgm:spPr/>
      <dgm:t>
        <a:bodyPr/>
        <a:lstStyle/>
        <a:p>
          <a:endParaRPr lang="ru-RU"/>
        </a:p>
      </dgm:t>
    </dgm:pt>
    <dgm:pt modelId="{59678F01-E2C9-4625-898A-6587ACD56AFC}" type="pres">
      <dgm:prSet presAssocID="{087311B2-EAF0-48A1-A42C-FB4FE1074561}" presName="rootText" presStyleLbl="node3" presStyleIdx="5" presStyleCnt="6" custScaleX="155009" custScaleY="76204" custLinFactNeighborX="-538" custLinFactNeighborY="-11293">
        <dgm:presLayoutVars>
          <dgm:chPref val="3"/>
        </dgm:presLayoutVars>
      </dgm:prSet>
      <dgm:spPr>
        <a:prstGeom prst="rect">
          <a:avLst/>
        </a:prstGeom>
      </dgm:spPr>
      <dgm:t>
        <a:bodyPr/>
        <a:lstStyle/>
        <a:p>
          <a:endParaRPr lang="ru-RU"/>
        </a:p>
      </dgm:t>
    </dgm:pt>
    <dgm:pt modelId="{F046CBE5-D531-43B6-AC3F-4033CBA75506}" type="pres">
      <dgm:prSet presAssocID="{087311B2-EAF0-48A1-A42C-FB4FE1074561}" presName="rootConnector" presStyleLbl="node3" presStyleIdx="5" presStyleCnt="6"/>
      <dgm:spPr/>
      <dgm:t>
        <a:bodyPr/>
        <a:lstStyle/>
        <a:p>
          <a:endParaRPr lang="ru-RU"/>
        </a:p>
      </dgm:t>
    </dgm:pt>
    <dgm:pt modelId="{1F8A60A4-87EC-40C8-BAE7-4AA2F8B0A36B}" type="pres">
      <dgm:prSet presAssocID="{087311B2-EAF0-48A1-A42C-FB4FE1074561}" presName="hierChild4" presStyleCnt="0"/>
      <dgm:spPr/>
      <dgm:t>
        <a:bodyPr/>
        <a:lstStyle/>
        <a:p>
          <a:endParaRPr lang="ru-RU"/>
        </a:p>
      </dgm:t>
    </dgm:pt>
    <dgm:pt modelId="{BD9702DC-3CA7-4A98-9FE3-D8352C04425A}" type="pres">
      <dgm:prSet presAssocID="{087311B2-EAF0-48A1-A42C-FB4FE1074561}" presName="hierChild5" presStyleCnt="0"/>
      <dgm:spPr/>
      <dgm:t>
        <a:bodyPr/>
        <a:lstStyle/>
        <a:p>
          <a:endParaRPr lang="ru-RU"/>
        </a:p>
      </dgm:t>
    </dgm:pt>
    <dgm:pt modelId="{C7C3D539-E64A-4483-A9F5-68DB1D8C072D}" type="pres">
      <dgm:prSet presAssocID="{78CF5206-9763-489C-9072-74BB9F9B279E}" presName="hierChild5" presStyleCnt="0"/>
      <dgm:spPr/>
      <dgm:t>
        <a:bodyPr/>
        <a:lstStyle/>
        <a:p>
          <a:endParaRPr lang="ru-RU"/>
        </a:p>
      </dgm:t>
    </dgm:pt>
    <dgm:pt modelId="{3D857154-3D70-4689-9606-44DDC3550703}" type="pres">
      <dgm:prSet presAssocID="{E38A638A-1495-4DB7-8B78-749F319DA93E}" presName="hierChild3" presStyleCnt="0"/>
      <dgm:spPr/>
      <dgm:t>
        <a:bodyPr/>
        <a:lstStyle/>
        <a:p>
          <a:endParaRPr lang="ru-RU"/>
        </a:p>
      </dgm:t>
    </dgm:pt>
  </dgm:ptLst>
  <dgm:cxnLst>
    <dgm:cxn modelId="{51BB4AC1-995A-4824-8519-8CF9ADD77613}" type="presOf" srcId="{8A16B632-D9DB-4E62-8FBE-302D9DDF2C49}" destId="{86239183-4C0D-4DC8-8A47-36D1FE498508}" srcOrd="0" destOrd="0" presId="urn:microsoft.com/office/officeart/2005/8/layout/orgChart1"/>
    <dgm:cxn modelId="{829A45B8-2F21-4E76-B79B-921AB0BC98BD}" type="presOf" srcId="{78CF5206-9763-489C-9072-74BB9F9B279E}" destId="{75981C42-C0D4-4958-8FE1-38D92BD8C181}" srcOrd="0" destOrd="0" presId="urn:microsoft.com/office/officeart/2005/8/layout/orgChart1"/>
    <dgm:cxn modelId="{9758C998-1B3F-48EC-A497-FA40708F7649}" srcId="{E38A638A-1495-4DB7-8B78-749F319DA93E}" destId="{053BB19B-CCF9-4FB9-B4CE-EE82B77E6FE0}" srcOrd="0" destOrd="0" parTransId="{530688DF-A295-478D-86DA-8A9FD3ECCCF0}" sibTransId="{BD2E6B6E-A24B-4CBE-B90D-E62DDBB2F23C}"/>
    <dgm:cxn modelId="{9CA3DBC6-DC20-4EAB-A146-C0C3C4BAF1EB}" type="presOf" srcId="{7E70E806-3DF3-48B3-BCA3-0C47BAB258C4}" destId="{913DDDB7-1671-4E79-952C-7CA6C5B60253}" srcOrd="1" destOrd="0" presId="urn:microsoft.com/office/officeart/2005/8/layout/orgChart1"/>
    <dgm:cxn modelId="{3693C1C1-AA6D-471A-BD40-918339087CE7}" type="presOf" srcId="{D1298807-D808-42AA-A963-2B0231334C16}" destId="{7823C021-FAA7-42D7-BF54-74658B0D021D}" srcOrd="0" destOrd="0" presId="urn:microsoft.com/office/officeart/2005/8/layout/orgChart1"/>
    <dgm:cxn modelId="{96CDB26E-D51B-4F94-8B29-A79D23C63B22}" type="presOf" srcId="{BBC8DAF8-E121-4721-AF98-CFD9891932BD}" destId="{07285823-DF6D-4608-9BC4-F194F6327689}" srcOrd="0" destOrd="0" presId="urn:microsoft.com/office/officeart/2005/8/layout/orgChart1"/>
    <dgm:cxn modelId="{573C646F-E054-4502-B5FE-7F78C2296D3E}" srcId="{78CF5206-9763-489C-9072-74BB9F9B279E}" destId="{7E70E806-3DF3-48B3-BCA3-0C47BAB258C4}" srcOrd="0" destOrd="0" parTransId="{19AC2A5D-D6B7-4D6E-9119-A40DFA3FD2D4}" sibTransId="{027594F5-7629-4059-BC01-9AADF49D725F}"/>
    <dgm:cxn modelId="{76D9BFF7-5DF2-4A96-B8C3-3615583720E4}" type="presOf" srcId="{19AC2A5D-D6B7-4D6E-9119-A40DFA3FD2D4}" destId="{E5A57D79-F640-4327-B7C3-42E530E055C1}" srcOrd="0" destOrd="0" presId="urn:microsoft.com/office/officeart/2005/8/layout/orgChart1"/>
    <dgm:cxn modelId="{7CB1D978-9AB7-4AAC-8DC6-A48EDCD0CF07}" type="presOf" srcId="{A31345C5-1E85-4720-9330-430ADDC42FFF}" destId="{3541A12A-A585-4C41-BFCD-1057E956DD44}" srcOrd="0" destOrd="0" presId="urn:microsoft.com/office/officeart/2005/8/layout/orgChart1"/>
    <dgm:cxn modelId="{6E5379F1-AF78-47D3-B3EF-ABEDF4BD74D6}" type="presOf" srcId="{7E70E806-3DF3-48B3-BCA3-0C47BAB258C4}" destId="{17C7961D-C7BB-4121-83EA-DBD55B992E54}" srcOrd="0" destOrd="0" presId="urn:microsoft.com/office/officeart/2005/8/layout/orgChart1"/>
    <dgm:cxn modelId="{79953454-817B-480F-B74F-A1026EB3C465}" type="presOf" srcId="{0C7F5FF0-DC0C-48F5-96E2-E3FBCEADEF1A}" destId="{77A43DA0-41CC-4C62-910D-513BF89C9127}" srcOrd="0" destOrd="0" presId="urn:microsoft.com/office/officeart/2005/8/layout/orgChart1"/>
    <dgm:cxn modelId="{1C0CA6C8-1C69-477E-85D4-7CE04082086A}" srcId="{78CF5206-9763-489C-9072-74BB9F9B279E}" destId="{087311B2-EAF0-48A1-A42C-FB4FE1074561}" srcOrd="2" destOrd="0" parTransId="{B16909D6-AD06-447D-B6F3-DEDDAA02F6EE}" sibTransId="{2F89C505-2ED3-46B1-A5CE-6EA6F81CC49D}"/>
    <dgm:cxn modelId="{7AEC830F-2D01-459C-BE92-A959E35252D1}" type="presOf" srcId="{2E5D6985-B1ED-4E2E-9AA3-C42A4662958E}" destId="{04D68EFA-1C5F-4FB6-AA52-A42DE5465CCB}" srcOrd="1" destOrd="0" presId="urn:microsoft.com/office/officeart/2005/8/layout/orgChart1"/>
    <dgm:cxn modelId="{C71E9FAB-0A40-4ED1-BC8D-E08A70A6503C}" type="presOf" srcId="{530688DF-A295-478D-86DA-8A9FD3ECCCF0}" destId="{8474DC64-D76B-4BDF-A29C-072E1F3E7188}" srcOrd="0" destOrd="0" presId="urn:microsoft.com/office/officeart/2005/8/layout/orgChart1"/>
    <dgm:cxn modelId="{295CDCA4-A0EF-471F-AF41-4F5AA7870CD9}" srcId="{BBC8DAF8-E121-4721-AF98-CFD9891932BD}" destId="{E38A638A-1495-4DB7-8B78-749F319DA93E}" srcOrd="0" destOrd="0" parTransId="{4507E68F-FF7B-4981-BCC1-FB3B26BFDC14}" sibTransId="{25060861-A8F0-4DFE-AFB5-6798FECBF2EE}"/>
    <dgm:cxn modelId="{250A3C5A-9FD1-4B83-8CF2-EF98C1EB7C80}" type="presOf" srcId="{2E5D6985-B1ED-4E2E-9AA3-C42A4662958E}" destId="{B385662C-9018-4237-8344-FA2F98EBE204}" srcOrd="0" destOrd="0" presId="urn:microsoft.com/office/officeart/2005/8/layout/orgChart1"/>
    <dgm:cxn modelId="{B319475B-14D3-4086-B126-5314C19860B7}" srcId="{053BB19B-CCF9-4FB9-B4CE-EE82B77E6FE0}" destId="{2E5D6985-B1ED-4E2E-9AA3-C42A4662958E}" srcOrd="0" destOrd="0" parTransId="{A31345C5-1E85-4720-9330-430ADDC42FFF}" sibTransId="{39636904-CD1B-4CC4-A643-3A621A6FE8F3}"/>
    <dgm:cxn modelId="{486B4D49-910B-45D6-B284-E735DD979FBD}" type="presOf" srcId="{B16909D6-AD06-447D-B6F3-DEDDAA02F6EE}" destId="{09F761C7-4711-41F3-B8CA-56B951628599}" srcOrd="0" destOrd="0" presId="urn:microsoft.com/office/officeart/2005/8/layout/orgChart1"/>
    <dgm:cxn modelId="{E1A0029E-2FE0-40D6-A682-DB7DCEBAFC61}" type="presOf" srcId="{A2904184-025C-4DE2-8EB8-70504D2F6CC8}" destId="{4CD9937C-4D94-418B-B59D-3DFA54E758FB}" srcOrd="0" destOrd="0" presId="urn:microsoft.com/office/officeart/2005/8/layout/orgChart1"/>
    <dgm:cxn modelId="{C7B3537F-B6E2-40DE-BDF0-2C6D41CE04AC}" type="presOf" srcId="{4188C6BA-E854-4C41-989D-1769A8B3F4C2}" destId="{8B94B8B9-9553-4B8E-869D-2A4AB6ECB9D2}" srcOrd="1" destOrd="0" presId="urn:microsoft.com/office/officeart/2005/8/layout/orgChart1"/>
    <dgm:cxn modelId="{2E6F3564-1D12-4E69-87C2-03AFDD4ED57E}" type="presOf" srcId="{E38A638A-1495-4DB7-8B78-749F319DA93E}" destId="{87F453EA-B760-4362-996B-15CDDA96FC5D}" srcOrd="0" destOrd="0" presId="urn:microsoft.com/office/officeart/2005/8/layout/orgChart1"/>
    <dgm:cxn modelId="{2159C672-FCB0-45D8-9440-221E331926A6}" srcId="{E38A638A-1495-4DB7-8B78-749F319DA93E}" destId="{78CF5206-9763-489C-9072-74BB9F9B279E}" srcOrd="1" destOrd="0" parTransId="{0C7F5FF0-DC0C-48F5-96E2-E3FBCEADEF1A}" sibTransId="{E8B568D2-2224-4D7C-81BD-9744C05E9106}"/>
    <dgm:cxn modelId="{5AC7A510-094B-4F77-938B-8A461A890317}" type="presOf" srcId="{C410A22C-17B3-4A48-BBB7-47F9F10505FC}" destId="{913501D2-0310-4FB0-ACFB-1CCE4B943EA5}" srcOrd="0" destOrd="0" presId="urn:microsoft.com/office/officeart/2005/8/layout/orgChart1"/>
    <dgm:cxn modelId="{CB5D343B-3D84-4D78-95F0-8F4C399D5E12}" type="presOf" srcId="{C02FF55A-62EC-4A53-9E5B-66BB572207EE}" destId="{ACF0A7C6-FD66-4D2A-8B0B-E08D464A1BB3}" srcOrd="0" destOrd="0" presId="urn:microsoft.com/office/officeart/2005/8/layout/orgChart1"/>
    <dgm:cxn modelId="{3CD68985-4186-401D-9DE7-A94769259DAB}" srcId="{78CF5206-9763-489C-9072-74BB9F9B279E}" destId="{C02FF55A-62EC-4A53-9E5B-66BB572207EE}" srcOrd="1" destOrd="0" parTransId="{D1298807-D808-42AA-A963-2B0231334C16}" sibTransId="{E897EAE1-A0D3-478C-A6F0-FB397FD51074}"/>
    <dgm:cxn modelId="{208CFC40-E760-4242-9CE0-F6DCAC38B8B5}" type="presOf" srcId="{053BB19B-CCF9-4FB9-B4CE-EE82B77E6FE0}" destId="{9F5B2DDF-2CDC-4449-9174-E22C89FF7952}" srcOrd="0" destOrd="0" presId="urn:microsoft.com/office/officeart/2005/8/layout/orgChart1"/>
    <dgm:cxn modelId="{3BFBC0E1-2763-4AE2-87EB-C09FDED25D06}" type="presOf" srcId="{087311B2-EAF0-48A1-A42C-FB4FE1074561}" destId="{F046CBE5-D531-43B6-AC3F-4033CBA75506}" srcOrd="1" destOrd="0" presId="urn:microsoft.com/office/officeart/2005/8/layout/orgChart1"/>
    <dgm:cxn modelId="{1EE61D87-853B-49A4-AD25-9682566F5D2E}" type="presOf" srcId="{C02FF55A-62EC-4A53-9E5B-66BB572207EE}" destId="{A1BBFFDD-69F0-4863-9699-E5D621E63860}" srcOrd="1" destOrd="0" presId="urn:microsoft.com/office/officeart/2005/8/layout/orgChart1"/>
    <dgm:cxn modelId="{9B7ED07C-F48B-44F2-97BE-89B2BC84F942}" type="presOf" srcId="{78CF5206-9763-489C-9072-74BB9F9B279E}" destId="{E0A30FD3-758F-4A14-A666-D6184A1FFCE5}" srcOrd="1" destOrd="0" presId="urn:microsoft.com/office/officeart/2005/8/layout/orgChart1"/>
    <dgm:cxn modelId="{196B39E6-0793-4784-8E04-76986FA476EE}" srcId="{053BB19B-CCF9-4FB9-B4CE-EE82B77E6FE0}" destId="{4188C6BA-E854-4C41-989D-1769A8B3F4C2}" srcOrd="2" destOrd="0" parTransId="{8A16B632-D9DB-4E62-8FBE-302D9DDF2C49}" sibTransId="{4744A1DB-A38E-4ACF-B666-102E778C240A}"/>
    <dgm:cxn modelId="{F42D9D69-7A7A-476D-A892-B6742CBA1CFE}" type="presOf" srcId="{053BB19B-CCF9-4FB9-B4CE-EE82B77E6FE0}" destId="{2DBC94B2-3D3D-4291-9215-2E9226EBFA8D}" srcOrd="1" destOrd="0" presId="urn:microsoft.com/office/officeart/2005/8/layout/orgChart1"/>
    <dgm:cxn modelId="{789C5A28-A12D-496A-AB42-4C358A197A23}" type="presOf" srcId="{087311B2-EAF0-48A1-A42C-FB4FE1074561}" destId="{59678F01-E2C9-4625-898A-6587ACD56AFC}" srcOrd="0" destOrd="0" presId="urn:microsoft.com/office/officeart/2005/8/layout/orgChart1"/>
    <dgm:cxn modelId="{0F6556C8-274E-44BA-B70D-60B562E6AF2C}" srcId="{053BB19B-CCF9-4FB9-B4CE-EE82B77E6FE0}" destId="{C410A22C-17B3-4A48-BBB7-47F9F10505FC}" srcOrd="1" destOrd="0" parTransId="{A2904184-025C-4DE2-8EB8-70504D2F6CC8}" sibTransId="{DC70BC6E-867D-4547-B48C-C96F82D6877B}"/>
    <dgm:cxn modelId="{B9667665-F67C-4729-9AF4-6E848685AA71}" type="presOf" srcId="{C410A22C-17B3-4A48-BBB7-47F9F10505FC}" destId="{6A270BAF-7F0E-422B-8926-020CED8697AF}" srcOrd="1" destOrd="0" presId="urn:microsoft.com/office/officeart/2005/8/layout/orgChart1"/>
    <dgm:cxn modelId="{D1932E32-13AF-43CE-B122-A2CFBA2AB2B5}" type="presOf" srcId="{E38A638A-1495-4DB7-8B78-749F319DA93E}" destId="{399C40B4-B209-426E-8B45-A164D5B1B190}" srcOrd="1" destOrd="0" presId="urn:microsoft.com/office/officeart/2005/8/layout/orgChart1"/>
    <dgm:cxn modelId="{398CE5AE-642D-44BA-B87D-47A11417BC03}" type="presOf" srcId="{4188C6BA-E854-4C41-989D-1769A8B3F4C2}" destId="{89541BDB-2B39-45A3-BF12-B3BE37B19B6D}" srcOrd="0" destOrd="0" presId="urn:microsoft.com/office/officeart/2005/8/layout/orgChart1"/>
    <dgm:cxn modelId="{3293B643-7331-4E03-8F26-24AA2CFD872D}" type="presParOf" srcId="{07285823-DF6D-4608-9BC4-F194F6327689}" destId="{DC4D1660-3685-4570-B62F-E990FC022EC7}" srcOrd="0" destOrd="0" presId="urn:microsoft.com/office/officeart/2005/8/layout/orgChart1"/>
    <dgm:cxn modelId="{7D6CD1E8-A50B-46A2-8AFC-E38496389504}" type="presParOf" srcId="{DC4D1660-3685-4570-B62F-E990FC022EC7}" destId="{6D112AF9-77DF-4F3D-B2D6-24340AA7A684}" srcOrd="0" destOrd="0" presId="urn:microsoft.com/office/officeart/2005/8/layout/orgChart1"/>
    <dgm:cxn modelId="{D3AE9B7B-BBB6-42D4-B748-BB2C2427B3FC}" type="presParOf" srcId="{6D112AF9-77DF-4F3D-B2D6-24340AA7A684}" destId="{87F453EA-B760-4362-996B-15CDDA96FC5D}" srcOrd="0" destOrd="0" presId="urn:microsoft.com/office/officeart/2005/8/layout/orgChart1"/>
    <dgm:cxn modelId="{2858CC05-160E-41D5-B6DC-D43E075AB06B}" type="presParOf" srcId="{6D112AF9-77DF-4F3D-B2D6-24340AA7A684}" destId="{399C40B4-B209-426E-8B45-A164D5B1B190}" srcOrd="1" destOrd="0" presId="urn:microsoft.com/office/officeart/2005/8/layout/orgChart1"/>
    <dgm:cxn modelId="{4440C71C-3A4C-40D8-8155-13F3154928F8}" type="presParOf" srcId="{DC4D1660-3685-4570-B62F-E990FC022EC7}" destId="{7CF89DDF-C761-4420-87BE-865C3D57DBAF}" srcOrd="1" destOrd="0" presId="urn:microsoft.com/office/officeart/2005/8/layout/orgChart1"/>
    <dgm:cxn modelId="{CE4670D6-B533-4801-A46D-11EA1A0DBC2F}" type="presParOf" srcId="{7CF89DDF-C761-4420-87BE-865C3D57DBAF}" destId="{8474DC64-D76B-4BDF-A29C-072E1F3E7188}" srcOrd="0" destOrd="0" presId="urn:microsoft.com/office/officeart/2005/8/layout/orgChart1"/>
    <dgm:cxn modelId="{559CBE4B-5ABB-4E0A-8EB7-59A3745E4AFC}" type="presParOf" srcId="{7CF89DDF-C761-4420-87BE-865C3D57DBAF}" destId="{304E62C9-C364-4E4A-9189-54D726929BAA}" srcOrd="1" destOrd="0" presId="urn:microsoft.com/office/officeart/2005/8/layout/orgChart1"/>
    <dgm:cxn modelId="{2CCEACE1-EEF5-4872-9F6B-FF233561E668}" type="presParOf" srcId="{304E62C9-C364-4E4A-9189-54D726929BAA}" destId="{D1A1F0FA-1A79-4935-B439-248D2F597826}" srcOrd="0" destOrd="0" presId="urn:microsoft.com/office/officeart/2005/8/layout/orgChart1"/>
    <dgm:cxn modelId="{62C0D157-68DF-4FBA-B4E6-1ED4331ABC67}" type="presParOf" srcId="{D1A1F0FA-1A79-4935-B439-248D2F597826}" destId="{9F5B2DDF-2CDC-4449-9174-E22C89FF7952}" srcOrd="0" destOrd="0" presId="urn:microsoft.com/office/officeart/2005/8/layout/orgChart1"/>
    <dgm:cxn modelId="{B18E9C05-BDBB-4EB7-853F-7AC7FF5D34D4}" type="presParOf" srcId="{D1A1F0FA-1A79-4935-B439-248D2F597826}" destId="{2DBC94B2-3D3D-4291-9215-2E9226EBFA8D}" srcOrd="1" destOrd="0" presId="urn:microsoft.com/office/officeart/2005/8/layout/orgChart1"/>
    <dgm:cxn modelId="{544B5EC1-5389-43F0-9439-63C914B3331E}" type="presParOf" srcId="{304E62C9-C364-4E4A-9189-54D726929BAA}" destId="{7F21EDF7-8B86-4AAD-A010-15725E9CD737}" srcOrd="1" destOrd="0" presId="urn:microsoft.com/office/officeart/2005/8/layout/orgChart1"/>
    <dgm:cxn modelId="{87015729-49EA-4833-A549-C6A3A4FB5618}" type="presParOf" srcId="{7F21EDF7-8B86-4AAD-A010-15725E9CD737}" destId="{3541A12A-A585-4C41-BFCD-1057E956DD44}" srcOrd="0" destOrd="0" presId="urn:microsoft.com/office/officeart/2005/8/layout/orgChart1"/>
    <dgm:cxn modelId="{7538D4B6-220E-4CEC-AEF7-AC95A4E1501A}" type="presParOf" srcId="{7F21EDF7-8B86-4AAD-A010-15725E9CD737}" destId="{3607262D-F5D1-4FB9-AAFC-30E92FEB7462}" srcOrd="1" destOrd="0" presId="urn:microsoft.com/office/officeart/2005/8/layout/orgChart1"/>
    <dgm:cxn modelId="{A922B327-B8A4-4847-9FE1-422B4DC7CB00}" type="presParOf" srcId="{3607262D-F5D1-4FB9-AAFC-30E92FEB7462}" destId="{E34378D0-90C0-42F7-B44E-35238E354901}" srcOrd="0" destOrd="0" presId="urn:microsoft.com/office/officeart/2005/8/layout/orgChart1"/>
    <dgm:cxn modelId="{3860E6FD-3409-46C9-86ED-A9B2216EFE00}" type="presParOf" srcId="{E34378D0-90C0-42F7-B44E-35238E354901}" destId="{B385662C-9018-4237-8344-FA2F98EBE204}" srcOrd="0" destOrd="0" presId="urn:microsoft.com/office/officeart/2005/8/layout/orgChart1"/>
    <dgm:cxn modelId="{FC7B8D57-B5FD-4178-8929-0403DFA1AFDE}" type="presParOf" srcId="{E34378D0-90C0-42F7-B44E-35238E354901}" destId="{04D68EFA-1C5F-4FB6-AA52-A42DE5465CCB}" srcOrd="1" destOrd="0" presId="urn:microsoft.com/office/officeart/2005/8/layout/orgChart1"/>
    <dgm:cxn modelId="{38D84DAA-3D63-40ED-8837-444E7B07B015}" type="presParOf" srcId="{3607262D-F5D1-4FB9-AAFC-30E92FEB7462}" destId="{A6E3AB3F-5695-4EDB-A132-677AED3D9E9E}" srcOrd="1" destOrd="0" presId="urn:microsoft.com/office/officeart/2005/8/layout/orgChart1"/>
    <dgm:cxn modelId="{952930C7-3DBF-44CB-A763-2AA5E8635A83}" type="presParOf" srcId="{3607262D-F5D1-4FB9-AAFC-30E92FEB7462}" destId="{F0475AF9-EF20-49B9-9AED-8BE721B751CA}" srcOrd="2" destOrd="0" presId="urn:microsoft.com/office/officeart/2005/8/layout/orgChart1"/>
    <dgm:cxn modelId="{35DD9529-A8E5-439F-AB05-6E416465D39B}" type="presParOf" srcId="{7F21EDF7-8B86-4AAD-A010-15725E9CD737}" destId="{4CD9937C-4D94-418B-B59D-3DFA54E758FB}" srcOrd="2" destOrd="0" presId="urn:microsoft.com/office/officeart/2005/8/layout/orgChart1"/>
    <dgm:cxn modelId="{414FBD90-1EB2-4997-9EAC-0E6A8A581662}" type="presParOf" srcId="{7F21EDF7-8B86-4AAD-A010-15725E9CD737}" destId="{39FE17B7-B219-474D-AEED-81CB7F327ABD}" srcOrd="3" destOrd="0" presId="urn:microsoft.com/office/officeart/2005/8/layout/orgChart1"/>
    <dgm:cxn modelId="{D0749A8C-14EF-4179-8122-B35FC0F4D218}" type="presParOf" srcId="{39FE17B7-B219-474D-AEED-81CB7F327ABD}" destId="{F3BE8F72-660B-475A-974B-89352B3C8DD8}" srcOrd="0" destOrd="0" presId="urn:microsoft.com/office/officeart/2005/8/layout/orgChart1"/>
    <dgm:cxn modelId="{339FA4D0-1159-4C90-AE07-45B6E6182098}" type="presParOf" srcId="{F3BE8F72-660B-475A-974B-89352B3C8DD8}" destId="{913501D2-0310-4FB0-ACFB-1CCE4B943EA5}" srcOrd="0" destOrd="0" presId="urn:microsoft.com/office/officeart/2005/8/layout/orgChart1"/>
    <dgm:cxn modelId="{13584C57-0881-4E2A-914B-051DB00B1CB6}" type="presParOf" srcId="{F3BE8F72-660B-475A-974B-89352B3C8DD8}" destId="{6A270BAF-7F0E-422B-8926-020CED8697AF}" srcOrd="1" destOrd="0" presId="urn:microsoft.com/office/officeart/2005/8/layout/orgChart1"/>
    <dgm:cxn modelId="{9C3F5581-F751-4348-8F92-543761FD8D3C}" type="presParOf" srcId="{39FE17B7-B219-474D-AEED-81CB7F327ABD}" destId="{BA5FEACF-46F8-4D5A-A520-695E11539C03}" srcOrd="1" destOrd="0" presId="urn:microsoft.com/office/officeart/2005/8/layout/orgChart1"/>
    <dgm:cxn modelId="{89137DAF-CE3D-4C60-A17C-DB1253F9BE10}" type="presParOf" srcId="{39FE17B7-B219-474D-AEED-81CB7F327ABD}" destId="{C31AA443-4299-49B7-9922-7C62FF0E7221}" srcOrd="2" destOrd="0" presId="urn:microsoft.com/office/officeart/2005/8/layout/orgChart1"/>
    <dgm:cxn modelId="{667B35DB-2366-495B-819C-BF2F7947E2E0}" type="presParOf" srcId="{7F21EDF7-8B86-4AAD-A010-15725E9CD737}" destId="{86239183-4C0D-4DC8-8A47-36D1FE498508}" srcOrd="4" destOrd="0" presId="urn:microsoft.com/office/officeart/2005/8/layout/orgChart1"/>
    <dgm:cxn modelId="{A79F45BE-F556-47C4-A88E-229448935B80}" type="presParOf" srcId="{7F21EDF7-8B86-4AAD-A010-15725E9CD737}" destId="{0C8CD12E-6210-4B61-9536-474225A9DAC1}" srcOrd="5" destOrd="0" presId="urn:microsoft.com/office/officeart/2005/8/layout/orgChart1"/>
    <dgm:cxn modelId="{37AF1957-59E7-4BB4-B26B-F490C72BA5F8}" type="presParOf" srcId="{0C8CD12E-6210-4B61-9536-474225A9DAC1}" destId="{D8E9E040-362A-4517-B930-F44171CF01FB}" srcOrd="0" destOrd="0" presId="urn:microsoft.com/office/officeart/2005/8/layout/orgChart1"/>
    <dgm:cxn modelId="{156CBA69-55B2-4EBD-A157-79FBB92AE0E5}" type="presParOf" srcId="{D8E9E040-362A-4517-B930-F44171CF01FB}" destId="{89541BDB-2B39-45A3-BF12-B3BE37B19B6D}" srcOrd="0" destOrd="0" presId="urn:microsoft.com/office/officeart/2005/8/layout/orgChart1"/>
    <dgm:cxn modelId="{19C028FA-C698-4363-8E80-5FCEE46BB5D0}" type="presParOf" srcId="{D8E9E040-362A-4517-B930-F44171CF01FB}" destId="{8B94B8B9-9553-4B8E-869D-2A4AB6ECB9D2}" srcOrd="1" destOrd="0" presId="urn:microsoft.com/office/officeart/2005/8/layout/orgChart1"/>
    <dgm:cxn modelId="{277A8623-614E-4539-977A-F5E031F8F7A8}" type="presParOf" srcId="{0C8CD12E-6210-4B61-9536-474225A9DAC1}" destId="{064113C4-BDA7-4EB3-9120-7B323B64661B}" srcOrd="1" destOrd="0" presId="urn:microsoft.com/office/officeart/2005/8/layout/orgChart1"/>
    <dgm:cxn modelId="{7FA730CA-AADC-4183-A6A9-D477EBEE839D}" type="presParOf" srcId="{0C8CD12E-6210-4B61-9536-474225A9DAC1}" destId="{8BA04EDA-02F8-4F5E-8CA2-9BC0A1E2AED2}" srcOrd="2" destOrd="0" presId="urn:microsoft.com/office/officeart/2005/8/layout/orgChart1"/>
    <dgm:cxn modelId="{08A00AAC-4761-4DC2-A033-091A618785C8}" type="presParOf" srcId="{304E62C9-C364-4E4A-9189-54D726929BAA}" destId="{57576AD8-D64F-4384-A98A-B24FB8A51AAE}" srcOrd="2" destOrd="0" presId="urn:microsoft.com/office/officeart/2005/8/layout/orgChart1"/>
    <dgm:cxn modelId="{44001060-649C-444A-94A9-EAC80BD98817}" type="presParOf" srcId="{7CF89DDF-C761-4420-87BE-865C3D57DBAF}" destId="{77A43DA0-41CC-4C62-910D-513BF89C9127}" srcOrd="2" destOrd="0" presId="urn:microsoft.com/office/officeart/2005/8/layout/orgChart1"/>
    <dgm:cxn modelId="{109B9E1A-DF73-42A5-A016-00546C9C96B0}" type="presParOf" srcId="{7CF89DDF-C761-4420-87BE-865C3D57DBAF}" destId="{5778602E-1FD5-4EE7-A1A9-3E09DA3223FC}" srcOrd="3" destOrd="0" presId="urn:microsoft.com/office/officeart/2005/8/layout/orgChart1"/>
    <dgm:cxn modelId="{6673FE2E-AE10-42A9-AF01-084F6D486429}" type="presParOf" srcId="{5778602E-1FD5-4EE7-A1A9-3E09DA3223FC}" destId="{BB0617A1-FAD1-4610-A79C-BBE368DE4980}" srcOrd="0" destOrd="0" presId="urn:microsoft.com/office/officeart/2005/8/layout/orgChart1"/>
    <dgm:cxn modelId="{16AEF275-D252-4028-8512-13E6E2B58124}" type="presParOf" srcId="{BB0617A1-FAD1-4610-A79C-BBE368DE4980}" destId="{75981C42-C0D4-4958-8FE1-38D92BD8C181}" srcOrd="0" destOrd="0" presId="urn:microsoft.com/office/officeart/2005/8/layout/orgChart1"/>
    <dgm:cxn modelId="{F5CA6500-888B-4DF5-94E9-37E88E415150}" type="presParOf" srcId="{BB0617A1-FAD1-4610-A79C-BBE368DE4980}" destId="{E0A30FD3-758F-4A14-A666-D6184A1FFCE5}" srcOrd="1" destOrd="0" presId="urn:microsoft.com/office/officeart/2005/8/layout/orgChart1"/>
    <dgm:cxn modelId="{9044A8B4-D642-42B5-84F1-EBC9D9D957A8}" type="presParOf" srcId="{5778602E-1FD5-4EE7-A1A9-3E09DA3223FC}" destId="{3F08BD2C-29FB-444A-A053-EE7D12DCFC16}" srcOrd="1" destOrd="0" presId="urn:microsoft.com/office/officeart/2005/8/layout/orgChart1"/>
    <dgm:cxn modelId="{59E698ED-73F0-42CD-B703-DB9D57043823}" type="presParOf" srcId="{3F08BD2C-29FB-444A-A053-EE7D12DCFC16}" destId="{E5A57D79-F640-4327-B7C3-42E530E055C1}" srcOrd="0" destOrd="0" presId="urn:microsoft.com/office/officeart/2005/8/layout/orgChart1"/>
    <dgm:cxn modelId="{D208D1E9-2C49-401A-95D9-B23047311542}" type="presParOf" srcId="{3F08BD2C-29FB-444A-A053-EE7D12DCFC16}" destId="{04793FC2-4EC9-4C12-871D-4BDFB87CCDD2}" srcOrd="1" destOrd="0" presId="urn:microsoft.com/office/officeart/2005/8/layout/orgChart1"/>
    <dgm:cxn modelId="{6EE774CB-C3CB-40CD-BC84-37E45F30BE36}" type="presParOf" srcId="{04793FC2-4EC9-4C12-871D-4BDFB87CCDD2}" destId="{81D95713-0428-4380-9207-3068977099FB}" srcOrd="0" destOrd="0" presId="urn:microsoft.com/office/officeart/2005/8/layout/orgChart1"/>
    <dgm:cxn modelId="{4911346E-4E13-4031-BD57-624A2B2BEA4A}" type="presParOf" srcId="{81D95713-0428-4380-9207-3068977099FB}" destId="{17C7961D-C7BB-4121-83EA-DBD55B992E54}" srcOrd="0" destOrd="0" presId="urn:microsoft.com/office/officeart/2005/8/layout/orgChart1"/>
    <dgm:cxn modelId="{6D2D556B-95D1-47A6-B9EB-42D74B8264A6}" type="presParOf" srcId="{81D95713-0428-4380-9207-3068977099FB}" destId="{913DDDB7-1671-4E79-952C-7CA6C5B60253}" srcOrd="1" destOrd="0" presId="urn:microsoft.com/office/officeart/2005/8/layout/orgChart1"/>
    <dgm:cxn modelId="{A02F1E61-9128-41EA-8A7B-7FA010ECFDA4}" type="presParOf" srcId="{04793FC2-4EC9-4C12-871D-4BDFB87CCDD2}" destId="{02D6CDD3-CF47-43FE-999C-7F25936EC95E}" srcOrd="1" destOrd="0" presId="urn:microsoft.com/office/officeart/2005/8/layout/orgChart1"/>
    <dgm:cxn modelId="{5B48E7F4-C9B3-4787-B6C6-B8CD7CA1EF42}" type="presParOf" srcId="{04793FC2-4EC9-4C12-871D-4BDFB87CCDD2}" destId="{C2AC5427-6C53-420D-AAC4-A337BE7B15CF}" srcOrd="2" destOrd="0" presId="urn:microsoft.com/office/officeart/2005/8/layout/orgChart1"/>
    <dgm:cxn modelId="{A4AC3810-C00E-43E6-8805-DF5F62893060}" type="presParOf" srcId="{3F08BD2C-29FB-444A-A053-EE7D12DCFC16}" destId="{7823C021-FAA7-42D7-BF54-74658B0D021D}" srcOrd="2" destOrd="0" presId="urn:microsoft.com/office/officeart/2005/8/layout/orgChart1"/>
    <dgm:cxn modelId="{441884A4-F43B-45B9-837C-22A52034F7FA}" type="presParOf" srcId="{3F08BD2C-29FB-444A-A053-EE7D12DCFC16}" destId="{D0D487FC-A495-4249-AA3C-A52328F982BF}" srcOrd="3" destOrd="0" presId="urn:microsoft.com/office/officeart/2005/8/layout/orgChart1"/>
    <dgm:cxn modelId="{6C4ABA49-878E-49E4-AF9E-183030B6CF8D}" type="presParOf" srcId="{D0D487FC-A495-4249-AA3C-A52328F982BF}" destId="{68B56169-931A-4E55-B898-BADABE9F5B6C}" srcOrd="0" destOrd="0" presId="urn:microsoft.com/office/officeart/2005/8/layout/orgChart1"/>
    <dgm:cxn modelId="{AFDD0D27-A9A8-40A9-BF9E-880516AEF498}" type="presParOf" srcId="{68B56169-931A-4E55-B898-BADABE9F5B6C}" destId="{ACF0A7C6-FD66-4D2A-8B0B-E08D464A1BB3}" srcOrd="0" destOrd="0" presId="urn:microsoft.com/office/officeart/2005/8/layout/orgChart1"/>
    <dgm:cxn modelId="{51FB4AC2-7F90-4A7C-B00F-816206179EA6}" type="presParOf" srcId="{68B56169-931A-4E55-B898-BADABE9F5B6C}" destId="{A1BBFFDD-69F0-4863-9699-E5D621E63860}" srcOrd="1" destOrd="0" presId="urn:microsoft.com/office/officeart/2005/8/layout/orgChart1"/>
    <dgm:cxn modelId="{BCDE8835-B874-455B-A00B-50AB49754DC4}" type="presParOf" srcId="{D0D487FC-A495-4249-AA3C-A52328F982BF}" destId="{DE9E998D-424B-44EF-A7BC-788D9E2F7109}" srcOrd="1" destOrd="0" presId="urn:microsoft.com/office/officeart/2005/8/layout/orgChart1"/>
    <dgm:cxn modelId="{AD985710-9D4D-4DC4-B76C-20667BEB8E09}" type="presParOf" srcId="{D0D487FC-A495-4249-AA3C-A52328F982BF}" destId="{0BB916E0-4D92-49E4-B563-CA93CE050675}" srcOrd="2" destOrd="0" presId="urn:microsoft.com/office/officeart/2005/8/layout/orgChart1"/>
    <dgm:cxn modelId="{34902B0B-1A26-49E6-A3F2-AB43AC63D3A7}" type="presParOf" srcId="{3F08BD2C-29FB-444A-A053-EE7D12DCFC16}" destId="{09F761C7-4711-41F3-B8CA-56B951628599}" srcOrd="4" destOrd="0" presId="urn:microsoft.com/office/officeart/2005/8/layout/orgChart1"/>
    <dgm:cxn modelId="{4AA00BFC-9761-473E-BD88-4E1E7B725E5D}" type="presParOf" srcId="{3F08BD2C-29FB-444A-A053-EE7D12DCFC16}" destId="{67AEA263-67D1-4A70-9B6B-FA938AD136C2}" srcOrd="5" destOrd="0" presId="urn:microsoft.com/office/officeart/2005/8/layout/orgChart1"/>
    <dgm:cxn modelId="{14DB8506-6D8A-44B5-AC35-E174B78A5851}" type="presParOf" srcId="{67AEA263-67D1-4A70-9B6B-FA938AD136C2}" destId="{E7F81508-4820-4C93-9421-86CB13B03797}" srcOrd="0" destOrd="0" presId="urn:microsoft.com/office/officeart/2005/8/layout/orgChart1"/>
    <dgm:cxn modelId="{58808344-B5C4-4E20-A931-960C0152501C}" type="presParOf" srcId="{E7F81508-4820-4C93-9421-86CB13B03797}" destId="{59678F01-E2C9-4625-898A-6587ACD56AFC}" srcOrd="0" destOrd="0" presId="urn:microsoft.com/office/officeart/2005/8/layout/orgChart1"/>
    <dgm:cxn modelId="{D5CEA566-6BC6-4F81-92A6-19185A307608}" type="presParOf" srcId="{E7F81508-4820-4C93-9421-86CB13B03797}" destId="{F046CBE5-D531-43B6-AC3F-4033CBA75506}" srcOrd="1" destOrd="0" presId="urn:microsoft.com/office/officeart/2005/8/layout/orgChart1"/>
    <dgm:cxn modelId="{18A9F167-6C5D-4D66-867F-F81BB98B81A7}" type="presParOf" srcId="{67AEA263-67D1-4A70-9B6B-FA938AD136C2}" destId="{1F8A60A4-87EC-40C8-BAE7-4AA2F8B0A36B}" srcOrd="1" destOrd="0" presId="urn:microsoft.com/office/officeart/2005/8/layout/orgChart1"/>
    <dgm:cxn modelId="{A96067D6-B278-4F2F-9407-AA3A90264A43}" type="presParOf" srcId="{67AEA263-67D1-4A70-9B6B-FA938AD136C2}" destId="{BD9702DC-3CA7-4A98-9FE3-D8352C04425A}" srcOrd="2" destOrd="0" presId="urn:microsoft.com/office/officeart/2005/8/layout/orgChart1"/>
    <dgm:cxn modelId="{CCC3A240-A35E-4540-A0E1-3E7E8FD04561}" type="presParOf" srcId="{5778602E-1FD5-4EE7-A1A9-3E09DA3223FC}" destId="{C7C3D539-E64A-4483-A9F5-68DB1D8C072D}" srcOrd="2" destOrd="0" presId="urn:microsoft.com/office/officeart/2005/8/layout/orgChart1"/>
    <dgm:cxn modelId="{AB3AEB31-BBFC-4325-AAA2-E91033D1A2AA}" type="presParOf" srcId="{DC4D1660-3685-4570-B62F-E990FC022EC7}" destId="{3D857154-3D70-4689-9606-44DDC35507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761C7-4711-41F3-B8CA-56B951628599}">
      <dsp:nvSpPr>
        <dsp:cNvPr id="0" name=""/>
        <dsp:cNvSpPr/>
      </dsp:nvSpPr>
      <dsp:spPr>
        <a:xfrm>
          <a:off x="2890553" y="1088422"/>
          <a:ext cx="299402" cy="1731946"/>
        </a:xfrm>
        <a:custGeom>
          <a:avLst/>
          <a:gdLst/>
          <a:ahLst/>
          <a:cxnLst/>
          <a:rect l="0" t="0" r="0" b="0"/>
          <a:pathLst>
            <a:path>
              <a:moveTo>
                <a:pt x="0" y="0"/>
              </a:moveTo>
              <a:lnTo>
                <a:pt x="0" y="1760830"/>
              </a:lnTo>
              <a:lnTo>
                <a:pt x="304395" y="176083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823C021-FAA7-42D7-BF54-74658B0D021D}">
      <dsp:nvSpPr>
        <dsp:cNvPr id="0" name=""/>
        <dsp:cNvSpPr/>
      </dsp:nvSpPr>
      <dsp:spPr>
        <a:xfrm>
          <a:off x="2890553" y="1088422"/>
          <a:ext cx="311090" cy="1127010"/>
        </a:xfrm>
        <a:custGeom>
          <a:avLst/>
          <a:gdLst/>
          <a:ahLst/>
          <a:cxnLst/>
          <a:rect l="0" t="0" r="0" b="0"/>
          <a:pathLst>
            <a:path>
              <a:moveTo>
                <a:pt x="0" y="0"/>
              </a:moveTo>
              <a:lnTo>
                <a:pt x="0" y="1145806"/>
              </a:lnTo>
              <a:lnTo>
                <a:pt x="316279" y="114580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5A57D79-F640-4327-B7C3-42E530E055C1}">
      <dsp:nvSpPr>
        <dsp:cNvPr id="0" name=""/>
        <dsp:cNvSpPr/>
      </dsp:nvSpPr>
      <dsp:spPr>
        <a:xfrm>
          <a:off x="2890553" y="1088422"/>
          <a:ext cx="305246" cy="443982"/>
        </a:xfrm>
        <a:custGeom>
          <a:avLst/>
          <a:gdLst/>
          <a:ahLst/>
          <a:cxnLst/>
          <a:rect l="0" t="0" r="0" b="0"/>
          <a:pathLst>
            <a:path>
              <a:moveTo>
                <a:pt x="0" y="0"/>
              </a:moveTo>
              <a:lnTo>
                <a:pt x="0" y="451387"/>
              </a:lnTo>
              <a:lnTo>
                <a:pt x="310337" y="45138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7A43DA0-41CC-4C62-910D-513BF89C9127}">
      <dsp:nvSpPr>
        <dsp:cNvPr id="0" name=""/>
        <dsp:cNvSpPr/>
      </dsp:nvSpPr>
      <dsp:spPr>
        <a:xfrm>
          <a:off x="3047334" y="545034"/>
          <a:ext cx="657210" cy="228120"/>
        </a:xfrm>
        <a:custGeom>
          <a:avLst/>
          <a:gdLst/>
          <a:ahLst/>
          <a:cxnLst/>
          <a:rect l="0" t="0" r="0" b="0"/>
          <a:pathLst>
            <a:path>
              <a:moveTo>
                <a:pt x="0" y="0"/>
              </a:moveTo>
              <a:lnTo>
                <a:pt x="0" y="115962"/>
              </a:lnTo>
              <a:lnTo>
                <a:pt x="668170" y="115962"/>
              </a:lnTo>
              <a:lnTo>
                <a:pt x="668170" y="23192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6239183-4C0D-4DC8-8A47-36D1FE498508}">
      <dsp:nvSpPr>
        <dsp:cNvPr id="0" name=""/>
        <dsp:cNvSpPr/>
      </dsp:nvSpPr>
      <dsp:spPr>
        <a:xfrm>
          <a:off x="1481265" y="1104141"/>
          <a:ext cx="162944" cy="1681670"/>
        </a:xfrm>
        <a:custGeom>
          <a:avLst/>
          <a:gdLst/>
          <a:ahLst/>
          <a:cxnLst/>
          <a:rect l="0" t="0" r="0" b="0"/>
          <a:pathLst>
            <a:path>
              <a:moveTo>
                <a:pt x="0" y="0"/>
              </a:moveTo>
              <a:lnTo>
                <a:pt x="0" y="1709716"/>
              </a:lnTo>
              <a:lnTo>
                <a:pt x="165662" y="170971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CD9937C-4D94-418B-B59D-3DFA54E758FB}">
      <dsp:nvSpPr>
        <dsp:cNvPr id="0" name=""/>
        <dsp:cNvSpPr/>
      </dsp:nvSpPr>
      <dsp:spPr>
        <a:xfrm>
          <a:off x="1481265" y="1104141"/>
          <a:ext cx="162944" cy="1100117"/>
        </a:xfrm>
        <a:custGeom>
          <a:avLst/>
          <a:gdLst/>
          <a:ahLst/>
          <a:cxnLst/>
          <a:rect l="0" t="0" r="0" b="0"/>
          <a:pathLst>
            <a:path>
              <a:moveTo>
                <a:pt x="0" y="0"/>
              </a:moveTo>
              <a:lnTo>
                <a:pt x="0" y="1118464"/>
              </a:lnTo>
              <a:lnTo>
                <a:pt x="165662" y="111846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541A12A-A585-4C41-BFCD-1057E956DD44}">
      <dsp:nvSpPr>
        <dsp:cNvPr id="0" name=""/>
        <dsp:cNvSpPr/>
      </dsp:nvSpPr>
      <dsp:spPr>
        <a:xfrm>
          <a:off x="1481265" y="1104141"/>
          <a:ext cx="162944" cy="430862"/>
        </a:xfrm>
        <a:custGeom>
          <a:avLst/>
          <a:gdLst/>
          <a:ahLst/>
          <a:cxnLst/>
          <a:rect l="0" t="0" r="0" b="0"/>
          <a:pathLst>
            <a:path>
              <a:moveTo>
                <a:pt x="0" y="0"/>
              </a:moveTo>
              <a:lnTo>
                <a:pt x="0" y="438048"/>
              </a:lnTo>
              <a:lnTo>
                <a:pt x="165662" y="43804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474DC64-D76B-4BDF-A29C-072E1F3E7188}">
      <dsp:nvSpPr>
        <dsp:cNvPr id="0" name=""/>
        <dsp:cNvSpPr/>
      </dsp:nvSpPr>
      <dsp:spPr>
        <a:xfrm>
          <a:off x="1915785" y="545034"/>
          <a:ext cx="1131548" cy="228120"/>
        </a:xfrm>
        <a:custGeom>
          <a:avLst/>
          <a:gdLst/>
          <a:ahLst/>
          <a:cxnLst/>
          <a:rect l="0" t="0" r="0" b="0"/>
          <a:pathLst>
            <a:path>
              <a:moveTo>
                <a:pt x="1150420" y="0"/>
              </a:moveTo>
              <a:lnTo>
                <a:pt x="1150420" y="115962"/>
              </a:lnTo>
              <a:lnTo>
                <a:pt x="0" y="115962"/>
              </a:lnTo>
              <a:lnTo>
                <a:pt x="0" y="23192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7F453EA-B760-4362-996B-15CDDA96FC5D}">
      <dsp:nvSpPr>
        <dsp:cNvPr id="0" name=""/>
        <dsp:cNvSpPr/>
      </dsp:nvSpPr>
      <dsp:spPr>
        <a:xfrm>
          <a:off x="2504189" y="1889"/>
          <a:ext cx="1086288" cy="5431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TESCIMP-</a:t>
          </a: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факторы</a:t>
          </a:r>
        </a:p>
      </dsp:txBody>
      <dsp:txXfrm>
        <a:off x="2504189" y="1889"/>
        <a:ext cx="1086288" cy="543144"/>
      </dsp:txXfrm>
    </dsp:sp>
    <dsp:sp modelId="{9F5B2DDF-2CDC-4449-9174-E22C89FF7952}">
      <dsp:nvSpPr>
        <dsp:cNvPr id="0" name=""/>
        <dsp:cNvSpPr/>
      </dsp:nvSpPr>
      <dsp:spPr>
        <a:xfrm>
          <a:off x="1372635" y="773154"/>
          <a:ext cx="1086299" cy="33098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Управляемые</a:t>
          </a:r>
        </a:p>
      </dsp:txBody>
      <dsp:txXfrm>
        <a:off x="1372635" y="773154"/>
        <a:ext cx="1086299" cy="330986"/>
      </dsp:txXfrm>
    </dsp:sp>
    <dsp:sp modelId="{B385662C-9018-4237-8344-FA2F98EBE204}">
      <dsp:nvSpPr>
        <dsp:cNvPr id="0" name=""/>
        <dsp:cNvSpPr/>
      </dsp:nvSpPr>
      <dsp:spPr>
        <a:xfrm>
          <a:off x="1644210" y="1332262"/>
          <a:ext cx="1214916" cy="40548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Технологии (Т)</a:t>
          </a:r>
        </a:p>
      </dsp:txBody>
      <dsp:txXfrm>
        <a:off x="1644210" y="1332262"/>
        <a:ext cx="1214916" cy="405484"/>
      </dsp:txXfrm>
    </dsp:sp>
    <dsp:sp modelId="{913501D2-0310-4FB0-ACFB-1CCE4B943EA5}">
      <dsp:nvSpPr>
        <dsp:cNvPr id="0" name=""/>
        <dsp:cNvSpPr/>
      </dsp:nvSpPr>
      <dsp:spPr>
        <a:xfrm>
          <a:off x="1644210" y="1965867"/>
          <a:ext cx="1207638" cy="47678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Инфраструктура </a:t>
          </a: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a:t>
          </a: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44210" y="1965867"/>
        <a:ext cx="1207638" cy="476782"/>
      </dsp:txXfrm>
    </dsp:sp>
    <dsp:sp modelId="{89541BDB-2B39-45A3-BF12-B3BE37B19B6D}">
      <dsp:nvSpPr>
        <dsp:cNvPr id="0" name=""/>
        <dsp:cNvSpPr/>
      </dsp:nvSpPr>
      <dsp:spPr>
        <a:xfrm>
          <a:off x="1644210" y="2583085"/>
          <a:ext cx="1227375" cy="40545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Экологическая безопасность</a:t>
          </a: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(ES)</a:t>
          </a: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44210" y="2583085"/>
        <a:ext cx="1227375" cy="405451"/>
      </dsp:txXfrm>
    </dsp:sp>
    <dsp:sp modelId="{75981C42-C0D4-4958-8FE1-38D92BD8C181}">
      <dsp:nvSpPr>
        <dsp:cNvPr id="0" name=""/>
        <dsp:cNvSpPr/>
      </dsp:nvSpPr>
      <dsp:spPr>
        <a:xfrm>
          <a:off x="2687055" y="773154"/>
          <a:ext cx="2034977" cy="31526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Условно-управляемые</a:t>
          </a:r>
        </a:p>
      </dsp:txBody>
      <dsp:txXfrm>
        <a:off x="2687055" y="773154"/>
        <a:ext cx="2034977" cy="315268"/>
      </dsp:txXfrm>
    </dsp:sp>
    <dsp:sp modelId="{17C7961D-C7BB-4121-83EA-DBD55B992E54}">
      <dsp:nvSpPr>
        <dsp:cNvPr id="0" name=""/>
        <dsp:cNvSpPr/>
      </dsp:nvSpPr>
      <dsp:spPr>
        <a:xfrm>
          <a:off x="3195799" y="1316543"/>
          <a:ext cx="1698379" cy="4317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Климатические и геологические условия (С)</a:t>
          </a:r>
        </a:p>
      </dsp:txBody>
      <dsp:txXfrm>
        <a:off x="3195799" y="1316543"/>
        <a:ext cx="1698379" cy="431723"/>
      </dsp:txXfrm>
    </dsp:sp>
    <dsp:sp modelId="{ACF0A7C6-FD66-4D2A-8B0B-E08D464A1BB3}">
      <dsp:nvSpPr>
        <dsp:cNvPr id="0" name=""/>
        <dsp:cNvSpPr/>
      </dsp:nvSpPr>
      <dsp:spPr>
        <a:xfrm>
          <a:off x="3201644" y="1980309"/>
          <a:ext cx="1691384" cy="470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Макроэкономические факторы (М)</a:t>
          </a:r>
        </a:p>
      </dsp:txBody>
      <dsp:txXfrm>
        <a:off x="3201644" y="1980309"/>
        <a:ext cx="1691384" cy="470248"/>
      </dsp:txXfrm>
    </dsp:sp>
    <dsp:sp modelId="{59678F01-E2C9-4625-898A-6587ACD56AFC}">
      <dsp:nvSpPr>
        <dsp:cNvPr id="0" name=""/>
        <dsp:cNvSpPr/>
      </dsp:nvSpPr>
      <dsp:spPr>
        <a:xfrm>
          <a:off x="3189955" y="2613420"/>
          <a:ext cx="1683845" cy="4138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Политические факторы (</a:t>
          </a: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t>
          </a: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89955" y="2613420"/>
        <a:ext cx="1683845" cy="4138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12286</CharactersWithSpaces>
  <SharedDoc>false</SharedDoc>
  <HLinks>
    <vt:vector size="42" baseType="variant">
      <vt:variant>
        <vt:i4>1900669</vt:i4>
      </vt:variant>
      <vt:variant>
        <vt:i4>21</vt:i4>
      </vt:variant>
      <vt:variant>
        <vt:i4>0</vt:i4>
      </vt:variant>
      <vt:variant>
        <vt:i4>5</vt:i4>
      </vt:variant>
      <vt:variant>
        <vt:lpwstr>mailto:vikasolovyova9@gmail.com</vt:lpwstr>
      </vt:variant>
      <vt:variant>
        <vt:lpwstr/>
      </vt:variant>
      <vt:variant>
        <vt:i4>6357067</vt:i4>
      </vt:variant>
      <vt:variant>
        <vt:i4>18</vt:i4>
      </vt:variant>
      <vt:variant>
        <vt:i4>0</vt:i4>
      </vt:variant>
      <vt:variant>
        <vt:i4>5</vt:i4>
      </vt:variant>
      <vt:variant>
        <vt:lpwstr>mailto:alekseicherepov@inbox.ru</vt:lpwstr>
      </vt:variant>
      <vt:variant>
        <vt:lpwstr/>
      </vt:variant>
      <vt:variant>
        <vt:i4>3670023</vt:i4>
      </vt:variant>
      <vt:variant>
        <vt:i4>15</vt:i4>
      </vt:variant>
      <vt:variant>
        <vt:i4>0</vt:i4>
      </vt:variant>
      <vt:variant>
        <vt:i4>5</vt:i4>
      </vt:variant>
      <vt:variant>
        <vt:lpwstr>mailto:aminusha@yandex.ru</vt:lpwstr>
      </vt:variant>
      <vt:variant>
        <vt:lpwstr/>
      </vt:variant>
      <vt:variant>
        <vt:i4>6357067</vt:i4>
      </vt:variant>
      <vt:variant>
        <vt:i4>12</vt:i4>
      </vt:variant>
      <vt:variant>
        <vt:i4>0</vt:i4>
      </vt:variant>
      <vt:variant>
        <vt:i4>5</vt:i4>
      </vt:variant>
      <vt:variant>
        <vt:lpwstr>mailto:alekseicherepov@inbox.ru</vt:lpwstr>
      </vt:variant>
      <vt:variant>
        <vt:lpwstr/>
      </vt:variant>
      <vt:variant>
        <vt:i4>3670023</vt:i4>
      </vt:variant>
      <vt:variant>
        <vt:i4>9</vt:i4>
      </vt:variant>
      <vt:variant>
        <vt:i4>0</vt:i4>
      </vt:variant>
      <vt:variant>
        <vt:i4>5</vt:i4>
      </vt:variant>
      <vt:variant>
        <vt:lpwstr>mailto:aminusha@yandex.ru</vt:lpwstr>
      </vt:variant>
      <vt:variant>
        <vt:lpwstr/>
      </vt:variant>
      <vt:variant>
        <vt:i4>4194306</vt:i4>
      </vt:variant>
      <vt:variant>
        <vt:i4>6</vt:i4>
      </vt:variant>
      <vt:variant>
        <vt:i4>0</vt:i4>
      </vt:variant>
      <vt:variant>
        <vt:i4>5</vt:i4>
      </vt:variant>
      <vt:variant>
        <vt:lpwstr>https://kias.rfbr.ru/</vt:lpwstr>
      </vt:variant>
      <vt:variant>
        <vt:lpwstr/>
      </vt:variant>
      <vt:variant>
        <vt:i4>1114186</vt:i4>
      </vt:variant>
      <vt:variant>
        <vt:i4>0</vt:i4>
      </vt:variant>
      <vt:variant>
        <vt:i4>0</vt:i4>
      </vt:variant>
      <vt:variant>
        <vt:i4>5</vt:i4>
      </vt:variant>
      <vt:variant>
        <vt:lpwstr>https://classinform.ru/bbk/65.305.1.html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Соловьева</dc:creator>
  <cp:keywords/>
  <dc:description/>
  <cp:lastModifiedBy>Виктория Соловьева</cp:lastModifiedBy>
  <cp:revision>2</cp:revision>
  <dcterms:created xsi:type="dcterms:W3CDTF">2019-05-13T19:50:00Z</dcterms:created>
  <dcterms:modified xsi:type="dcterms:W3CDTF">2019-05-13T19:50:00Z</dcterms:modified>
</cp:coreProperties>
</file>