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2951" w:rsidRDefault="00EE2661" w:rsidP="00EE2661">
      <w:pPr>
        <w:spacing w:after="0" w:line="240" w:lineRule="auto"/>
        <w:ind w:firstLine="709"/>
        <w:rPr>
          <w:rFonts w:ascii="Times New Roman" w:hAnsi="Times New Roman" w:cs="Times New Roman"/>
          <w:sz w:val="24"/>
        </w:rPr>
      </w:pPr>
      <w:r>
        <w:rPr>
          <w:rFonts w:ascii="Times New Roman" w:hAnsi="Times New Roman" w:cs="Times New Roman"/>
          <w:sz w:val="24"/>
        </w:rPr>
        <w:t>УДК 33</w:t>
      </w:r>
    </w:p>
    <w:p w:rsidR="00EE2661" w:rsidRDefault="00EE2661" w:rsidP="00EE2661">
      <w:pPr>
        <w:spacing w:after="0" w:line="240" w:lineRule="auto"/>
        <w:ind w:firstLine="709"/>
        <w:rPr>
          <w:rFonts w:ascii="Times New Roman" w:hAnsi="Times New Roman" w:cs="Times New Roman"/>
          <w:sz w:val="24"/>
        </w:rPr>
      </w:pPr>
      <w:r>
        <w:rPr>
          <w:rFonts w:ascii="Times New Roman" w:hAnsi="Times New Roman" w:cs="Times New Roman"/>
          <w:sz w:val="24"/>
        </w:rPr>
        <w:t>ББК 6505</w:t>
      </w:r>
    </w:p>
    <w:p w:rsidR="00EE2661" w:rsidRDefault="00EE2661" w:rsidP="00EE2661">
      <w:pPr>
        <w:spacing w:after="0" w:line="240" w:lineRule="auto"/>
        <w:ind w:firstLine="709"/>
        <w:jc w:val="right"/>
        <w:rPr>
          <w:rFonts w:ascii="Times New Roman" w:hAnsi="Times New Roman" w:cs="Times New Roman"/>
          <w:sz w:val="24"/>
        </w:rPr>
      </w:pPr>
      <w:proofErr w:type="spellStart"/>
      <w:r>
        <w:rPr>
          <w:rFonts w:ascii="Times New Roman" w:hAnsi="Times New Roman" w:cs="Times New Roman"/>
          <w:sz w:val="24"/>
        </w:rPr>
        <w:t>Базаев</w:t>
      </w:r>
      <w:proofErr w:type="spellEnd"/>
      <w:r>
        <w:rPr>
          <w:rFonts w:ascii="Times New Roman" w:hAnsi="Times New Roman" w:cs="Times New Roman"/>
          <w:sz w:val="24"/>
        </w:rPr>
        <w:t xml:space="preserve"> Н.Д.</w:t>
      </w:r>
    </w:p>
    <w:p w:rsidR="00EE2661" w:rsidRDefault="00EE2661" w:rsidP="00EE2661">
      <w:pPr>
        <w:spacing w:after="0" w:line="240" w:lineRule="auto"/>
        <w:jc w:val="center"/>
        <w:rPr>
          <w:rFonts w:ascii="Times New Roman" w:hAnsi="Times New Roman" w:cs="Times New Roman"/>
          <w:b/>
          <w:sz w:val="24"/>
        </w:rPr>
      </w:pPr>
      <w:r>
        <w:rPr>
          <w:rFonts w:ascii="Times New Roman" w:hAnsi="Times New Roman" w:cs="Times New Roman"/>
          <w:b/>
          <w:sz w:val="24"/>
        </w:rPr>
        <w:t>ОБЗОР ПРАКТИКИ ПРИМЕНЕНИЯ ПРОЕКТНОГО УПРАВЛЕНИЯ В СТРАНАХ ЕВРОПЫ В РАМКАХ ПРОСТРАНСТВЕННОГО РАЗВИТИЯ</w:t>
      </w:r>
    </w:p>
    <w:p w:rsidR="00EE2661" w:rsidRDefault="00EE2661" w:rsidP="00EE2661">
      <w:pPr>
        <w:spacing w:after="0" w:line="360" w:lineRule="auto"/>
        <w:jc w:val="center"/>
        <w:rPr>
          <w:rFonts w:ascii="Times New Roman" w:hAnsi="Times New Roman" w:cs="Times New Roman"/>
          <w:b/>
          <w:sz w:val="24"/>
        </w:rPr>
      </w:pPr>
    </w:p>
    <w:p w:rsidR="00EE2661" w:rsidRDefault="00EE2661" w:rsidP="004C6ECF">
      <w:pPr>
        <w:spacing w:after="0" w:line="240" w:lineRule="auto"/>
        <w:ind w:firstLine="567"/>
        <w:jc w:val="both"/>
        <w:rPr>
          <w:rFonts w:ascii="Times New Roman" w:hAnsi="Times New Roman" w:cs="Times New Roman"/>
          <w:sz w:val="24"/>
        </w:rPr>
      </w:pPr>
      <w:r w:rsidRPr="004C6ECF">
        <w:rPr>
          <w:rFonts w:ascii="Times New Roman" w:hAnsi="Times New Roman" w:cs="Times New Roman"/>
          <w:sz w:val="24"/>
        </w:rPr>
        <w:t>Аннотация.</w:t>
      </w:r>
      <w:r>
        <w:rPr>
          <w:rFonts w:ascii="Times New Roman" w:hAnsi="Times New Roman" w:cs="Times New Roman"/>
          <w:b/>
          <w:sz w:val="24"/>
        </w:rPr>
        <w:t xml:space="preserve"> </w:t>
      </w:r>
      <w:r w:rsidRPr="00EE2661">
        <w:rPr>
          <w:rFonts w:ascii="Times New Roman" w:hAnsi="Times New Roman" w:cs="Times New Roman"/>
          <w:sz w:val="24"/>
        </w:rPr>
        <w:t>В статье рассмотрен</w:t>
      </w:r>
      <w:r w:rsidR="004C6ECF">
        <w:rPr>
          <w:rFonts w:ascii="Times New Roman" w:hAnsi="Times New Roman" w:cs="Times New Roman"/>
          <w:sz w:val="24"/>
        </w:rPr>
        <w:t>о</w:t>
      </w:r>
      <w:r w:rsidRPr="00EE2661">
        <w:rPr>
          <w:rFonts w:ascii="Times New Roman" w:hAnsi="Times New Roman" w:cs="Times New Roman"/>
          <w:sz w:val="24"/>
        </w:rPr>
        <w:t xml:space="preserve"> </w:t>
      </w:r>
      <w:r w:rsidR="004C6ECF">
        <w:rPr>
          <w:rFonts w:ascii="Times New Roman" w:hAnsi="Times New Roman" w:cs="Times New Roman"/>
          <w:sz w:val="24"/>
        </w:rPr>
        <w:t>понятие проекта</w:t>
      </w:r>
      <w:r w:rsidRPr="00EE2661">
        <w:rPr>
          <w:rFonts w:ascii="Times New Roman" w:hAnsi="Times New Roman" w:cs="Times New Roman"/>
          <w:sz w:val="24"/>
        </w:rPr>
        <w:t xml:space="preserve">. Представлен обзор практик применения </w:t>
      </w:r>
      <w:r w:rsidR="004C6ECF">
        <w:rPr>
          <w:rFonts w:ascii="Times New Roman" w:hAnsi="Times New Roman" w:cs="Times New Roman"/>
          <w:sz w:val="24"/>
        </w:rPr>
        <w:t xml:space="preserve">проектного управления </w:t>
      </w:r>
      <w:r w:rsidRPr="00EE2661">
        <w:rPr>
          <w:rFonts w:ascii="Times New Roman" w:hAnsi="Times New Roman" w:cs="Times New Roman"/>
          <w:sz w:val="24"/>
        </w:rPr>
        <w:t xml:space="preserve">в странах Европы в рамках </w:t>
      </w:r>
      <w:r w:rsidR="004C6ECF">
        <w:rPr>
          <w:rFonts w:ascii="Times New Roman" w:hAnsi="Times New Roman" w:cs="Times New Roman"/>
          <w:sz w:val="24"/>
        </w:rPr>
        <w:t>пространственного развития</w:t>
      </w:r>
      <w:r w:rsidRPr="00EE2661">
        <w:rPr>
          <w:rFonts w:ascii="Times New Roman" w:hAnsi="Times New Roman" w:cs="Times New Roman"/>
          <w:sz w:val="24"/>
        </w:rPr>
        <w:t>. С</w:t>
      </w:r>
      <w:r w:rsidR="004C6ECF">
        <w:rPr>
          <w:rFonts w:ascii="Times New Roman" w:hAnsi="Times New Roman" w:cs="Times New Roman"/>
          <w:sz w:val="24"/>
        </w:rPr>
        <w:t xml:space="preserve">делан вывод о </w:t>
      </w:r>
      <w:r w:rsidRPr="00EE2661">
        <w:rPr>
          <w:rFonts w:ascii="Times New Roman" w:hAnsi="Times New Roman" w:cs="Times New Roman"/>
          <w:sz w:val="24"/>
        </w:rPr>
        <w:t>неоднородност</w:t>
      </w:r>
      <w:r w:rsidR="004C6ECF">
        <w:rPr>
          <w:rFonts w:ascii="Times New Roman" w:hAnsi="Times New Roman" w:cs="Times New Roman"/>
          <w:sz w:val="24"/>
        </w:rPr>
        <w:t>и</w:t>
      </w:r>
      <w:r w:rsidRPr="00EE2661">
        <w:rPr>
          <w:rFonts w:ascii="Times New Roman" w:hAnsi="Times New Roman" w:cs="Times New Roman"/>
          <w:sz w:val="24"/>
        </w:rPr>
        <w:t xml:space="preserve"> развития проектного управления </w:t>
      </w:r>
      <w:r w:rsidR="004C6ECF">
        <w:rPr>
          <w:rFonts w:ascii="Times New Roman" w:hAnsi="Times New Roman" w:cs="Times New Roman"/>
          <w:sz w:val="24"/>
        </w:rPr>
        <w:t xml:space="preserve">в </w:t>
      </w:r>
      <w:r w:rsidRPr="00EE2661">
        <w:rPr>
          <w:rFonts w:ascii="Times New Roman" w:hAnsi="Times New Roman" w:cs="Times New Roman"/>
          <w:sz w:val="24"/>
        </w:rPr>
        <w:t>Европ</w:t>
      </w:r>
      <w:r w:rsidR="004C6ECF">
        <w:rPr>
          <w:rFonts w:ascii="Times New Roman" w:hAnsi="Times New Roman" w:cs="Times New Roman"/>
          <w:sz w:val="24"/>
        </w:rPr>
        <w:t>е,</w:t>
      </w:r>
      <w:r w:rsidRPr="00EE2661">
        <w:rPr>
          <w:rFonts w:ascii="Times New Roman" w:hAnsi="Times New Roman" w:cs="Times New Roman"/>
          <w:sz w:val="24"/>
        </w:rPr>
        <w:t xml:space="preserve"> компенсиру</w:t>
      </w:r>
      <w:r w:rsidR="004C6ECF">
        <w:rPr>
          <w:rFonts w:ascii="Times New Roman" w:hAnsi="Times New Roman" w:cs="Times New Roman"/>
          <w:sz w:val="24"/>
        </w:rPr>
        <w:t>емой</w:t>
      </w:r>
      <w:r w:rsidRPr="00EE2661">
        <w:rPr>
          <w:rFonts w:ascii="Times New Roman" w:hAnsi="Times New Roman" w:cs="Times New Roman"/>
          <w:sz w:val="24"/>
        </w:rPr>
        <w:t xml:space="preserve"> взаимодействием на межгосударственном уровне.</w:t>
      </w:r>
    </w:p>
    <w:p w:rsidR="004C6ECF" w:rsidRDefault="004C6ECF" w:rsidP="004C6ECF">
      <w:pPr>
        <w:spacing w:after="0" w:line="240" w:lineRule="auto"/>
        <w:ind w:firstLine="567"/>
        <w:jc w:val="both"/>
        <w:rPr>
          <w:rFonts w:ascii="Times New Roman" w:eastAsia="Calibri" w:hAnsi="Times New Roman" w:cs="Times New Roman"/>
          <w:i/>
          <w:sz w:val="24"/>
          <w:szCs w:val="24"/>
        </w:rPr>
      </w:pPr>
      <w:r>
        <w:rPr>
          <w:rFonts w:ascii="Times New Roman" w:hAnsi="Times New Roman" w:cs="Times New Roman"/>
          <w:sz w:val="24"/>
        </w:rPr>
        <w:t xml:space="preserve">Ключевые слова: </w:t>
      </w:r>
      <w:r w:rsidRPr="00F125AA">
        <w:rPr>
          <w:rFonts w:ascii="Times New Roman" w:eastAsia="Calibri" w:hAnsi="Times New Roman" w:cs="Times New Roman"/>
          <w:i/>
          <w:sz w:val="24"/>
          <w:szCs w:val="24"/>
        </w:rPr>
        <w:t xml:space="preserve">проект; проектное управление; межгосударственное взаимодействие; </w:t>
      </w:r>
      <w:r w:rsidR="00F125AA" w:rsidRPr="00F125AA">
        <w:rPr>
          <w:rFonts w:ascii="Times New Roman" w:eastAsia="Calibri" w:hAnsi="Times New Roman" w:cs="Times New Roman"/>
          <w:i/>
          <w:sz w:val="24"/>
          <w:szCs w:val="24"/>
        </w:rPr>
        <w:t>пространственное развитие</w:t>
      </w:r>
      <w:r w:rsidRPr="00F125AA">
        <w:rPr>
          <w:rFonts w:ascii="Times New Roman" w:eastAsia="Calibri" w:hAnsi="Times New Roman" w:cs="Times New Roman"/>
          <w:i/>
          <w:sz w:val="24"/>
          <w:szCs w:val="24"/>
        </w:rPr>
        <w:t>; портфель проектов.</w:t>
      </w:r>
    </w:p>
    <w:p w:rsidR="00F125AA" w:rsidRDefault="00F125AA" w:rsidP="004C6ECF">
      <w:pPr>
        <w:spacing w:after="0" w:line="240" w:lineRule="auto"/>
        <w:ind w:firstLine="567"/>
        <w:jc w:val="both"/>
        <w:rPr>
          <w:rFonts w:ascii="Times New Roman" w:hAnsi="Times New Roman" w:cs="Times New Roman"/>
          <w:sz w:val="24"/>
        </w:rPr>
      </w:pPr>
    </w:p>
    <w:p w:rsidR="00F125AA" w:rsidRDefault="00F125AA" w:rsidP="004C6ECF">
      <w:pPr>
        <w:spacing w:after="0" w:line="240" w:lineRule="auto"/>
        <w:ind w:firstLine="567"/>
        <w:jc w:val="both"/>
        <w:rPr>
          <w:rFonts w:ascii="Times New Roman" w:hAnsi="Times New Roman" w:cs="Times New Roman"/>
          <w:i/>
          <w:sz w:val="24"/>
        </w:rPr>
      </w:pPr>
      <w:r w:rsidRPr="00F125AA">
        <w:rPr>
          <w:rFonts w:ascii="Times New Roman" w:hAnsi="Times New Roman" w:cs="Times New Roman"/>
          <w:i/>
          <w:sz w:val="24"/>
        </w:rPr>
        <w:t>Примечание. Статья подготовлена в соответствии с государственным заданием для ФГБУН «Вологодский научный центр РАН» по теме НИР № 0168-2019-0004 «Совершенствование механизмов развития и эффективного использования потенциала социально-экономических систем».</w:t>
      </w:r>
    </w:p>
    <w:p w:rsidR="00F125AA" w:rsidRDefault="00F125AA" w:rsidP="004C6ECF">
      <w:pPr>
        <w:spacing w:after="0" w:line="240" w:lineRule="auto"/>
        <w:ind w:firstLine="567"/>
        <w:jc w:val="both"/>
        <w:rPr>
          <w:rFonts w:ascii="Times New Roman" w:hAnsi="Times New Roman" w:cs="Times New Roman"/>
          <w:i/>
          <w:sz w:val="24"/>
        </w:rPr>
      </w:pPr>
    </w:p>
    <w:p w:rsidR="00F125AA" w:rsidRPr="00E95B23" w:rsidRDefault="00F125AA" w:rsidP="00F125AA">
      <w:pPr>
        <w:spacing w:after="0" w:line="240" w:lineRule="auto"/>
        <w:ind w:firstLine="709"/>
        <w:jc w:val="both"/>
        <w:rPr>
          <w:rFonts w:ascii="Times New Roman" w:hAnsi="Times New Roman" w:cs="Times New Roman"/>
          <w:sz w:val="24"/>
        </w:rPr>
      </w:pPr>
      <w:r w:rsidRPr="00837A74">
        <w:rPr>
          <w:rFonts w:ascii="Times New Roman" w:hAnsi="Times New Roman" w:cs="Times New Roman"/>
          <w:sz w:val="24"/>
        </w:rPr>
        <w:t>В современных условиях развития общества и экономики формирование системы государственного управления основывается на использовании новейших информационно-коммуникационных технологий и подходов, предлагающих комплекс инструментов для повышения качества государственного управления, обеспечения прозрачности принимаемых решений и облегчения доступа населения и институтов гражданского общества</w:t>
      </w:r>
      <w:r w:rsidR="00E95B23">
        <w:rPr>
          <w:rFonts w:ascii="Times New Roman" w:hAnsi="Times New Roman" w:cs="Times New Roman"/>
          <w:sz w:val="24"/>
        </w:rPr>
        <w:t xml:space="preserve"> к управлению развитием территории</w:t>
      </w:r>
      <w:r w:rsidRPr="00837A74">
        <w:rPr>
          <w:rFonts w:ascii="Times New Roman" w:hAnsi="Times New Roman" w:cs="Times New Roman"/>
          <w:sz w:val="24"/>
        </w:rPr>
        <w:t>. Поэтому все активнее в государственном секто</w:t>
      </w:r>
      <w:r>
        <w:rPr>
          <w:rFonts w:ascii="Times New Roman" w:hAnsi="Times New Roman" w:cs="Times New Roman"/>
          <w:sz w:val="24"/>
        </w:rPr>
        <w:t>ре стали использоваться техноло</w:t>
      </w:r>
      <w:r w:rsidRPr="00837A74">
        <w:rPr>
          <w:rFonts w:ascii="Times New Roman" w:hAnsi="Times New Roman" w:cs="Times New Roman"/>
          <w:sz w:val="24"/>
        </w:rPr>
        <w:t>гии проектного управления, позволяющие комплексно разрабатывать и управлять внедрением проект</w:t>
      </w:r>
      <w:r w:rsidR="00E95B23">
        <w:rPr>
          <w:rFonts w:ascii="Times New Roman" w:hAnsi="Times New Roman" w:cs="Times New Roman"/>
          <w:sz w:val="24"/>
        </w:rPr>
        <w:t>ов</w:t>
      </w:r>
      <w:r w:rsidRPr="00837A74">
        <w:rPr>
          <w:rFonts w:ascii="Times New Roman" w:hAnsi="Times New Roman" w:cs="Times New Roman"/>
          <w:sz w:val="24"/>
        </w:rPr>
        <w:t xml:space="preserve"> в целях д</w:t>
      </w:r>
      <w:bookmarkStart w:id="0" w:name="_GoBack"/>
      <w:bookmarkEnd w:id="0"/>
      <w:r w:rsidRPr="00837A74">
        <w:rPr>
          <w:rFonts w:ascii="Times New Roman" w:hAnsi="Times New Roman" w:cs="Times New Roman"/>
          <w:sz w:val="24"/>
        </w:rPr>
        <w:t>остижения общественн</w:t>
      </w:r>
      <w:r>
        <w:rPr>
          <w:rFonts w:ascii="Times New Roman" w:hAnsi="Times New Roman" w:cs="Times New Roman"/>
          <w:sz w:val="24"/>
        </w:rPr>
        <w:t>о значимого результата вне зави</w:t>
      </w:r>
      <w:r w:rsidRPr="00837A74">
        <w:rPr>
          <w:rFonts w:ascii="Times New Roman" w:hAnsi="Times New Roman" w:cs="Times New Roman"/>
          <w:sz w:val="24"/>
        </w:rPr>
        <w:t xml:space="preserve">симости от сферы его реализации. </w:t>
      </w:r>
    </w:p>
    <w:p w:rsidR="00F125AA" w:rsidRDefault="00F125AA" w:rsidP="00F125AA">
      <w:pPr>
        <w:spacing w:after="0" w:line="240" w:lineRule="auto"/>
        <w:ind w:firstLine="709"/>
        <w:jc w:val="both"/>
        <w:rPr>
          <w:rFonts w:ascii="Times New Roman" w:hAnsi="Times New Roman" w:cs="Times New Roman"/>
          <w:sz w:val="24"/>
        </w:rPr>
      </w:pPr>
      <w:r w:rsidRPr="00837A74">
        <w:rPr>
          <w:rFonts w:ascii="Times New Roman" w:hAnsi="Times New Roman" w:cs="Times New Roman"/>
          <w:sz w:val="24"/>
        </w:rPr>
        <w:t>Ключевые отличия проектной от текущей (оп</w:t>
      </w:r>
      <w:r>
        <w:rPr>
          <w:rFonts w:ascii="Times New Roman" w:hAnsi="Times New Roman" w:cs="Times New Roman"/>
          <w:sz w:val="24"/>
        </w:rPr>
        <w:t>ерационной) деятельностей в гос</w:t>
      </w:r>
      <w:r w:rsidRPr="00837A74">
        <w:rPr>
          <w:rFonts w:ascii="Times New Roman" w:hAnsi="Times New Roman" w:cs="Times New Roman"/>
          <w:sz w:val="24"/>
        </w:rPr>
        <w:t>ударственном секторе заключается в том, что опер</w:t>
      </w:r>
      <w:r>
        <w:rPr>
          <w:rFonts w:ascii="Times New Roman" w:hAnsi="Times New Roman" w:cs="Times New Roman"/>
          <w:sz w:val="24"/>
        </w:rPr>
        <w:t>ационная направлена на поддержа</w:t>
      </w:r>
      <w:r w:rsidRPr="00837A74">
        <w:rPr>
          <w:rFonts w:ascii="Times New Roman" w:hAnsi="Times New Roman" w:cs="Times New Roman"/>
          <w:sz w:val="24"/>
        </w:rPr>
        <w:t>ние жизнедеятельности и стабильности текущих вопросов, выполняется постоянными группами сотрудников органа государственной влас</w:t>
      </w:r>
      <w:r>
        <w:rPr>
          <w:rFonts w:ascii="Times New Roman" w:hAnsi="Times New Roman" w:cs="Times New Roman"/>
          <w:sz w:val="24"/>
        </w:rPr>
        <w:t>ти в условиях низкого уровня не</w:t>
      </w:r>
      <w:r w:rsidRPr="00837A74">
        <w:rPr>
          <w:rFonts w:ascii="Times New Roman" w:hAnsi="Times New Roman" w:cs="Times New Roman"/>
          <w:sz w:val="24"/>
        </w:rPr>
        <w:t>определенности и даты окончания выполнения данной функции. При этом проектная деятельность в государственном секторе направлен</w:t>
      </w:r>
      <w:r>
        <w:rPr>
          <w:rFonts w:ascii="Times New Roman" w:hAnsi="Times New Roman" w:cs="Times New Roman"/>
          <w:sz w:val="24"/>
        </w:rPr>
        <w:t>а на кардинальное изменение кон</w:t>
      </w:r>
      <w:r w:rsidRPr="00837A74">
        <w:rPr>
          <w:rFonts w:ascii="Times New Roman" w:hAnsi="Times New Roman" w:cs="Times New Roman"/>
          <w:sz w:val="24"/>
        </w:rPr>
        <w:t>кретной сферы деятельности в условиях жесткого</w:t>
      </w:r>
      <w:r>
        <w:rPr>
          <w:rFonts w:ascii="Times New Roman" w:hAnsi="Times New Roman" w:cs="Times New Roman"/>
          <w:sz w:val="24"/>
        </w:rPr>
        <w:t xml:space="preserve"> ограничения временных, финансо</w:t>
      </w:r>
      <w:r w:rsidRPr="00837A74">
        <w:rPr>
          <w:rFonts w:ascii="Times New Roman" w:hAnsi="Times New Roman" w:cs="Times New Roman"/>
          <w:sz w:val="24"/>
        </w:rPr>
        <w:t>вых и трудовых ресурсов (выполняется временными командами).</w:t>
      </w:r>
    </w:p>
    <w:p w:rsidR="00F125AA" w:rsidRPr="00E95B23" w:rsidRDefault="00F125AA" w:rsidP="00F125AA">
      <w:pPr>
        <w:spacing w:after="0" w:line="240" w:lineRule="auto"/>
        <w:ind w:firstLine="709"/>
        <w:jc w:val="both"/>
        <w:rPr>
          <w:rFonts w:ascii="Times New Roman" w:hAnsi="Times New Roman" w:cs="Times New Roman"/>
          <w:sz w:val="24"/>
        </w:rPr>
      </w:pPr>
      <w:r w:rsidRPr="00E95B23">
        <w:rPr>
          <w:rFonts w:ascii="Times New Roman" w:hAnsi="Times New Roman" w:cs="Times New Roman"/>
          <w:sz w:val="24"/>
        </w:rPr>
        <w:t>Цель статьи заключается в обзоре современных практик применения проектного управления в государственном секторе европейских стран.</w:t>
      </w:r>
    </w:p>
    <w:p w:rsidR="00F125AA" w:rsidRPr="001A07AB" w:rsidRDefault="00F125AA" w:rsidP="00F125AA">
      <w:pPr>
        <w:spacing w:after="0" w:line="240" w:lineRule="auto"/>
        <w:ind w:firstLine="709"/>
        <w:jc w:val="both"/>
        <w:rPr>
          <w:rFonts w:ascii="Times New Roman" w:hAnsi="Times New Roman" w:cs="Times New Roman"/>
          <w:sz w:val="24"/>
        </w:rPr>
      </w:pPr>
      <w:r>
        <w:rPr>
          <w:rFonts w:ascii="Times New Roman" w:hAnsi="Times New Roman" w:cs="Times New Roman"/>
          <w:sz w:val="24"/>
        </w:rPr>
        <w:t>Н</w:t>
      </w:r>
      <w:r w:rsidRPr="00AD1412">
        <w:rPr>
          <w:rFonts w:ascii="Times New Roman" w:hAnsi="Times New Roman" w:cs="Times New Roman"/>
          <w:sz w:val="24"/>
        </w:rPr>
        <w:t xml:space="preserve">едостаточная проработанность вопросов организации проектного управления в </w:t>
      </w:r>
      <w:r>
        <w:rPr>
          <w:rFonts w:ascii="Times New Roman" w:hAnsi="Times New Roman" w:cs="Times New Roman"/>
          <w:sz w:val="24"/>
        </w:rPr>
        <w:t>публичном</w:t>
      </w:r>
      <w:r w:rsidRPr="00AD1412">
        <w:rPr>
          <w:rFonts w:ascii="Times New Roman" w:hAnsi="Times New Roman" w:cs="Times New Roman"/>
          <w:sz w:val="24"/>
        </w:rPr>
        <w:t xml:space="preserve"> секторе может оказать негативное </w:t>
      </w:r>
      <w:r>
        <w:rPr>
          <w:rFonts w:ascii="Times New Roman" w:hAnsi="Times New Roman" w:cs="Times New Roman"/>
          <w:sz w:val="24"/>
        </w:rPr>
        <w:t xml:space="preserve"> практическое </w:t>
      </w:r>
      <w:r w:rsidRPr="00AD1412">
        <w:rPr>
          <w:rFonts w:ascii="Times New Roman" w:hAnsi="Times New Roman" w:cs="Times New Roman"/>
          <w:sz w:val="24"/>
        </w:rPr>
        <w:t xml:space="preserve">воздействие и привести </w:t>
      </w:r>
      <w:proofErr w:type="gramStart"/>
      <w:r w:rsidRPr="00AD1412">
        <w:rPr>
          <w:rFonts w:ascii="Times New Roman" w:hAnsi="Times New Roman" w:cs="Times New Roman"/>
          <w:sz w:val="24"/>
        </w:rPr>
        <w:t>к</w:t>
      </w:r>
      <w:proofErr w:type="gramEnd"/>
      <w:r w:rsidRPr="00AD1412">
        <w:rPr>
          <w:rFonts w:ascii="Times New Roman" w:hAnsi="Times New Roman" w:cs="Times New Roman"/>
          <w:sz w:val="24"/>
        </w:rPr>
        <w:t xml:space="preserve"> нецелевому использованию финансовых ресурсов и </w:t>
      </w:r>
      <w:proofErr w:type="spellStart"/>
      <w:r w:rsidRPr="00AD1412">
        <w:rPr>
          <w:rFonts w:ascii="Times New Roman" w:hAnsi="Times New Roman" w:cs="Times New Roman"/>
          <w:sz w:val="24"/>
        </w:rPr>
        <w:t>недостижению</w:t>
      </w:r>
      <w:proofErr w:type="spellEnd"/>
      <w:r w:rsidRPr="00AD1412">
        <w:rPr>
          <w:rFonts w:ascii="Times New Roman" w:hAnsi="Times New Roman" w:cs="Times New Roman"/>
          <w:sz w:val="24"/>
        </w:rPr>
        <w:t xml:space="preserve"> планируемых результатов</w:t>
      </w:r>
      <w:r w:rsidRPr="00F92F41">
        <w:rPr>
          <w:rFonts w:ascii="Times New Roman" w:hAnsi="Times New Roman" w:cs="Times New Roman"/>
          <w:sz w:val="24"/>
        </w:rPr>
        <w:t xml:space="preserve"> [</w:t>
      </w:r>
      <w:r w:rsidR="00E87198">
        <w:rPr>
          <w:rFonts w:ascii="Times New Roman" w:hAnsi="Times New Roman" w:cs="Times New Roman"/>
          <w:sz w:val="24"/>
        </w:rPr>
        <w:t>6</w:t>
      </w:r>
      <w:r w:rsidRPr="00F92F41">
        <w:rPr>
          <w:rFonts w:ascii="Times New Roman" w:hAnsi="Times New Roman" w:cs="Times New Roman"/>
          <w:sz w:val="24"/>
        </w:rPr>
        <w:t>]</w:t>
      </w:r>
      <w:r w:rsidRPr="00AD1412">
        <w:rPr>
          <w:rFonts w:ascii="Times New Roman" w:hAnsi="Times New Roman" w:cs="Times New Roman"/>
          <w:sz w:val="24"/>
        </w:rPr>
        <w:t>.</w:t>
      </w:r>
      <w:r>
        <w:rPr>
          <w:rFonts w:ascii="Times New Roman" w:hAnsi="Times New Roman" w:cs="Times New Roman"/>
          <w:sz w:val="24"/>
        </w:rPr>
        <w:t xml:space="preserve"> </w:t>
      </w:r>
      <w:r w:rsidRPr="001A07AB">
        <w:rPr>
          <w:rFonts w:ascii="Times New Roman" w:hAnsi="Times New Roman" w:cs="Times New Roman"/>
          <w:sz w:val="24"/>
        </w:rPr>
        <w:t xml:space="preserve">Развитие проектного </w:t>
      </w:r>
      <w:r>
        <w:rPr>
          <w:rFonts w:ascii="Times New Roman" w:hAnsi="Times New Roman" w:cs="Times New Roman"/>
          <w:sz w:val="24"/>
        </w:rPr>
        <w:t xml:space="preserve">подхода как перспективной формы </w:t>
      </w:r>
      <w:r w:rsidRPr="001A07AB">
        <w:rPr>
          <w:rFonts w:ascii="Times New Roman" w:hAnsi="Times New Roman" w:cs="Times New Roman"/>
          <w:sz w:val="24"/>
        </w:rPr>
        <w:t>управления базируется на методол</w:t>
      </w:r>
      <w:r>
        <w:rPr>
          <w:rFonts w:ascii="Times New Roman" w:hAnsi="Times New Roman" w:cs="Times New Roman"/>
          <w:sz w:val="24"/>
        </w:rPr>
        <w:t>огии и использовании инструмен</w:t>
      </w:r>
      <w:r w:rsidRPr="001A07AB">
        <w:rPr>
          <w:rFonts w:ascii="Times New Roman" w:hAnsi="Times New Roman" w:cs="Times New Roman"/>
          <w:sz w:val="24"/>
        </w:rPr>
        <w:t>тария менеджмента, в котором осн</w:t>
      </w:r>
      <w:r>
        <w:rPr>
          <w:rFonts w:ascii="Times New Roman" w:hAnsi="Times New Roman" w:cs="Times New Roman"/>
          <w:sz w:val="24"/>
        </w:rPr>
        <w:t xml:space="preserve">овой выступает понятие проекта, </w:t>
      </w:r>
      <w:r w:rsidRPr="001A07AB">
        <w:rPr>
          <w:rFonts w:ascii="Times New Roman" w:hAnsi="Times New Roman" w:cs="Times New Roman"/>
          <w:sz w:val="24"/>
        </w:rPr>
        <w:t>включающего содержательную ха</w:t>
      </w:r>
      <w:r>
        <w:rPr>
          <w:rFonts w:ascii="Times New Roman" w:hAnsi="Times New Roman" w:cs="Times New Roman"/>
          <w:sz w:val="24"/>
        </w:rPr>
        <w:t xml:space="preserve">рактеристику предмета и объекта </w:t>
      </w:r>
      <w:r w:rsidRPr="001A07AB">
        <w:rPr>
          <w:rFonts w:ascii="Times New Roman" w:hAnsi="Times New Roman" w:cs="Times New Roman"/>
          <w:sz w:val="24"/>
        </w:rPr>
        <w:t xml:space="preserve">управления. </w:t>
      </w:r>
      <w:r>
        <w:rPr>
          <w:rFonts w:ascii="Times New Roman" w:hAnsi="Times New Roman" w:cs="Times New Roman"/>
          <w:sz w:val="24"/>
        </w:rPr>
        <w:t xml:space="preserve">Следует отметить, </w:t>
      </w:r>
      <w:r w:rsidRPr="001A07AB">
        <w:rPr>
          <w:rFonts w:ascii="Times New Roman" w:hAnsi="Times New Roman" w:cs="Times New Roman"/>
          <w:sz w:val="24"/>
        </w:rPr>
        <w:t>что, несмотря на достаточный дл</w:t>
      </w:r>
      <w:r>
        <w:rPr>
          <w:rFonts w:ascii="Times New Roman" w:hAnsi="Times New Roman" w:cs="Times New Roman"/>
          <w:sz w:val="24"/>
        </w:rPr>
        <w:t>ительный период применения про</w:t>
      </w:r>
      <w:r w:rsidRPr="001A07AB">
        <w:rPr>
          <w:rFonts w:ascii="Times New Roman" w:hAnsi="Times New Roman" w:cs="Times New Roman"/>
          <w:sz w:val="24"/>
        </w:rPr>
        <w:t>ектного подхода, трактовка понят</w:t>
      </w:r>
      <w:r>
        <w:rPr>
          <w:rFonts w:ascii="Times New Roman" w:hAnsi="Times New Roman" w:cs="Times New Roman"/>
          <w:sz w:val="24"/>
        </w:rPr>
        <w:t>ия и концепция определения про</w:t>
      </w:r>
      <w:r w:rsidRPr="001A07AB">
        <w:rPr>
          <w:rFonts w:ascii="Times New Roman" w:hAnsi="Times New Roman" w:cs="Times New Roman"/>
          <w:sz w:val="24"/>
        </w:rPr>
        <w:t>екта продолжает меняться вследс</w:t>
      </w:r>
      <w:r>
        <w:rPr>
          <w:rFonts w:ascii="Times New Roman" w:hAnsi="Times New Roman" w:cs="Times New Roman"/>
          <w:sz w:val="24"/>
        </w:rPr>
        <w:t xml:space="preserve">твие развития теории и практики </w:t>
      </w:r>
      <w:r w:rsidRPr="001A07AB">
        <w:rPr>
          <w:rFonts w:ascii="Times New Roman" w:hAnsi="Times New Roman" w:cs="Times New Roman"/>
          <w:sz w:val="24"/>
        </w:rPr>
        <w:t>проектной деятельности.</w:t>
      </w:r>
    </w:p>
    <w:p w:rsidR="00F125AA" w:rsidRDefault="00F125AA" w:rsidP="00F125AA">
      <w:pPr>
        <w:spacing w:after="0" w:line="240" w:lineRule="auto"/>
        <w:ind w:firstLine="709"/>
        <w:jc w:val="both"/>
        <w:rPr>
          <w:rFonts w:ascii="Times New Roman" w:hAnsi="Times New Roman" w:cs="Times New Roman"/>
          <w:sz w:val="24"/>
        </w:rPr>
      </w:pPr>
      <w:r w:rsidRPr="001A07AB">
        <w:rPr>
          <w:rFonts w:ascii="Times New Roman" w:hAnsi="Times New Roman" w:cs="Times New Roman"/>
          <w:sz w:val="24"/>
        </w:rPr>
        <w:t>Так, в практике и методи</w:t>
      </w:r>
      <w:r>
        <w:rPr>
          <w:rFonts w:ascii="Times New Roman" w:hAnsi="Times New Roman" w:cs="Times New Roman"/>
          <w:sz w:val="24"/>
        </w:rPr>
        <w:t xml:space="preserve">ческих материалах ассоциации по </w:t>
      </w:r>
      <w:r w:rsidRPr="001A07AB">
        <w:rPr>
          <w:rFonts w:ascii="Times New Roman" w:hAnsi="Times New Roman" w:cs="Times New Roman"/>
          <w:sz w:val="24"/>
        </w:rPr>
        <w:t>управлению проектами Германии</w:t>
      </w:r>
      <w:r>
        <w:rPr>
          <w:rFonts w:ascii="Times New Roman" w:hAnsi="Times New Roman" w:cs="Times New Roman"/>
          <w:sz w:val="24"/>
        </w:rPr>
        <w:t xml:space="preserve">, понятие «проект» определяется </w:t>
      </w:r>
      <w:r w:rsidRPr="001A07AB">
        <w:rPr>
          <w:rFonts w:ascii="Times New Roman" w:hAnsi="Times New Roman" w:cs="Times New Roman"/>
          <w:sz w:val="24"/>
        </w:rPr>
        <w:t>через набор значимых призна</w:t>
      </w:r>
      <w:r>
        <w:rPr>
          <w:rFonts w:ascii="Times New Roman" w:hAnsi="Times New Roman" w:cs="Times New Roman"/>
          <w:sz w:val="24"/>
        </w:rPr>
        <w:t>ков, важнейшими из которых явля</w:t>
      </w:r>
      <w:r w:rsidRPr="001A07AB">
        <w:rPr>
          <w:rFonts w:ascii="Times New Roman" w:hAnsi="Times New Roman" w:cs="Times New Roman"/>
          <w:sz w:val="24"/>
        </w:rPr>
        <w:t>ются уникальность целей, новизна,</w:t>
      </w:r>
      <w:r>
        <w:rPr>
          <w:rFonts w:ascii="Times New Roman" w:hAnsi="Times New Roman" w:cs="Times New Roman"/>
          <w:sz w:val="24"/>
        </w:rPr>
        <w:t xml:space="preserve"> срочность и ограниченность ре</w:t>
      </w:r>
      <w:r w:rsidRPr="001A07AB">
        <w:rPr>
          <w:rFonts w:ascii="Times New Roman" w:hAnsi="Times New Roman" w:cs="Times New Roman"/>
          <w:sz w:val="24"/>
        </w:rPr>
        <w:t>сурсов, присутствие которых дост</w:t>
      </w:r>
      <w:r>
        <w:rPr>
          <w:rFonts w:ascii="Times New Roman" w:hAnsi="Times New Roman" w:cs="Times New Roman"/>
          <w:sz w:val="24"/>
        </w:rPr>
        <w:t>аточно для рассмотрения объекта управления как проекта</w:t>
      </w:r>
      <w:r w:rsidRPr="00F92F41">
        <w:rPr>
          <w:rFonts w:ascii="Times New Roman" w:hAnsi="Times New Roman" w:cs="Times New Roman"/>
          <w:sz w:val="24"/>
        </w:rPr>
        <w:t xml:space="preserve"> [</w:t>
      </w:r>
      <w:r w:rsidR="00E87198">
        <w:rPr>
          <w:rFonts w:ascii="Times New Roman" w:hAnsi="Times New Roman" w:cs="Times New Roman"/>
          <w:sz w:val="24"/>
        </w:rPr>
        <w:t>5</w:t>
      </w:r>
      <w:r w:rsidRPr="00F92F41">
        <w:rPr>
          <w:rFonts w:ascii="Times New Roman" w:hAnsi="Times New Roman" w:cs="Times New Roman"/>
          <w:sz w:val="24"/>
        </w:rPr>
        <w:t>]</w:t>
      </w:r>
      <w:r w:rsidRPr="001A07AB">
        <w:rPr>
          <w:rFonts w:ascii="Times New Roman" w:hAnsi="Times New Roman" w:cs="Times New Roman"/>
          <w:sz w:val="24"/>
        </w:rPr>
        <w:t xml:space="preserve">. Как </w:t>
      </w:r>
      <w:r>
        <w:rPr>
          <w:rFonts w:ascii="Times New Roman" w:hAnsi="Times New Roman" w:cs="Times New Roman"/>
          <w:sz w:val="24"/>
        </w:rPr>
        <w:lastRenderedPageBreak/>
        <w:t>правило, данные признаки позво</w:t>
      </w:r>
      <w:r w:rsidRPr="001A07AB">
        <w:rPr>
          <w:rFonts w:ascii="Times New Roman" w:hAnsi="Times New Roman" w:cs="Times New Roman"/>
          <w:sz w:val="24"/>
        </w:rPr>
        <w:t xml:space="preserve">ляют различать те виды деятельности, которые можно описать понятием «проект», от тех, для </w:t>
      </w:r>
      <w:r>
        <w:rPr>
          <w:rFonts w:ascii="Times New Roman" w:hAnsi="Times New Roman" w:cs="Times New Roman"/>
          <w:sz w:val="24"/>
        </w:rPr>
        <w:t xml:space="preserve">которых это сделать невозможно. </w:t>
      </w:r>
    </w:p>
    <w:p w:rsidR="00F125AA" w:rsidRDefault="00F125AA" w:rsidP="00F125AA">
      <w:pPr>
        <w:spacing w:after="0" w:line="240" w:lineRule="auto"/>
        <w:ind w:firstLine="709"/>
        <w:jc w:val="both"/>
        <w:rPr>
          <w:rFonts w:ascii="Times New Roman" w:hAnsi="Times New Roman" w:cs="Times New Roman"/>
          <w:sz w:val="24"/>
        </w:rPr>
      </w:pPr>
      <w:r w:rsidRPr="001A07AB">
        <w:rPr>
          <w:rFonts w:ascii="Times New Roman" w:hAnsi="Times New Roman" w:cs="Times New Roman"/>
          <w:sz w:val="24"/>
        </w:rPr>
        <w:t>Другой концептуальный</w:t>
      </w:r>
      <w:r>
        <w:rPr>
          <w:rFonts w:ascii="Times New Roman" w:hAnsi="Times New Roman" w:cs="Times New Roman"/>
          <w:sz w:val="24"/>
        </w:rPr>
        <w:t xml:space="preserve"> подход, представленный в рабо</w:t>
      </w:r>
      <w:r w:rsidRPr="001A07AB">
        <w:rPr>
          <w:rFonts w:ascii="Times New Roman" w:hAnsi="Times New Roman" w:cs="Times New Roman"/>
          <w:sz w:val="24"/>
        </w:rPr>
        <w:t>тах отечественных управленцев (И.И</w:t>
      </w:r>
      <w:r>
        <w:rPr>
          <w:rFonts w:ascii="Times New Roman" w:hAnsi="Times New Roman" w:cs="Times New Roman"/>
          <w:sz w:val="24"/>
        </w:rPr>
        <w:t xml:space="preserve">. </w:t>
      </w:r>
      <w:proofErr w:type="spellStart"/>
      <w:r>
        <w:rPr>
          <w:rFonts w:ascii="Times New Roman" w:hAnsi="Times New Roman" w:cs="Times New Roman"/>
          <w:sz w:val="24"/>
        </w:rPr>
        <w:t>Мазур</w:t>
      </w:r>
      <w:proofErr w:type="spellEnd"/>
      <w:r>
        <w:rPr>
          <w:rFonts w:ascii="Times New Roman" w:hAnsi="Times New Roman" w:cs="Times New Roman"/>
          <w:sz w:val="24"/>
        </w:rPr>
        <w:t xml:space="preserve">, В.Д. Шапиро, Н.Г. </w:t>
      </w:r>
      <w:proofErr w:type="spellStart"/>
      <w:r>
        <w:rPr>
          <w:rFonts w:ascii="Times New Roman" w:hAnsi="Times New Roman" w:cs="Times New Roman"/>
          <w:sz w:val="24"/>
        </w:rPr>
        <w:t>Ольдерогге</w:t>
      </w:r>
      <w:proofErr w:type="spellEnd"/>
      <w:r w:rsidRPr="00F92F41">
        <w:rPr>
          <w:rFonts w:ascii="Times New Roman" w:hAnsi="Times New Roman" w:cs="Times New Roman"/>
          <w:sz w:val="24"/>
        </w:rPr>
        <w:t xml:space="preserve"> [</w:t>
      </w:r>
      <w:r w:rsidR="00E87198">
        <w:rPr>
          <w:rFonts w:ascii="Times New Roman" w:hAnsi="Times New Roman" w:cs="Times New Roman"/>
          <w:sz w:val="24"/>
        </w:rPr>
        <w:t>4</w:t>
      </w:r>
      <w:r w:rsidRPr="00F92F41">
        <w:rPr>
          <w:rFonts w:ascii="Times New Roman" w:hAnsi="Times New Roman" w:cs="Times New Roman"/>
          <w:sz w:val="24"/>
        </w:rPr>
        <w:t>]</w:t>
      </w:r>
      <w:r w:rsidRPr="001A07AB">
        <w:rPr>
          <w:rFonts w:ascii="Times New Roman" w:hAnsi="Times New Roman" w:cs="Times New Roman"/>
          <w:sz w:val="24"/>
        </w:rPr>
        <w:t>), трактуя проект ка</w:t>
      </w:r>
      <w:r>
        <w:rPr>
          <w:rFonts w:ascii="Times New Roman" w:hAnsi="Times New Roman" w:cs="Times New Roman"/>
          <w:sz w:val="24"/>
        </w:rPr>
        <w:t xml:space="preserve">к изменение системы, определяет </w:t>
      </w:r>
      <w:r w:rsidRPr="001A07AB">
        <w:rPr>
          <w:rFonts w:ascii="Times New Roman" w:hAnsi="Times New Roman" w:cs="Times New Roman"/>
          <w:sz w:val="24"/>
        </w:rPr>
        <w:t xml:space="preserve">его в виде некоторой задачи с </w:t>
      </w:r>
      <w:r>
        <w:rPr>
          <w:rFonts w:ascii="Times New Roman" w:hAnsi="Times New Roman" w:cs="Times New Roman"/>
          <w:sz w:val="24"/>
        </w:rPr>
        <w:t xml:space="preserve">определенными исходными данными </w:t>
      </w:r>
      <w:r w:rsidRPr="001A07AB">
        <w:rPr>
          <w:rFonts w:ascii="Times New Roman" w:hAnsi="Times New Roman" w:cs="Times New Roman"/>
          <w:sz w:val="24"/>
        </w:rPr>
        <w:t>и требуемыми результатами, об</w:t>
      </w:r>
      <w:r>
        <w:rPr>
          <w:rFonts w:ascii="Times New Roman" w:hAnsi="Times New Roman" w:cs="Times New Roman"/>
          <w:sz w:val="24"/>
        </w:rPr>
        <w:t xml:space="preserve">уславливающими выбор способа ее </w:t>
      </w:r>
      <w:r w:rsidRPr="001A07AB">
        <w:rPr>
          <w:rFonts w:ascii="Times New Roman" w:hAnsi="Times New Roman" w:cs="Times New Roman"/>
          <w:sz w:val="24"/>
        </w:rPr>
        <w:t xml:space="preserve">решения. </w:t>
      </w:r>
    </w:p>
    <w:p w:rsidR="00F125AA" w:rsidRPr="001A07AB" w:rsidRDefault="00F125AA" w:rsidP="00F125AA">
      <w:pPr>
        <w:spacing w:after="0" w:line="240" w:lineRule="auto"/>
        <w:ind w:firstLine="709"/>
        <w:jc w:val="both"/>
        <w:rPr>
          <w:rFonts w:ascii="Times New Roman" w:hAnsi="Times New Roman" w:cs="Times New Roman"/>
          <w:sz w:val="24"/>
        </w:rPr>
      </w:pPr>
      <w:r w:rsidRPr="001A07AB">
        <w:rPr>
          <w:rFonts w:ascii="Times New Roman" w:hAnsi="Times New Roman" w:cs="Times New Roman"/>
          <w:sz w:val="24"/>
        </w:rPr>
        <w:t>Наличие различных под</w:t>
      </w:r>
      <w:r>
        <w:rPr>
          <w:rFonts w:ascii="Times New Roman" w:hAnsi="Times New Roman" w:cs="Times New Roman"/>
          <w:sz w:val="24"/>
        </w:rPr>
        <w:t>ходов к содержательной характе</w:t>
      </w:r>
      <w:r w:rsidRPr="001A07AB">
        <w:rPr>
          <w:rFonts w:ascii="Times New Roman" w:hAnsi="Times New Roman" w:cs="Times New Roman"/>
          <w:sz w:val="24"/>
        </w:rPr>
        <w:t>ристике понятия «проект» отра</w:t>
      </w:r>
      <w:r>
        <w:rPr>
          <w:rFonts w:ascii="Times New Roman" w:hAnsi="Times New Roman" w:cs="Times New Roman"/>
          <w:sz w:val="24"/>
        </w:rPr>
        <w:t>жает многообразие сфер деятель</w:t>
      </w:r>
      <w:r w:rsidRPr="001A07AB">
        <w:rPr>
          <w:rFonts w:ascii="Times New Roman" w:hAnsi="Times New Roman" w:cs="Times New Roman"/>
          <w:sz w:val="24"/>
        </w:rPr>
        <w:t>ности, в которых используется проектное управление, что, в с</w:t>
      </w:r>
      <w:r>
        <w:rPr>
          <w:rFonts w:ascii="Times New Roman" w:hAnsi="Times New Roman" w:cs="Times New Roman"/>
          <w:sz w:val="24"/>
        </w:rPr>
        <w:t xml:space="preserve">вою </w:t>
      </w:r>
      <w:r w:rsidRPr="001A07AB">
        <w:rPr>
          <w:rFonts w:ascii="Times New Roman" w:hAnsi="Times New Roman" w:cs="Times New Roman"/>
          <w:sz w:val="24"/>
        </w:rPr>
        <w:t>очередь, предопределяет и различ</w:t>
      </w:r>
      <w:r>
        <w:rPr>
          <w:rFonts w:ascii="Times New Roman" w:hAnsi="Times New Roman" w:cs="Times New Roman"/>
          <w:sz w:val="24"/>
        </w:rPr>
        <w:t>ную трактовку понятия «управле</w:t>
      </w:r>
      <w:r w:rsidRPr="001A07AB">
        <w:rPr>
          <w:rFonts w:ascii="Times New Roman" w:hAnsi="Times New Roman" w:cs="Times New Roman"/>
          <w:sz w:val="24"/>
        </w:rPr>
        <w:t>ние проектами». Так, в соответс</w:t>
      </w:r>
      <w:r>
        <w:rPr>
          <w:rFonts w:ascii="Times New Roman" w:hAnsi="Times New Roman" w:cs="Times New Roman"/>
          <w:sz w:val="24"/>
        </w:rPr>
        <w:t xml:space="preserve">твии с определением О. </w:t>
      </w:r>
      <w:proofErr w:type="spellStart"/>
      <w:r>
        <w:rPr>
          <w:rFonts w:ascii="Times New Roman" w:hAnsi="Times New Roman" w:cs="Times New Roman"/>
          <w:sz w:val="24"/>
        </w:rPr>
        <w:t>Дойниковой</w:t>
      </w:r>
      <w:proofErr w:type="spellEnd"/>
      <w:r w:rsidRPr="00F92F41">
        <w:rPr>
          <w:rFonts w:ascii="Times New Roman" w:hAnsi="Times New Roman" w:cs="Times New Roman"/>
          <w:sz w:val="24"/>
        </w:rPr>
        <w:t xml:space="preserve"> [</w:t>
      </w:r>
      <w:r w:rsidR="00E87198">
        <w:rPr>
          <w:rFonts w:ascii="Times New Roman" w:hAnsi="Times New Roman" w:cs="Times New Roman"/>
          <w:sz w:val="24"/>
        </w:rPr>
        <w:t>3</w:t>
      </w:r>
      <w:r w:rsidRPr="00F92F41">
        <w:rPr>
          <w:rFonts w:ascii="Times New Roman" w:hAnsi="Times New Roman" w:cs="Times New Roman"/>
          <w:sz w:val="24"/>
        </w:rPr>
        <w:t>]</w:t>
      </w:r>
      <w:r w:rsidRPr="001A07AB">
        <w:rPr>
          <w:rFonts w:ascii="Times New Roman" w:hAnsi="Times New Roman" w:cs="Times New Roman"/>
          <w:sz w:val="24"/>
        </w:rPr>
        <w:t>, это система мер (во вз</w:t>
      </w:r>
      <w:r>
        <w:rPr>
          <w:rFonts w:ascii="Times New Roman" w:hAnsi="Times New Roman" w:cs="Times New Roman"/>
          <w:sz w:val="24"/>
        </w:rPr>
        <w:t xml:space="preserve">аимосвязи с основными функциями </w:t>
      </w:r>
      <w:r w:rsidRPr="001A07AB">
        <w:rPr>
          <w:rFonts w:ascii="Times New Roman" w:hAnsi="Times New Roman" w:cs="Times New Roman"/>
          <w:sz w:val="24"/>
        </w:rPr>
        <w:t>управления), обеспечивающая достижение поставленных целей; для</w:t>
      </w:r>
      <w:r>
        <w:rPr>
          <w:rFonts w:ascii="Times New Roman" w:hAnsi="Times New Roman" w:cs="Times New Roman"/>
          <w:sz w:val="24"/>
        </w:rPr>
        <w:t xml:space="preserve"> </w:t>
      </w:r>
      <w:r w:rsidRPr="001A07AB">
        <w:rPr>
          <w:rFonts w:ascii="Times New Roman" w:hAnsi="Times New Roman" w:cs="Times New Roman"/>
          <w:sz w:val="24"/>
        </w:rPr>
        <w:t xml:space="preserve">И.И. </w:t>
      </w:r>
      <w:proofErr w:type="spellStart"/>
      <w:r w:rsidRPr="001A07AB">
        <w:rPr>
          <w:rFonts w:ascii="Times New Roman" w:hAnsi="Times New Roman" w:cs="Times New Roman"/>
          <w:sz w:val="24"/>
        </w:rPr>
        <w:t>Мазура</w:t>
      </w:r>
      <w:proofErr w:type="spellEnd"/>
      <w:r w:rsidRPr="001A07AB">
        <w:rPr>
          <w:rFonts w:ascii="Times New Roman" w:hAnsi="Times New Roman" w:cs="Times New Roman"/>
          <w:sz w:val="24"/>
        </w:rPr>
        <w:t xml:space="preserve">, В.Д. Шапиро, Н.Г. </w:t>
      </w:r>
      <w:proofErr w:type="spellStart"/>
      <w:r w:rsidRPr="001A07AB">
        <w:rPr>
          <w:rFonts w:ascii="Times New Roman" w:hAnsi="Times New Roman" w:cs="Times New Roman"/>
          <w:sz w:val="24"/>
        </w:rPr>
        <w:t>Ольд</w:t>
      </w:r>
      <w:r>
        <w:rPr>
          <w:rFonts w:ascii="Times New Roman" w:hAnsi="Times New Roman" w:cs="Times New Roman"/>
          <w:sz w:val="24"/>
        </w:rPr>
        <w:t>ерогге</w:t>
      </w:r>
      <w:proofErr w:type="spellEnd"/>
      <w:r w:rsidRPr="00F92F41">
        <w:rPr>
          <w:rFonts w:ascii="Times New Roman" w:hAnsi="Times New Roman" w:cs="Times New Roman"/>
          <w:sz w:val="24"/>
        </w:rPr>
        <w:t xml:space="preserve"> [</w:t>
      </w:r>
      <w:r w:rsidR="00E87198">
        <w:rPr>
          <w:rFonts w:ascii="Times New Roman" w:hAnsi="Times New Roman" w:cs="Times New Roman"/>
          <w:sz w:val="24"/>
        </w:rPr>
        <w:t>4</w:t>
      </w:r>
      <w:r w:rsidRPr="00F92F41">
        <w:rPr>
          <w:rFonts w:ascii="Times New Roman" w:hAnsi="Times New Roman" w:cs="Times New Roman"/>
          <w:sz w:val="24"/>
        </w:rPr>
        <w:t>]</w:t>
      </w:r>
      <w:r>
        <w:rPr>
          <w:rFonts w:ascii="Times New Roman" w:hAnsi="Times New Roman" w:cs="Times New Roman"/>
          <w:sz w:val="24"/>
        </w:rPr>
        <w:t xml:space="preserve"> – процесс управле</w:t>
      </w:r>
      <w:r w:rsidRPr="001A07AB">
        <w:rPr>
          <w:rFonts w:ascii="Times New Roman" w:hAnsi="Times New Roman" w:cs="Times New Roman"/>
          <w:sz w:val="24"/>
        </w:rPr>
        <w:t>ния нематериальными и материа</w:t>
      </w:r>
      <w:r>
        <w:rPr>
          <w:rFonts w:ascii="Times New Roman" w:hAnsi="Times New Roman" w:cs="Times New Roman"/>
          <w:sz w:val="24"/>
        </w:rPr>
        <w:t xml:space="preserve">льными ресурсами при реализации </w:t>
      </w:r>
      <w:r w:rsidRPr="001A07AB">
        <w:rPr>
          <w:rFonts w:ascii="Times New Roman" w:hAnsi="Times New Roman" w:cs="Times New Roman"/>
          <w:sz w:val="24"/>
        </w:rPr>
        <w:t xml:space="preserve">проекта. </w:t>
      </w:r>
    </w:p>
    <w:p w:rsidR="00F125AA" w:rsidRDefault="00F125AA" w:rsidP="00F125AA">
      <w:pPr>
        <w:spacing w:after="0" w:line="24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rPr>
        <w:t xml:space="preserve">Для полного понимания современных реалий и перспектив развития проектного управления необходимо рассмотреть соответствующие практики его применения в различных странах. </w:t>
      </w:r>
      <w:r w:rsidRPr="00AD1412">
        <w:rPr>
          <w:rFonts w:ascii="Times New Roman" w:hAnsi="Times New Roman" w:cs="Times New Roman"/>
          <w:sz w:val="24"/>
        </w:rPr>
        <w:t xml:space="preserve">Так, </w:t>
      </w:r>
      <w:r>
        <w:rPr>
          <w:rFonts w:ascii="Times New Roman" w:hAnsi="Times New Roman" w:cs="Times New Roman"/>
          <w:sz w:val="24"/>
          <w:szCs w:val="24"/>
          <w:shd w:val="clear" w:color="auto" w:fill="FFFFFF"/>
        </w:rPr>
        <w:t xml:space="preserve">большинство стран Европы имеет несколько иной опыт данной деятельности, отличающийся от </w:t>
      </w:r>
      <w:proofErr w:type="gramStart"/>
      <w:r>
        <w:rPr>
          <w:rFonts w:ascii="Times New Roman" w:hAnsi="Times New Roman" w:cs="Times New Roman"/>
          <w:sz w:val="24"/>
          <w:szCs w:val="24"/>
          <w:shd w:val="clear" w:color="auto" w:fill="FFFFFF"/>
        </w:rPr>
        <w:t>отечественного</w:t>
      </w:r>
      <w:proofErr w:type="gramEnd"/>
      <w:r>
        <w:rPr>
          <w:rFonts w:ascii="Times New Roman" w:hAnsi="Times New Roman" w:cs="Times New Roman"/>
          <w:sz w:val="24"/>
          <w:szCs w:val="24"/>
          <w:shd w:val="clear" w:color="auto" w:fill="FFFFFF"/>
        </w:rPr>
        <w:t xml:space="preserve">. Прежде всего, он связан с совместной деятельностью в рамках Европейского Союза, а конкретно при участии Структурного фонда </w:t>
      </w:r>
      <w:r w:rsidRPr="0031672B">
        <w:rPr>
          <w:rFonts w:ascii="Times New Roman" w:hAnsi="Times New Roman" w:cs="Times New Roman"/>
          <w:sz w:val="24"/>
          <w:szCs w:val="24"/>
          <w:shd w:val="clear" w:color="auto" w:fill="FFFFFF"/>
        </w:rPr>
        <w:t>и Фонда сплочения Европейского союза</w:t>
      </w:r>
      <w:r>
        <w:rPr>
          <w:rFonts w:ascii="Times New Roman" w:hAnsi="Times New Roman" w:cs="Times New Roman"/>
          <w:sz w:val="24"/>
          <w:szCs w:val="24"/>
          <w:shd w:val="clear" w:color="auto" w:fill="FFFFFF"/>
        </w:rPr>
        <w:t xml:space="preserve">. </w:t>
      </w:r>
      <w:r w:rsidRPr="0031672B">
        <w:rPr>
          <w:rFonts w:ascii="Times New Roman" w:hAnsi="Times New Roman" w:cs="Times New Roman"/>
          <w:sz w:val="24"/>
          <w:szCs w:val="24"/>
          <w:shd w:val="clear" w:color="auto" w:fill="FFFFFF"/>
        </w:rPr>
        <w:t>Программы, осуществляемые чер</w:t>
      </w:r>
      <w:r>
        <w:rPr>
          <w:rFonts w:ascii="Times New Roman" w:hAnsi="Times New Roman" w:cs="Times New Roman"/>
          <w:sz w:val="24"/>
          <w:szCs w:val="24"/>
          <w:shd w:val="clear" w:color="auto" w:fill="FFFFFF"/>
        </w:rPr>
        <w:t xml:space="preserve">ез Структурные фонды ЕС, обычно </w:t>
      </w:r>
      <w:r w:rsidRPr="0031672B">
        <w:rPr>
          <w:rFonts w:ascii="Times New Roman" w:hAnsi="Times New Roman" w:cs="Times New Roman"/>
          <w:sz w:val="24"/>
          <w:szCs w:val="24"/>
          <w:shd w:val="clear" w:color="auto" w:fill="FFFFFF"/>
        </w:rPr>
        <w:t>осуществляются в форме местного, р</w:t>
      </w:r>
      <w:r>
        <w:rPr>
          <w:rFonts w:ascii="Times New Roman" w:hAnsi="Times New Roman" w:cs="Times New Roman"/>
          <w:sz w:val="24"/>
          <w:szCs w:val="24"/>
          <w:shd w:val="clear" w:color="auto" w:fill="FFFFFF"/>
        </w:rPr>
        <w:t xml:space="preserve">егионального или международного </w:t>
      </w:r>
      <w:r w:rsidRPr="0031672B">
        <w:rPr>
          <w:rFonts w:ascii="Times New Roman" w:hAnsi="Times New Roman" w:cs="Times New Roman"/>
          <w:sz w:val="24"/>
          <w:szCs w:val="24"/>
          <w:shd w:val="clear" w:color="auto" w:fill="FFFFFF"/>
        </w:rPr>
        <w:t>сотрудничества</w:t>
      </w:r>
      <w:r>
        <w:rPr>
          <w:rFonts w:ascii="Times New Roman" w:hAnsi="Times New Roman" w:cs="Times New Roman"/>
          <w:sz w:val="24"/>
          <w:szCs w:val="24"/>
          <w:shd w:val="clear" w:color="auto" w:fill="FFFFFF"/>
        </w:rPr>
        <w:t xml:space="preserve"> </w:t>
      </w:r>
      <w:r w:rsidRPr="00F92F41">
        <w:rPr>
          <w:rFonts w:ascii="Times New Roman" w:hAnsi="Times New Roman" w:cs="Times New Roman"/>
          <w:sz w:val="24"/>
        </w:rPr>
        <w:t>[</w:t>
      </w:r>
      <w:r w:rsidR="00E87198">
        <w:rPr>
          <w:rFonts w:ascii="Times New Roman" w:hAnsi="Times New Roman" w:cs="Times New Roman"/>
          <w:sz w:val="24"/>
        </w:rPr>
        <w:t>2</w:t>
      </w:r>
      <w:r w:rsidRPr="00F92F41">
        <w:rPr>
          <w:rFonts w:ascii="Times New Roman" w:hAnsi="Times New Roman" w:cs="Times New Roman"/>
          <w:sz w:val="24"/>
        </w:rPr>
        <w:t>]</w:t>
      </w:r>
      <w:r w:rsidRPr="0031672B">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Данные фонды представлены в таблице </w:t>
      </w:r>
      <w:r w:rsidR="007A65AE">
        <w:rPr>
          <w:rFonts w:ascii="Times New Roman" w:hAnsi="Times New Roman" w:cs="Times New Roman"/>
          <w:sz w:val="24"/>
          <w:szCs w:val="24"/>
          <w:shd w:val="clear" w:color="auto" w:fill="FFFFFF"/>
        </w:rPr>
        <w:t>1</w:t>
      </w:r>
      <w:r>
        <w:rPr>
          <w:rFonts w:ascii="Times New Roman" w:hAnsi="Times New Roman" w:cs="Times New Roman"/>
          <w:sz w:val="24"/>
          <w:szCs w:val="24"/>
          <w:shd w:val="clear" w:color="auto" w:fill="FFFFFF"/>
        </w:rPr>
        <w:t>.</w:t>
      </w:r>
    </w:p>
    <w:p w:rsidR="00F125AA" w:rsidRDefault="00F125AA" w:rsidP="00A14F6B">
      <w:pPr>
        <w:spacing w:after="0" w:line="240" w:lineRule="auto"/>
        <w:jc w:val="both"/>
        <w:rPr>
          <w:rFonts w:ascii="Times New Roman" w:hAnsi="Times New Roman" w:cs="Times New Roman"/>
          <w:sz w:val="24"/>
          <w:szCs w:val="24"/>
          <w:shd w:val="clear" w:color="auto" w:fill="FFFFFF"/>
        </w:rPr>
      </w:pPr>
    </w:p>
    <w:p w:rsidR="00F125AA" w:rsidRPr="008D44A5" w:rsidRDefault="00F125AA" w:rsidP="00F125AA">
      <w:pPr>
        <w:spacing w:after="0" w:line="240" w:lineRule="auto"/>
        <w:jc w:val="cent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Таблица </w:t>
      </w:r>
      <w:r w:rsidR="007A65AE">
        <w:rPr>
          <w:rFonts w:ascii="Times New Roman" w:hAnsi="Times New Roman" w:cs="Times New Roman"/>
          <w:sz w:val="24"/>
          <w:szCs w:val="24"/>
          <w:shd w:val="clear" w:color="auto" w:fill="FFFFFF"/>
        </w:rPr>
        <w:t>1</w:t>
      </w:r>
      <w:r>
        <w:rPr>
          <w:rFonts w:ascii="Times New Roman" w:hAnsi="Times New Roman" w:cs="Times New Roman"/>
          <w:sz w:val="24"/>
          <w:szCs w:val="24"/>
          <w:shd w:val="clear" w:color="auto" w:fill="FFFFFF"/>
        </w:rPr>
        <w:t xml:space="preserve"> – </w:t>
      </w:r>
      <w:r>
        <w:rPr>
          <w:rFonts w:ascii="Times New Roman" w:hAnsi="Times New Roman" w:cs="Times New Roman"/>
          <w:b/>
          <w:sz w:val="24"/>
          <w:szCs w:val="24"/>
          <w:shd w:val="clear" w:color="auto" w:fill="FFFFFF"/>
        </w:rPr>
        <w:t>Структурные Фонды развития ЕС и цели финансирования</w:t>
      </w:r>
    </w:p>
    <w:tbl>
      <w:tblPr>
        <w:tblStyle w:val="a3"/>
        <w:tblW w:w="0" w:type="auto"/>
        <w:tblLook w:val="04A0" w:firstRow="1" w:lastRow="0" w:firstColumn="1" w:lastColumn="0" w:noHBand="0" w:noVBand="1"/>
      </w:tblPr>
      <w:tblGrid>
        <w:gridCol w:w="3227"/>
        <w:gridCol w:w="6344"/>
      </w:tblGrid>
      <w:tr w:rsidR="00F125AA" w:rsidTr="00F125AA">
        <w:tc>
          <w:tcPr>
            <w:tcW w:w="3227" w:type="dxa"/>
          </w:tcPr>
          <w:p w:rsidR="00F125AA" w:rsidRDefault="00F125AA" w:rsidP="00F125AA">
            <w:pPr>
              <w:pStyle w:val="a4"/>
              <w:ind w:left="0"/>
              <w:jc w:val="center"/>
              <w:rPr>
                <w:rFonts w:ascii="Times New Roman" w:hAnsi="Times New Roman" w:cs="Times New Roman"/>
                <w:sz w:val="24"/>
              </w:rPr>
            </w:pPr>
            <w:r>
              <w:rPr>
                <w:rFonts w:ascii="Times New Roman" w:hAnsi="Times New Roman" w:cs="Times New Roman"/>
                <w:sz w:val="24"/>
              </w:rPr>
              <w:tab/>
              <w:t>Фонды</w:t>
            </w:r>
          </w:p>
        </w:tc>
        <w:tc>
          <w:tcPr>
            <w:tcW w:w="6344" w:type="dxa"/>
          </w:tcPr>
          <w:p w:rsidR="00F125AA" w:rsidRDefault="00F125AA" w:rsidP="00F125AA">
            <w:pPr>
              <w:pStyle w:val="a4"/>
              <w:ind w:left="0"/>
              <w:jc w:val="center"/>
              <w:rPr>
                <w:rFonts w:ascii="Times New Roman" w:hAnsi="Times New Roman" w:cs="Times New Roman"/>
                <w:sz w:val="24"/>
              </w:rPr>
            </w:pPr>
            <w:r>
              <w:rPr>
                <w:rFonts w:ascii="Times New Roman" w:hAnsi="Times New Roman" w:cs="Times New Roman"/>
                <w:sz w:val="24"/>
              </w:rPr>
              <w:t>Цели финансирования</w:t>
            </w:r>
          </w:p>
        </w:tc>
      </w:tr>
      <w:tr w:rsidR="00F125AA" w:rsidTr="00F125AA">
        <w:tc>
          <w:tcPr>
            <w:tcW w:w="3227" w:type="dxa"/>
          </w:tcPr>
          <w:p w:rsidR="00F125AA" w:rsidRPr="00A0149E" w:rsidRDefault="00F125AA" w:rsidP="00F125AA">
            <w:pPr>
              <w:jc w:val="both"/>
              <w:rPr>
                <w:rFonts w:ascii="Times New Roman" w:hAnsi="Times New Roman" w:cs="Times New Roman"/>
                <w:sz w:val="24"/>
              </w:rPr>
            </w:pPr>
            <w:r w:rsidRPr="00A0149E">
              <w:rPr>
                <w:rFonts w:ascii="Times New Roman" w:hAnsi="Times New Roman" w:cs="Times New Roman"/>
                <w:sz w:val="24"/>
              </w:rPr>
              <w:t xml:space="preserve">1. Европейский фонд </w:t>
            </w:r>
            <w:proofErr w:type="gramStart"/>
            <w:r w:rsidRPr="00A0149E">
              <w:rPr>
                <w:rFonts w:ascii="Times New Roman" w:hAnsi="Times New Roman" w:cs="Times New Roman"/>
                <w:sz w:val="24"/>
              </w:rPr>
              <w:t>регионального</w:t>
            </w:r>
            <w:proofErr w:type="gramEnd"/>
          </w:p>
          <w:p w:rsidR="00F125AA" w:rsidRDefault="00F125AA" w:rsidP="00F125AA">
            <w:pPr>
              <w:pStyle w:val="a4"/>
              <w:ind w:left="0"/>
              <w:jc w:val="both"/>
              <w:rPr>
                <w:rFonts w:ascii="Times New Roman" w:hAnsi="Times New Roman" w:cs="Times New Roman"/>
                <w:sz w:val="24"/>
              </w:rPr>
            </w:pPr>
            <w:r w:rsidRPr="00A0149E">
              <w:rPr>
                <w:rFonts w:ascii="Times New Roman" w:hAnsi="Times New Roman" w:cs="Times New Roman"/>
                <w:sz w:val="24"/>
              </w:rPr>
              <w:t>развития (ERDF)</w:t>
            </w:r>
          </w:p>
        </w:tc>
        <w:tc>
          <w:tcPr>
            <w:tcW w:w="6344" w:type="dxa"/>
          </w:tcPr>
          <w:p w:rsidR="00F125AA" w:rsidRDefault="00F125AA" w:rsidP="00E95B23">
            <w:pPr>
              <w:jc w:val="both"/>
              <w:rPr>
                <w:rFonts w:ascii="Times New Roman" w:hAnsi="Times New Roman" w:cs="Times New Roman"/>
                <w:sz w:val="24"/>
              </w:rPr>
            </w:pPr>
            <w:r w:rsidRPr="00A0149E">
              <w:rPr>
                <w:rFonts w:ascii="Times New Roman" w:hAnsi="Times New Roman" w:cs="Times New Roman"/>
                <w:sz w:val="24"/>
              </w:rPr>
              <w:t>Содейст</w:t>
            </w:r>
            <w:r>
              <w:rPr>
                <w:rFonts w:ascii="Times New Roman" w:hAnsi="Times New Roman" w:cs="Times New Roman"/>
                <w:sz w:val="24"/>
              </w:rPr>
              <w:t>вие экономическому и социаль</w:t>
            </w:r>
            <w:r w:rsidRPr="00A0149E">
              <w:rPr>
                <w:rFonts w:ascii="Times New Roman" w:hAnsi="Times New Roman" w:cs="Times New Roman"/>
                <w:sz w:val="24"/>
              </w:rPr>
              <w:t>ному развит</w:t>
            </w:r>
            <w:r>
              <w:rPr>
                <w:rFonts w:ascii="Times New Roman" w:hAnsi="Times New Roman" w:cs="Times New Roman"/>
                <w:sz w:val="24"/>
              </w:rPr>
              <w:t>ию отстающих регионов и террито</w:t>
            </w:r>
            <w:r w:rsidRPr="00A0149E">
              <w:rPr>
                <w:rFonts w:ascii="Times New Roman" w:hAnsi="Times New Roman" w:cs="Times New Roman"/>
                <w:sz w:val="24"/>
              </w:rPr>
              <w:t>рий, их ст</w:t>
            </w:r>
            <w:r>
              <w:rPr>
                <w:rFonts w:ascii="Times New Roman" w:hAnsi="Times New Roman" w:cs="Times New Roman"/>
                <w:sz w:val="24"/>
              </w:rPr>
              <w:t>руктурному регулированию. Эконо</w:t>
            </w:r>
            <w:r w:rsidRPr="00A0149E">
              <w:rPr>
                <w:rFonts w:ascii="Times New Roman" w:hAnsi="Times New Roman" w:cs="Times New Roman"/>
                <w:sz w:val="24"/>
              </w:rPr>
              <w:t>мическое возр</w:t>
            </w:r>
            <w:r>
              <w:rPr>
                <w:rFonts w:ascii="Times New Roman" w:hAnsi="Times New Roman" w:cs="Times New Roman"/>
                <w:sz w:val="24"/>
              </w:rPr>
              <w:t>ождение тех регионов или его ча</w:t>
            </w:r>
            <w:r w:rsidRPr="00A0149E">
              <w:rPr>
                <w:rFonts w:ascii="Times New Roman" w:hAnsi="Times New Roman" w:cs="Times New Roman"/>
                <w:sz w:val="24"/>
              </w:rPr>
              <w:t xml:space="preserve">стей, где промышленность </w:t>
            </w:r>
            <w:r>
              <w:rPr>
                <w:rFonts w:ascii="Times New Roman" w:hAnsi="Times New Roman" w:cs="Times New Roman"/>
                <w:sz w:val="24"/>
              </w:rPr>
              <w:t>находится в упадке</w:t>
            </w:r>
            <w:r w:rsidRPr="00A0149E">
              <w:rPr>
                <w:rFonts w:ascii="Times New Roman" w:hAnsi="Times New Roman" w:cs="Times New Roman"/>
                <w:sz w:val="24"/>
              </w:rPr>
              <w:t>.</w:t>
            </w:r>
          </w:p>
        </w:tc>
      </w:tr>
      <w:tr w:rsidR="00F125AA" w:rsidTr="00F125AA">
        <w:tc>
          <w:tcPr>
            <w:tcW w:w="3227" w:type="dxa"/>
          </w:tcPr>
          <w:p w:rsidR="00F125AA" w:rsidRDefault="00F125AA" w:rsidP="00F125AA">
            <w:pPr>
              <w:jc w:val="both"/>
              <w:rPr>
                <w:rFonts w:ascii="Times New Roman" w:hAnsi="Times New Roman" w:cs="Times New Roman"/>
                <w:sz w:val="24"/>
              </w:rPr>
            </w:pPr>
            <w:r w:rsidRPr="00A0149E">
              <w:rPr>
                <w:rFonts w:ascii="Times New Roman" w:hAnsi="Times New Roman" w:cs="Times New Roman"/>
                <w:sz w:val="24"/>
              </w:rPr>
              <w:t>2. Европейский</w:t>
            </w:r>
            <w:r>
              <w:rPr>
                <w:rFonts w:ascii="Times New Roman" w:hAnsi="Times New Roman" w:cs="Times New Roman"/>
                <w:sz w:val="24"/>
              </w:rPr>
              <w:t xml:space="preserve"> </w:t>
            </w:r>
            <w:r w:rsidRPr="00A0149E">
              <w:rPr>
                <w:rFonts w:ascii="Times New Roman" w:hAnsi="Times New Roman" w:cs="Times New Roman"/>
                <w:sz w:val="24"/>
              </w:rPr>
              <w:t>социальный фонд</w:t>
            </w:r>
            <w:r>
              <w:rPr>
                <w:rFonts w:ascii="Times New Roman" w:hAnsi="Times New Roman" w:cs="Times New Roman"/>
                <w:sz w:val="24"/>
              </w:rPr>
              <w:t xml:space="preserve"> </w:t>
            </w:r>
            <w:r w:rsidRPr="00A0149E">
              <w:rPr>
                <w:rFonts w:ascii="Times New Roman" w:hAnsi="Times New Roman" w:cs="Times New Roman"/>
                <w:sz w:val="24"/>
              </w:rPr>
              <w:t>(ESF)</w:t>
            </w:r>
          </w:p>
        </w:tc>
        <w:tc>
          <w:tcPr>
            <w:tcW w:w="6344" w:type="dxa"/>
          </w:tcPr>
          <w:p w:rsidR="00F125AA" w:rsidRDefault="00F125AA" w:rsidP="00F125AA">
            <w:pPr>
              <w:pStyle w:val="a4"/>
              <w:ind w:left="0"/>
              <w:jc w:val="both"/>
              <w:rPr>
                <w:rFonts w:ascii="Times New Roman" w:hAnsi="Times New Roman" w:cs="Times New Roman"/>
                <w:sz w:val="24"/>
              </w:rPr>
            </w:pPr>
            <w:r>
              <w:rPr>
                <w:rFonts w:ascii="Times New Roman" w:hAnsi="Times New Roman" w:cs="Times New Roman"/>
                <w:sz w:val="24"/>
              </w:rPr>
              <w:t>Разработка стратегии помощи и повышения уровни жизни в рамках осуществления проектной деятельности.</w:t>
            </w:r>
          </w:p>
        </w:tc>
      </w:tr>
      <w:tr w:rsidR="00F125AA" w:rsidTr="00F125AA">
        <w:tc>
          <w:tcPr>
            <w:tcW w:w="3227" w:type="dxa"/>
          </w:tcPr>
          <w:p w:rsidR="00F125AA" w:rsidRDefault="00F125AA" w:rsidP="00F125AA">
            <w:pPr>
              <w:jc w:val="both"/>
              <w:rPr>
                <w:rFonts w:ascii="Times New Roman" w:hAnsi="Times New Roman" w:cs="Times New Roman"/>
                <w:sz w:val="24"/>
              </w:rPr>
            </w:pPr>
            <w:r>
              <w:rPr>
                <w:rFonts w:ascii="Times New Roman" w:hAnsi="Times New Roman" w:cs="Times New Roman"/>
                <w:sz w:val="24"/>
              </w:rPr>
              <w:t xml:space="preserve">3. </w:t>
            </w:r>
            <w:proofErr w:type="gramStart"/>
            <w:r>
              <w:rPr>
                <w:rFonts w:ascii="Times New Roman" w:hAnsi="Times New Roman" w:cs="Times New Roman"/>
                <w:sz w:val="24"/>
              </w:rPr>
              <w:t>Европей</w:t>
            </w:r>
            <w:r w:rsidRPr="00A0149E">
              <w:rPr>
                <w:rFonts w:ascii="Times New Roman" w:hAnsi="Times New Roman" w:cs="Times New Roman"/>
                <w:sz w:val="24"/>
              </w:rPr>
              <w:t>ский сельскохозяйстве</w:t>
            </w:r>
            <w:r>
              <w:rPr>
                <w:rFonts w:ascii="Times New Roman" w:hAnsi="Times New Roman" w:cs="Times New Roman"/>
                <w:sz w:val="24"/>
              </w:rPr>
              <w:t>нный консультацион</w:t>
            </w:r>
            <w:r w:rsidRPr="00A0149E">
              <w:rPr>
                <w:rFonts w:ascii="Times New Roman" w:hAnsi="Times New Roman" w:cs="Times New Roman"/>
                <w:sz w:val="24"/>
              </w:rPr>
              <w:t>ный и гарантийный</w:t>
            </w:r>
            <w:r>
              <w:rPr>
                <w:rFonts w:ascii="Times New Roman" w:hAnsi="Times New Roman" w:cs="Times New Roman"/>
                <w:sz w:val="24"/>
              </w:rPr>
              <w:t xml:space="preserve"> </w:t>
            </w:r>
            <w:r w:rsidRPr="00A0149E">
              <w:rPr>
                <w:rFonts w:ascii="Times New Roman" w:hAnsi="Times New Roman" w:cs="Times New Roman"/>
                <w:sz w:val="24"/>
              </w:rPr>
              <w:t>фонд - EAGGF)</w:t>
            </w:r>
            <w:proofErr w:type="gramEnd"/>
          </w:p>
        </w:tc>
        <w:tc>
          <w:tcPr>
            <w:tcW w:w="6344" w:type="dxa"/>
          </w:tcPr>
          <w:p w:rsidR="00F125AA" w:rsidRDefault="00E95B23" w:rsidP="00E95B23">
            <w:pPr>
              <w:jc w:val="both"/>
              <w:rPr>
                <w:rFonts w:ascii="Times New Roman" w:hAnsi="Times New Roman" w:cs="Times New Roman"/>
                <w:sz w:val="24"/>
              </w:rPr>
            </w:pPr>
            <w:r>
              <w:rPr>
                <w:rFonts w:ascii="Times New Roman" w:hAnsi="Times New Roman" w:cs="Times New Roman"/>
                <w:sz w:val="24"/>
              </w:rPr>
              <w:t>Содейст</w:t>
            </w:r>
            <w:r w:rsidR="00F125AA" w:rsidRPr="004B3EC5">
              <w:rPr>
                <w:rFonts w:ascii="Times New Roman" w:hAnsi="Times New Roman" w:cs="Times New Roman"/>
                <w:sz w:val="24"/>
              </w:rPr>
              <w:t>в</w:t>
            </w:r>
            <w:r>
              <w:rPr>
                <w:rFonts w:ascii="Times New Roman" w:hAnsi="Times New Roman" w:cs="Times New Roman"/>
                <w:sz w:val="24"/>
              </w:rPr>
              <w:t>ие</w:t>
            </w:r>
            <w:r w:rsidR="00F125AA" w:rsidRPr="004B3EC5">
              <w:rPr>
                <w:rFonts w:ascii="Times New Roman" w:hAnsi="Times New Roman" w:cs="Times New Roman"/>
                <w:sz w:val="24"/>
              </w:rPr>
              <w:t xml:space="preserve"> структурным и</w:t>
            </w:r>
            <w:r w:rsidR="00F125AA">
              <w:rPr>
                <w:rFonts w:ascii="Times New Roman" w:hAnsi="Times New Roman" w:cs="Times New Roman"/>
                <w:sz w:val="24"/>
              </w:rPr>
              <w:t xml:space="preserve"> стимулирую</w:t>
            </w:r>
            <w:r w:rsidR="00F125AA" w:rsidRPr="004B3EC5">
              <w:rPr>
                <w:rFonts w:ascii="Times New Roman" w:hAnsi="Times New Roman" w:cs="Times New Roman"/>
                <w:sz w:val="24"/>
              </w:rPr>
              <w:t>щим мерам для развития сельских районов.</w:t>
            </w:r>
          </w:p>
        </w:tc>
      </w:tr>
      <w:tr w:rsidR="00F125AA" w:rsidTr="00F125AA">
        <w:tc>
          <w:tcPr>
            <w:tcW w:w="3227" w:type="dxa"/>
          </w:tcPr>
          <w:p w:rsidR="00F125AA" w:rsidRPr="00A0149E" w:rsidRDefault="00F125AA" w:rsidP="00F125AA">
            <w:pPr>
              <w:jc w:val="both"/>
              <w:rPr>
                <w:rFonts w:ascii="Times New Roman" w:hAnsi="Times New Roman" w:cs="Times New Roman"/>
                <w:sz w:val="24"/>
              </w:rPr>
            </w:pPr>
            <w:r>
              <w:rPr>
                <w:rFonts w:ascii="Times New Roman" w:hAnsi="Times New Roman" w:cs="Times New Roman"/>
                <w:sz w:val="24"/>
              </w:rPr>
              <w:t>4. Финансовый ин</w:t>
            </w:r>
            <w:r w:rsidRPr="00A0149E">
              <w:rPr>
                <w:rFonts w:ascii="Times New Roman" w:hAnsi="Times New Roman" w:cs="Times New Roman"/>
                <w:sz w:val="24"/>
              </w:rPr>
              <w:t>струмент ориентации</w:t>
            </w:r>
          </w:p>
          <w:p w:rsidR="00F125AA" w:rsidRDefault="00F125AA" w:rsidP="00F125AA">
            <w:pPr>
              <w:pStyle w:val="a4"/>
              <w:ind w:left="0"/>
              <w:jc w:val="both"/>
              <w:rPr>
                <w:rFonts w:ascii="Times New Roman" w:hAnsi="Times New Roman" w:cs="Times New Roman"/>
                <w:sz w:val="24"/>
              </w:rPr>
            </w:pPr>
            <w:r w:rsidRPr="00A0149E">
              <w:rPr>
                <w:rFonts w:ascii="Times New Roman" w:hAnsi="Times New Roman" w:cs="Times New Roman"/>
                <w:sz w:val="24"/>
              </w:rPr>
              <w:t>рыболовства (FIFG)</w:t>
            </w:r>
          </w:p>
        </w:tc>
        <w:tc>
          <w:tcPr>
            <w:tcW w:w="6344" w:type="dxa"/>
          </w:tcPr>
          <w:p w:rsidR="00F125AA" w:rsidRDefault="00E95B23" w:rsidP="00E95B23">
            <w:pPr>
              <w:jc w:val="both"/>
              <w:rPr>
                <w:rFonts w:ascii="Times New Roman" w:hAnsi="Times New Roman" w:cs="Times New Roman"/>
                <w:sz w:val="24"/>
              </w:rPr>
            </w:pPr>
            <w:r>
              <w:rPr>
                <w:rFonts w:ascii="Times New Roman" w:hAnsi="Times New Roman" w:cs="Times New Roman"/>
                <w:sz w:val="24"/>
              </w:rPr>
              <w:t>Разви</w:t>
            </w:r>
            <w:r w:rsidR="00F125AA" w:rsidRPr="004B3EC5">
              <w:rPr>
                <w:rFonts w:ascii="Times New Roman" w:hAnsi="Times New Roman" w:cs="Times New Roman"/>
                <w:sz w:val="24"/>
              </w:rPr>
              <w:t>т</w:t>
            </w:r>
            <w:r>
              <w:rPr>
                <w:rFonts w:ascii="Times New Roman" w:hAnsi="Times New Roman" w:cs="Times New Roman"/>
                <w:sz w:val="24"/>
              </w:rPr>
              <w:t>ие</w:t>
            </w:r>
            <w:r w:rsidR="00F125AA" w:rsidRPr="004B3EC5">
              <w:rPr>
                <w:rFonts w:ascii="Times New Roman" w:hAnsi="Times New Roman" w:cs="Times New Roman"/>
                <w:sz w:val="24"/>
              </w:rPr>
              <w:t xml:space="preserve"> ме</w:t>
            </w:r>
            <w:r w:rsidR="00F125AA">
              <w:rPr>
                <w:rFonts w:ascii="Times New Roman" w:hAnsi="Times New Roman" w:cs="Times New Roman"/>
                <w:sz w:val="24"/>
              </w:rPr>
              <w:t>стн</w:t>
            </w:r>
            <w:r>
              <w:rPr>
                <w:rFonts w:ascii="Times New Roman" w:hAnsi="Times New Roman" w:cs="Times New Roman"/>
                <w:sz w:val="24"/>
              </w:rPr>
              <w:t>ого</w:t>
            </w:r>
            <w:r w:rsidR="00F125AA">
              <w:rPr>
                <w:rFonts w:ascii="Times New Roman" w:hAnsi="Times New Roman" w:cs="Times New Roman"/>
                <w:sz w:val="24"/>
              </w:rPr>
              <w:t xml:space="preserve"> потенциал</w:t>
            </w:r>
            <w:r>
              <w:rPr>
                <w:rFonts w:ascii="Times New Roman" w:hAnsi="Times New Roman" w:cs="Times New Roman"/>
                <w:sz w:val="24"/>
              </w:rPr>
              <w:t>а</w:t>
            </w:r>
            <w:r w:rsidR="00F125AA">
              <w:rPr>
                <w:rFonts w:ascii="Times New Roman" w:hAnsi="Times New Roman" w:cs="Times New Roman"/>
                <w:sz w:val="24"/>
              </w:rPr>
              <w:t xml:space="preserve"> сельской местно</w:t>
            </w:r>
            <w:r w:rsidR="00F125AA" w:rsidRPr="004B3EC5">
              <w:rPr>
                <w:rFonts w:ascii="Times New Roman" w:hAnsi="Times New Roman" w:cs="Times New Roman"/>
                <w:sz w:val="24"/>
              </w:rPr>
              <w:t>сти.</w:t>
            </w:r>
          </w:p>
        </w:tc>
      </w:tr>
      <w:tr w:rsidR="00F125AA" w:rsidTr="00F125AA">
        <w:tc>
          <w:tcPr>
            <w:tcW w:w="3227" w:type="dxa"/>
          </w:tcPr>
          <w:p w:rsidR="00F125AA" w:rsidRDefault="00F125AA" w:rsidP="00F125AA">
            <w:pPr>
              <w:jc w:val="both"/>
              <w:rPr>
                <w:rFonts w:ascii="Times New Roman" w:hAnsi="Times New Roman" w:cs="Times New Roman"/>
                <w:sz w:val="24"/>
              </w:rPr>
            </w:pPr>
            <w:r w:rsidRPr="00A0149E">
              <w:rPr>
                <w:rFonts w:ascii="Times New Roman" w:hAnsi="Times New Roman" w:cs="Times New Roman"/>
                <w:sz w:val="24"/>
              </w:rPr>
              <w:t>5. Фонд сплочения</w:t>
            </w:r>
            <w:r>
              <w:rPr>
                <w:rFonts w:ascii="Times New Roman" w:hAnsi="Times New Roman" w:cs="Times New Roman"/>
                <w:sz w:val="24"/>
              </w:rPr>
              <w:t xml:space="preserve"> </w:t>
            </w:r>
            <w:r w:rsidRPr="00A0149E">
              <w:rPr>
                <w:rFonts w:ascii="Times New Roman" w:hAnsi="Times New Roman" w:cs="Times New Roman"/>
                <w:sz w:val="24"/>
              </w:rPr>
              <w:t>(CF)</w:t>
            </w:r>
          </w:p>
        </w:tc>
        <w:tc>
          <w:tcPr>
            <w:tcW w:w="6344" w:type="dxa"/>
          </w:tcPr>
          <w:p w:rsidR="00F125AA" w:rsidRDefault="00F125AA" w:rsidP="00F125AA">
            <w:pPr>
              <w:jc w:val="both"/>
              <w:rPr>
                <w:rFonts w:ascii="Times New Roman" w:hAnsi="Times New Roman" w:cs="Times New Roman"/>
                <w:sz w:val="24"/>
              </w:rPr>
            </w:pPr>
            <w:r w:rsidRPr="004B3EC5">
              <w:rPr>
                <w:rFonts w:ascii="Times New Roman" w:hAnsi="Times New Roman" w:cs="Times New Roman"/>
                <w:sz w:val="24"/>
              </w:rPr>
              <w:t>Стимулирование помощи странам в деле</w:t>
            </w:r>
            <w:r>
              <w:rPr>
                <w:rFonts w:ascii="Times New Roman" w:hAnsi="Times New Roman" w:cs="Times New Roman"/>
                <w:sz w:val="24"/>
              </w:rPr>
              <w:t xml:space="preserve"> </w:t>
            </w:r>
            <w:r w:rsidRPr="004B3EC5">
              <w:rPr>
                <w:rFonts w:ascii="Times New Roman" w:hAnsi="Times New Roman" w:cs="Times New Roman"/>
                <w:sz w:val="24"/>
              </w:rPr>
              <w:t>охраны и у</w:t>
            </w:r>
            <w:r>
              <w:rPr>
                <w:rFonts w:ascii="Times New Roman" w:hAnsi="Times New Roman" w:cs="Times New Roman"/>
                <w:sz w:val="24"/>
              </w:rPr>
              <w:t>лучшения окружающей среды и раз</w:t>
            </w:r>
            <w:r w:rsidRPr="004B3EC5">
              <w:rPr>
                <w:rFonts w:ascii="Times New Roman" w:hAnsi="Times New Roman" w:cs="Times New Roman"/>
                <w:sz w:val="24"/>
              </w:rPr>
              <w:t>вития европейской транспортной системы.</w:t>
            </w:r>
          </w:p>
        </w:tc>
      </w:tr>
      <w:tr w:rsidR="00F125AA" w:rsidTr="00F125AA">
        <w:tc>
          <w:tcPr>
            <w:tcW w:w="9571" w:type="dxa"/>
            <w:gridSpan w:val="2"/>
          </w:tcPr>
          <w:p w:rsidR="00F125AA" w:rsidRDefault="00F125AA" w:rsidP="00F125AA">
            <w:pPr>
              <w:pStyle w:val="a4"/>
              <w:ind w:left="0"/>
              <w:jc w:val="both"/>
              <w:rPr>
                <w:rFonts w:ascii="Times New Roman" w:hAnsi="Times New Roman" w:cs="Times New Roman"/>
                <w:sz w:val="24"/>
              </w:rPr>
            </w:pPr>
            <w:r>
              <w:rPr>
                <w:rFonts w:ascii="Times New Roman" w:hAnsi="Times New Roman" w:cs="Times New Roman"/>
                <w:sz w:val="24"/>
              </w:rPr>
              <w:t xml:space="preserve">Источник: </w:t>
            </w:r>
            <w:r w:rsidRPr="00A0149E">
              <w:rPr>
                <w:rFonts w:ascii="Times New Roman" w:hAnsi="Times New Roman" w:cs="Times New Roman"/>
                <w:sz w:val="24"/>
              </w:rPr>
              <w:t>Большаков С. О практиках проектного управлен</w:t>
            </w:r>
            <w:r>
              <w:rPr>
                <w:rFonts w:ascii="Times New Roman" w:hAnsi="Times New Roman" w:cs="Times New Roman"/>
                <w:sz w:val="24"/>
              </w:rPr>
              <w:t>ия: опыт стран Центральной и Во</w:t>
            </w:r>
            <w:r w:rsidRPr="00A0149E">
              <w:rPr>
                <w:rFonts w:ascii="Times New Roman" w:hAnsi="Times New Roman" w:cs="Times New Roman"/>
                <w:sz w:val="24"/>
              </w:rPr>
              <w:t>сточной Европы // Общество и экономика. 2018 г. № 9. С. 33-43.</w:t>
            </w:r>
          </w:p>
        </w:tc>
      </w:tr>
    </w:tbl>
    <w:p w:rsidR="00F125AA" w:rsidRDefault="00F125AA" w:rsidP="00F125AA">
      <w:pPr>
        <w:pStyle w:val="a4"/>
        <w:spacing w:after="0" w:line="240" w:lineRule="auto"/>
        <w:ind w:left="0" w:firstLine="360"/>
        <w:jc w:val="both"/>
        <w:rPr>
          <w:rFonts w:ascii="Times New Roman" w:hAnsi="Times New Roman" w:cs="Times New Roman"/>
          <w:sz w:val="24"/>
        </w:rPr>
      </w:pPr>
      <w:r>
        <w:rPr>
          <w:rFonts w:ascii="Times New Roman" w:hAnsi="Times New Roman" w:cs="Times New Roman"/>
          <w:sz w:val="24"/>
        </w:rPr>
        <w:tab/>
        <w:t xml:space="preserve">При этом несомненную важность проектного управления в рамках взаимодействия с фондами подтверждают данные опроса, проведенного среди государственных служащих Румынии, занятых в данной сфере </w:t>
      </w:r>
      <w:r w:rsidRPr="00F92F41">
        <w:rPr>
          <w:rFonts w:ascii="Times New Roman" w:hAnsi="Times New Roman" w:cs="Times New Roman"/>
          <w:sz w:val="24"/>
        </w:rPr>
        <w:t>[</w:t>
      </w:r>
      <w:r>
        <w:rPr>
          <w:rFonts w:ascii="Times New Roman" w:hAnsi="Times New Roman" w:cs="Times New Roman"/>
          <w:sz w:val="24"/>
        </w:rPr>
        <w:t>1</w:t>
      </w:r>
      <w:r w:rsidRPr="00F92F41">
        <w:rPr>
          <w:rFonts w:ascii="Times New Roman" w:hAnsi="Times New Roman" w:cs="Times New Roman"/>
          <w:sz w:val="24"/>
        </w:rPr>
        <w:t>]</w:t>
      </w:r>
      <w:r>
        <w:rPr>
          <w:rFonts w:ascii="Times New Roman" w:hAnsi="Times New Roman" w:cs="Times New Roman"/>
          <w:sz w:val="24"/>
        </w:rPr>
        <w:t xml:space="preserve">, рисунок </w:t>
      </w:r>
      <w:r w:rsidR="007A65AE">
        <w:rPr>
          <w:rFonts w:ascii="Times New Roman" w:hAnsi="Times New Roman" w:cs="Times New Roman"/>
          <w:sz w:val="24"/>
        </w:rPr>
        <w:t>1</w:t>
      </w:r>
    </w:p>
    <w:p w:rsidR="00F125AA" w:rsidRDefault="00F125AA" w:rsidP="00F125AA">
      <w:pPr>
        <w:pStyle w:val="a4"/>
        <w:spacing w:after="0" w:line="240" w:lineRule="auto"/>
        <w:ind w:left="0" w:firstLine="360"/>
        <w:jc w:val="both"/>
        <w:rPr>
          <w:rFonts w:ascii="Times New Roman" w:hAnsi="Times New Roman" w:cs="Times New Roman"/>
          <w:sz w:val="24"/>
        </w:rPr>
      </w:pPr>
      <w:r>
        <w:rPr>
          <w:rFonts w:ascii="Times New Roman" w:hAnsi="Times New Roman" w:cs="Times New Roman"/>
          <w:noProof/>
          <w:sz w:val="24"/>
          <w:lang w:eastAsia="ru-RU"/>
        </w:rPr>
        <w:lastRenderedPageBreak/>
        <w:drawing>
          <wp:inline distT="0" distB="0" distL="0" distR="0" wp14:anchorId="58A1DB0D" wp14:editId="545D6D8B">
            <wp:extent cx="4537494" cy="2113472"/>
            <wp:effectExtent l="0" t="0" r="0" b="127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125AA" w:rsidRPr="008D44A5" w:rsidRDefault="00F125AA" w:rsidP="00F125AA">
      <w:pPr>
        <w:spacing w:after="0" w:line="240" w:lineRule="auto"/>
        <w:jc w:val="center"/>
        <w:rPr>
          <w:rFonts w:ascii="Times New Roman" w:hAnsi="Times New Roman" w:cs="Times New Roman"/>
          <w:sz w:val="24"/>
          <w:szCs w:val="24"/>
          <w:shd w:val="clear" w:color="auto" w:fill="FFFFFF"/>
        </w:rPr>
      </w:pPr>
      <w:r>
        <w:tab/>
      </w:r>
      <w:r>
        <w:rPr>
          <w:rFonts w:ascii="Times New Roman" w:hAnsi="Times New Roman" w:cs="Times New Roman"/>
          <w:sz w:val="24"/>
          <w:szCs w:val="24"/>
          <w:shd w:val="clear" w:color="auto" w:fill="FFFFFF"/>
        </w:rPr>
        <w:t xml:space="preserve">Рисунок </w:t>
      </w:r>
      <w:r w:rsidR="007A65AE">
        <w:rPr>
          <w:rFonts w:ascii="Times New Roman" w:hAnsi="Times New Roman" w:cs="Times New Roman"/>
          <w:sz w:val="24"/>
          <w:szCs w:val="24"/>
          <w:shd w:val="clear" w:color="auto" w:fill="FFFFFF"/>
        </w:rPr>
        <w:t>1</w:t>
      </w:r>
      <w:r>
        <w:rPr>
          <w:rFonts w:ascii="Times New Roman" w:hAnsi="Times New Roman" w:cs="Times New Roman"/>
          <w:sz w:val="24"/>
          <w:szCs w:val="24"/>
          <w:shd w:val="clear" w:color="auto" w:fill="FFFFFF"/>
        </w:rPr>
        <w:t xml:space="preserve"> – </w:t>
      </w:r>
      <w:r w:rsidRPr="007A65AE">
        <w:rPr>
          <w:rFonts w:ascii="Times New Roman" w:hAnsi="Times New Roman" w:cs="Times New Roman"/>
          <w:sz w:val="24"/>
          <w:szCs w:val="24"/>
          <w:shd w:val="clear" w:color="auto" w:fill="FFFFFF"/>
        </w:rPr>
        <w:t>Влияние проектного управления на повышение эффективности взаимодействия с фондами</w:t>
      </w:r>
    </w:p>
    <w:p w:rsidR="007A65AE" w:rsidRDefault="00F125AA" w:rsidP="007A65AE">
      <w:pPr>
        <w:tabs>
          <w:tab w:val="left" w:pos="1396"/>
        </w:tabs>
        <w:spacing w:after="0" w:line="240" w:lineRule="auto"/>
        <w:ind w:firstLine="851"/>
        <w:jc w:val="both"/>
        <w:rPr>
          <w:rFonts w:ascii="Times New Roman" w:hAnsi="Times New Roman" w:cs="Times New Roman"/>
          <w:sz w:val="24"/>
          <w:szCs w:val="24"/>
        </w:rPr>
      </w:pPr>
      <w:proofErr w:type="gramStart"/>
      <w:r w:rsidRPr="00C87BEE">
        <w:rPr>
          <w:rFonts w:ascii="Times New Roman" w:hAnsi="Times New Roman" w:cs="Times New Roman"/>
          <w:sz w:val="24"/>
          <w:szCs w:val="24"/>
        </w:rPr>
        <w:t xml:space="preserve">В число успешных инициатив стран Центральной и Восточной Европы входят: полная </w:t>
      </w:r>
      <w:proofErr w:type="spellStart"/>
      <w:r w:rsidRPr="00C87BEE">
        <w:rPr>
          <w:rFonts w:ascii="Times New Roman" w:hAnsi="Times New Roman" w:cs="Times New Roman"/>
          <w:sz w:val="24"/>
          <w:szCs w:val="24"/>
        </w:rPr>
        <w:t>цифровизация</w:t>
      </w:r>
      <w:proofErr w:type="spellEnd"/>
      <w:r w:rsidRPr="00C87BEE">
        <w:rPr>
          <w:rFonts w:ascii="Times New Roman" w:hAnsi="Times New Roman" w:cs="Times New Roman"/>
          <w:sz w:val="24"/>
          <w:szCs w:val="24"/>
        </w:rPr>
        <w:t xml:space="preserve"> государственного управления, мониторинга расходования грантов в Чешской Республике; стимулирование инноваций и улучшение образования (Эстония, Словакия, Словения);</w:t>
      </w:r>
      <w:r>
        <w:rPr>
          <w:rFonts w:ascii="Times New Roman" w:hAnsi="Times New Roman" w:cs="Times New Roman"/>
          <w:sz w:val="24"/>
          <w:szCs w:val="24"/>
        </w:rPr>
        <w:t xml:space="preserve"> </w:t>
      </w:r>
      <w:r w:rsidRPr="00C87BEE">
        <w:rPr>
          <w:rFonts w:ascii="Times New Roman" w:hAnsi="Times New Roman" w:cs="Times New Roman"/>
          <w:sz w:val="24"/>
          <w:szCs w:val="24"/>
        </w:rPr>
        <w:t>совершенствование финансовых и</w:t>
      </w:r>
      <w:r>
        <w:rPr>
          <w:rFonts w:ascii="Times New Roman" w:hAnsi="Times New Roman" w:cs="Times New Roman"/>
          <w:sz w:val="24"/>
          <w:szCs w:val="24"/>
        </w:rPr>
        <w:t xml:space="preserve">нструментов (Венгрия, Болгария, </w:t>
      </w:r>
      <w:r w:rsidRPr="00C87BEE">
        <w:rPr>
          <w:rFonts w:ascii="Times New Roman" w:hAnsi="Times New Roman" w:cs="Times New Roman"/>
          <w:sz w:val="24"/>
          <w:szCs w:val="24"/>
        </w:rPr>
        <w:t>Литва); стимулирование инициатив по</w:t>
      </w:r>
      <w:r>
        <w:rPr>
          <w:rFonts w:ascii="Times New Roman" w:hAnsi="Times New Roman" w:cs="Times New Roman"/>
          <w:sz w:val="24"/>
          <w:szCs w:val="24"/>
        </w:rPr>
        <w:t xml:space="preserve"> трудоустройству молодежи </w:t>
      </w:r>
      <w:r w:rsidRPr="00C87BEE">
        <w:rPr>
          <w:rFonts w:ascii="Times New Roman" w:hAnsi="Times New Roman" w:cs="Times New Roman"/>
          <w:sz w:val="24"/>
          <w:szCs w:val="24"/>
        </w:rPr>
        <w:t>в Польше; стим</w:t>
      </w:r>
      <w:r>
        <w:rPr>
          <w:rFonts w:ascii="Times New Roman" w:hAnsi="Times New Roman" w:cs="Times New Roman"/>
          <w:sz w:val="24"/>
          <w:szCs w:val="24"/>
        </w:rPr>
        <w:t xml:space="preserve">улирование процессов социальной </w:t>
      </w:r>
      <w:r w:rsidRPr="00C87BEE">
        <w:rPr>
          <w:rFonts w:ascii="Times New Roman" w:hAnsi="Times New Roman" w:cs="Times New Roman"/>
          <w:sz w:val="24"/>
          <w:szCs w:val="24"/>
        </w:rPr>
        <w:t>интеграции и борьбе с бедностью (Латвия, Литва)</w:t>
      </w:r>
      <w:r w:rsidRPr="00F92F41">
        <w:rPr>
          <w:rFonts w:ascii="Times New Roman" w:hAnsi="Times New Roman" w:cs="Times New Roman"/>
          <w:sz w:val="24"/>
        </w:rPr>
        <w:t xml:space="preserve"> [</w:t>
      </w:r>
      <w:r>
        <w:rPr>
          <w:rFonts w:ascii="Times New Roman" w:hAnsi="Times New Roman" w:cs="Times New Roman"/>
          <w:sz w:val="24"/>
        </w:rPr>
        <w:t>3</w:t>
      </w:r>
      <w:r w:rsidRPr="00F92F41">
        <w:rPr>
          <w:rFonts w:ascii="Times New Roman" w:hAnsi="Times New Roman" w:cs="Times New Roman"/>
          <w:sz w:val="24"/>
        </w:rPr>
        <w:t>]</w:t>
      </w:r>
      <w:r w:rsidRPr="00C87BEE">
        <w:rPr>
          <w:rFonts w:ascii="Times New Roman" w:hAnsi="Times New Roman" w:cs="Times New Roman"/>
          <w:sz w:val="24"/>
          <w:szCs w:val="24"/>
        </w:rPr>
        <w:t>.</w:t>
      </w:r>
      <w:proofErr w:type="gramEnd"/>
      <w:r>
        <w:rPr>
          <w:rFonts w:ascii="Times New Roman" w:hAnsi="Times New Roman" w:cs="Times New Roman"/>
          <w:sz w:val="24"/>
          <w:szCs w:val="24"/>
        </w:rPr>
        <w:t xml:space="preserve"> Данный опыт показывает, что </w:t>
      </w:r>
      <w:proofErr w:type="spellStart"/>
      <w:r>
        <w:rPr>
          <w:rFonts w:ascii="Times New Roman" w:hAnsi="Times New Roman" w:cs="Times New Roman"/>
          <w:sz w:val="24"/>
          <w:szCs w:val="24"/>
        </w:rPr>
        <w:t>межстрановая</w:t>
      </w:r>
      <w:proofErr w:type="spellEnd"/>
      <w:r>
        <w:rPr>
          <w:rFonts w:ascii="Times New Roman" w:hAnsi="Times New Roman" w:cs="Times New Roman"/>
          <w:sz w:val="24"/>
          <w:szCs w:val="24"/>
        </w:rPr>
        <w:t xml:space="preserve"> деятельность </w:t>
      </w:r>
      <w:r w:rsidR="00D50E14">
        <w:rPr>
          <w:rFonts w:ascii="Times New Roman" w:hAnsi="Times New Roman" w:cs="Times New Roman"/>
          <w:sz w:val="24"/>
          <w:szCs w:val="24"/>
        </w:rPr>
        <w:t xml:space="preserve"> в рамках пространственного развития </w:t>
      </w:r>
      <w:r>
        <w:rPr>
          <w:rFonts w:ascii="Times New Roman" w:hAnsi="Times New Roman" w:cs="Times New Roman"/>
          <w:sz w:val="24"/>
          <w:szCs w:val="24"/>
        </w:rPr>
        <w:t>признана в Европе и приносит практическую пользу. Но есть и страны, которые выделяются более высоким уровнем развития проектного управления и способны сами</w:t>
      </w:r>
      <w:r w:rsidR="007A65AE">
        <w:rPr>
          <w:rFonts w:ascii="Times New Roman" w:hAnsi="Times New Roman" w:cs="Times New Roman"/>
          <w:sz w:val="24"/>
          <w:szCs w:val="24"/>
        </w:rPr>
        <w:t xml:space="preserve"> реализовывать крупные проекты.</w:t>
      </w:r>
    </w:p>
    <w:p w:rsidR="00F125AA" w:rsidRPr="00F92F41" w:rsidRDefault="00F125AA" w:rsidP="007A65AE">
      <w:pPr>
        <w:tabs>
          <w:tab w:val="left" w:pos="1396"/>
        </w:tabs>
        <w:spacing w:after="0" w:line="240" w:lineRule="auto"/>
        <w:ind w:firstLine="851"/>
        <w:jc w:val="both"/>
        <w:rPr>
          <w:rFonts w:ascii="Times New Roman" w:hAnsi="Times New Roman" w:cs="Times New Roman"/>
          <w:sz w:val="24"/>
          <w:szCs w:val="24"/>
        </w:rPr>
      </w:pPr>
      <w:r>
        <w:rPr>
          <w:rFonts w:ascii="Times New Roman" w:hAnsi="Times New Roman" w:cs="Times New Roman"/>
          <w:sz w:val="24"/>
        </w:rPr>
        <w:t xml:space="preserve">Так, </w:t>
      </w:r>
      <w:r w:rsidRPr="00AD1412">
        <w:rPr>
          <w:rFonts w:ascii="Times New Roman" w:hAnsi="Times New Roman" w:cs="Times New Roman"/>
          <w:sz w:val="24"/>
        </w:rPr>
        <w:t>в Великобритании</w:t>
      </w:r>
      <w:r>
        <w:rPr>
          <w:rFonts w:ascii="Times New Roman" w:hAnsi="Times New Roman" w:cs="Times New Roman"/>
          <w:sz w:val="24"/>
        </w:rPr>
        <w:t xml:space="preserve"> </w:t>
      </w:r>
      <w:r w:rsidRPr="00463D2B">
        <w:rPr>
          <w:rFonts w:ascii="Times New Roman" w:hAnsi="Times New Roman" w:cs="Times New Roman"/>
          <w:sz w:val="24"/>
        </w:rPr>
        <w:t xml:space="preserve">в </w:t>
      </w:r>
      <w:r>
        <w:rPr>
          <w:rFonts w:ascii="Times New Roman" w:hAnsi="Times New Roman" w:cs="Times New Roman"/>
          <w:sz w:val="24"/>
        </w:rPr>
        <w:t xml:space="preserve">2016 </w:t>
      </w:r>
      <w:r w:rsidRPr="00463D2B">
        <w:rPr>
          <w:rFonts w:ascii="Times New Roman" w:hAnsi="Times New Roman" w:cs="Times New Roman"/>
          <w:sz w:val="24"/>
        </w:rPr>
        <w:t xml:space="preserve"> году наблюда</w:t>
      </w:r>
      <w:r>
        <w:rPr>
          <w:rFonts w:ascii="Times New Roman" w:hAnsi="Times New Roman" w:cs="Times New Roman"/>
          <w:sz w:val="24"/>
        </w:rPr>
        <w:t>лись</w:t>
      </w:r>
      <w:r w:rsidRPr="00463D2B">
        <w:rPr>
          <w:rFonts w:ascii="Times New Roman" w:hAnsi="Times New Roman" w:cs="Times New Roman"/>
          <w:sz w:val="24"/>
        </w:rPr>
        <w:t xml:space="preserve"> существенные улучшения относительно соблюдения бюджета и </w:t>
      </w:r>
      <w:r w:rsidR="00E95B23">
        <w:rPr>
          <w:rFonts w:ascii="Times New Roman" w:hAnsi="Times New Roman" w:cs="Times New Roman"/>
          <w:sz w:val="24"/>
        </w:rPr>
        <w:t>графика выполнения</w:t>
      </w:r>
      <w:r w:rsidRPr="00463D2B">
        <w:rPr>
          <w:rFonts w:ascii="Times New Roman" w:hAnsi="Times New Roman" w:cs="Times New Roman"/>
          <w:sz w:val="24"/>
        </w:rPr>
        <w:t xml:space="preserve"> проектов. Кроме того, отмечается роль Департамента Инфраструктуры и Проектов</w:t>
      </w:r>
      <w:r>
        <w:rPr>
          <w:rFonts w:ascii="Times New Roman" w:hAnsi="Times New Roman" w:cs="Times New Roman"/>
          <w:sz w:val="24"/>
        </w:rPr>
        <w:t xml:space="preserve"> Великобритании (</w:t>
      </w:r>
      <w:r>
        <w:rPr>
          <w:rFonts w:ascii="Times New Roman" w:hAnsi="Times New Roman" w:cs="Times New Roman"/>
          <w:sz w:val="24"/>
          <w:lang w:val="en-US"/>
        </w:rPr>
        <w:t>IPA</w:t>
      </w:r>
      <w:r w:rsidRPr="00152900">
        <w:rPr>
          <w:rFonts w:ascii="Times New Roman" w:hAnsi="Times New Roman" w:cs="Times New Roman"/>
          <w:sz w:val="24"/>
        </w:rPr>
        <w:t>)</w:t>
      </w:r>
      <w:r w:rsidRPr="00463D2B">
        <w:rPr>
          <w:rFonts w:ascii="Times New Roman" w:hAnsi="Times New Roman" w:cs="Times New Roman"/>
          <w:sz w:val="24"/>
        </w:rPr>
        <w:t xml:space="preserve"> как лидера изменений во всём государственном секторе услуг, особенно в плане развития проектной культуры. </w:t>
      </w:r>
      <w:r>
        <w:rPr>
          <w:rFonts w:ascii="Times New Roman" w:hAnsi="Times New Roman" w:cs="Times New Roman"/>
          <w:sz w:val="24"/>
        </w:rPr>
        <w:t>В свою очередь,</w:t>
      </w:r>
      <w:r w:rsidRPr="00463D2B">
        <w:rPr>
          <w:rFonts w:ascii="Times New Roman" w:hAnsi="Times New Roman" w:cs="Times New Roman"/>
          <w:sz w:val="24"/>
        </w:rPr>
        <w:t xml:space="preserve"> </w:t>
      </w:r>
      <w:r>
        <w:rPr>
          <w:rFonts w:ascii="Times New Roman" w:hAnsi="Times New Roman" w:cs="Times New Roman"/>
          <w:sz w:val="24"/>
        </w:rPr>
        <w:t xml:space="preserve">в отчете </w:t>
      </w:r>
      <w:r>
        <w:rPr>
          <w:rFonts w:ascii="Times New Roman" w:hAnsi="Times New Roman" w:cs="Times New Roman"/>
          <w:sz w:val="24"/>
          <w:lang w:val="en-US"/>
        </w:rPr>
        <w:t>IPA</w:t>
      </w:r>
      <w:r>
        <w:rPr>
          <w:rFonts w:ascii="Times New Roman" w:hAnsi="Times New Roman" w:cs="Times New Roman"/>
          <w:sz w:val="24"/>
        </w:rPr>
        <w:t xml:space="preserve"> о своей деятельности указаны </w:t>
      </w:r>
      <w:r w:rsidRPr="00463D2B">
        <w:rPr>
          <w:rFonts w:ascii="Times New Roman" w:hAnsi="Times New Roman" w:cs="Times New Roman"/>
          <w:sz w:val="24"/>
        </w:rPr>
        <w:t>ключевые долгосрочные направления работы Департамента по повышению собственной эфф</w:t>
      </w:r>
      <w:r>
        <w:rPr>
          <w:rFonts w:ascii="Times New Roman" w:hAnsi="Times New Roman" w:cs="Times New Roman"/>
          <w:sz w:val="24"/>
        </w:rPr>
        <w:t xml:space="preserve">ективности и госсектора в целом, таблица </w:t>
      </w:r>
      <w:r w:rsidR="007A65AE">
        <w:rPr>
          <w:rFonts w:ascii="Times New Roman" w:hAnsi="Times New Roman" w:cs="Times New Roman"/>
          <w:sz w:val="24"/>
        </w:rPr>
        <w:t>2</w:t>
      </w:r>
      <w:r>
        <w:rPr>
          <w:rFonts w:ascii="Times New Roman" w:hAnsi="Times New Roman" w:cs="Times New Roman"/>
          <w:sz w:val="24"/>
        </w:rPr>
        <w:t>.</w:t>
      </w:r>
    </w:p>
    <w:p w:rsidR="00F125AA" w:rsidRDefault="00F125AA" w:rsidP="00F125AA">
      <w:pPr>
        <w:spacing w:after="0" w:line="240" w:lineRule="auto"/>
        <w:jc w:val="center"/>
        <w:rPr>
          <w:rFonts w:ascii="Times New Roman" w:hAnsi="Times New Roman" w:cs="Times New Roman"/>
          <w:b/>
          <w:sz w:val="24"/>
          <w:szCs w:val="24"/>
          <w:shd w:val="clear" w:color="auto" w:fill="FFFFFF"/>
        </w:rPr>
      </w:pPr>
      <w:r>
        <w:rPr>
          <w:rFonts w:ascii="Times New Roman" w:hAnsi="Times New Roman" w:cs="Times New Roman"/>
          <w:sz w:val="24"/>
          <w:szCs w:val="24"/>
          <w:shd w:val="clear" w:color="auto" w:fill="FFFFFF"/>
        </w:rPr>
        <w:t xml:space="preserve">Таблица </w:t>
      </w:r>
      <w:r w:rsidR="007A65AE">
        <w:rPr>
          <w:rFonts w:ascii="Times New Roman" w:hAnsi="Times New Roman" w:cs="Times New Roman"/>
          <w:sz w:val="24"/>
          <w:szCs w:val="24"/>
          <w:shd w:val="clear" w:color="auto" w:fill="FFFFFF"/>
        </w:rPr>
        <w:t>2</w:t>
      </w:r>
      <w:r>
        <w:rPr>
          <w:rFonts w:ascii="Times New Roman" w:hAnsi="Times New Roman" w:cs="Times New Roman"/>
          <w:sz w:val="24"/>
          <w:szCs w:val="24"/>
          <w:shd w:val="clear" w:color="auto" w:fill="FFFFFF"/>
        </w:rPr>
        <w:t xml:space="preserve"> – </w:t>
      </w:r>
      <w:r w:rsidRPr="007A65AE">
        <w:rPr>
          <w:rFonts w:ascii="Times New Roman" w:hAnsi="Times New Roman" w:cs="Times New Roman"/>
          <w:sz w:val="24"/>
          <w:szCs w:val="24"/>
          <w:shd w:val="clear" w:color="auto" w:fill="FFFFFF"/>
        </w:rPr>
        <w:t>Ключевые долгосрочные направления работы Департамента Инфраструктуры и Проектов Великобритании.</w:t>
      </w:r>
    </w:p>
    <w:tbl>
      <w:tblPr>
        <w:tblStyle w:val="a3"/>
        <w:tblW w:w="0" w:type="auto"/>
        <w:tblLook w:val="04A0" w:firstRow="1" w:lastRow="0" w:firstColumn="1" w:lastColumn="0" w:noHBand="0" w:noVBand="1"/>
      </w:tblPr>
      <w:tblGrid>
        <w:gridCol w:w="2518"/>
        <w:gridCol w:w="7053"/>
      </w:tblGrid>
      <w:tr w:rsidR="00F125AA" w:rsidTr="00F125AA">
        <w:tc>
          <w:tcPr>
            <w:tcW w:w="2518" w:type="dxa"/>
          </w:tcPr>
          <w:p w:rsidR="00F125AA" w:rsidRDefault="00F125AA" w:rsidP="00F125AA">
            <w:pPr>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Направление</w:t>
            </w:r>
          </w:p>
        </w:tc>
        <w:tc>
          <w:tcPr>
            <w:tcW w:w="7053" w:type="dxa"/>
          </w:tcPr>
          <w:p w:rsidR="00F125AA" w:rsidRDefault="00F125AA" w:rsidP="00F125AA">
            <w:pPr>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Краткое описание </w:t>
            </w:r>
          </w:p>
        </w:tc>
      </w:tr>
      <w:tr w:rsidR="00F125AA" w:rsidTr="00F125AA">
        <w:tc>
          <w:tcPr>
            <w:tcW w:w="2518" w:type="dxa"/>
            <w:vAlign w:val="center"/>
          </w:tcPr>
          <w:p w:rsidR="00F125AA" w:rsidRPr="00B10A75" w:rsidRDefault="00F125AA" w:rsidP="00F125AA">
            <w:pPr>
              <w:jc w:val="center"/>
              <w:rPr>
                <w:rFonts w:ascii="Times New Roman" w:hAnsi="Times New Roman" w:cs="Times New Roman"/>
                <w:sz w:val="24"/>
                <w:szCs w:val="24"/>
                <w:shd w:val="clear" w:color="auto" w:fill="FFFFFF"/>
              </w:rPr>
            </w:pPr>
            <w:r w:rsidRPr="00B10A75">
              <w:rPr>
                <w:rFonts w:ascii="Times New Roman" w:hAnsi="Times New Roman" w:cs="Times New Roman"/>
                <w:sz w:val="24"/>
                <w:szCs w:val="24"/>
                <w:shd w:val="clear" w:color="auto" w:fill="FFFFFF"/>
              </w:rPr>
              <w:t>Раннее вовлечение</w:t>
            </w:r>
            <w:r>
              <w:rPr>
                <w:rFonts w:ascii="Times New Roman" w:hAnsi="Times New Roman" w:cs="Times New Roman"/>
                <w:sz w:val="24"/>
                <w:szCs w:val="24"/>
                <w:shd w:val="clear" w:color="auto" w:fill="FFFFFF"/>
              </w:rPr>
              <w:t xml:space="preserve"> участников проекта</w:t>
            </w:r>
          </w:p>
        </w:tc>
        <w:tc>
          <w:tcPr>
            <w:tcW w:w="7053" w:type="dxa"/>
          </w:tcPr>
          <w:p w:rsidR="00F125AA" w:rsidRPr="00B10A75" w:rsidRDefault="00F125AA" w:rsidP="007A65AE">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Связано с этапом инициации (ошибки на данном этапе могут играть значительную роль в неудаче проекта). </w:t>
            </w:r>
          </w:p>
        </w:tc>
      </w:tr>
      <w:tr w:rsidR="00F125AA" w:rsidTr="00F125AA">
        <w:tc>
          <w:tcPr>
            <w:tcW w:w="2518" w:type="dxa"/>
            <w:vAlign w:val="center"/>
          </w:tcPr>
          <w:p w:rsidR="00F125AA" w:rsidRPr="00B10A75" w:rsidRDefault="00F125AA" w:rsidP="00F125AA">
            <w:pPr>
              <w:jc w:val="center"/>
              <w:rPr>
                <w:rFonts w:ascii="Times New Roman" w:hAnsi="Times New Roman" w:cs="Times New Roman"/>
                <w:sz w:val="24"/>
                <w:szCs w:val="24"/>
                <w:shd w:val="clear" w:color="auto" w:fill="FFFFFF"/>
              </w:rPr>
            </w:pPr>
            <w:r w:rsidRPr="00B10A75">
              <w:rPr>
                <w:rFonts w:ascii="Times New Roman" w:hAnsi="Times New Roman" w:cs="Times New Roman"/>
                <w:sz w:val="24"/>
                <w:szCs w:val="24"/>
                <w:shd w:val="clear" w:color="auto" w:fill="FFFFFF"/>
              </w:rPr>
              <w:t>Оценка результатов</w:t>
            </w:r>
            <w:r>
              <w:rPr>
                <w:rFonts w:ascii="Times New Roman" w:hAnsi="Times New Roman" w:cs="Times New Roman"/>
                <w:sz w:val="24"/>
                <w:szCs w:val="24"/>
                <w:shd w:val="clear" w:color="auto" w:fill="FFFFFF"/>
              </w:rPr>
              <w:t xml:space="preserve"> проектов</w:t>
            </w:r>
          </w:p>
        </w:tc>
        <w:tc>
          <w:tcPr>
            <w:tcW w:w="7053" w:type="dxa"/>
          </w:tcPr>
          <w:p w:rsidR="00F125AA" w:rsidRPr="00B10A75" w:rsidRDefault="00F125AA" w:rsidP="007A65AE">
            <w:pPr>
              <w:jc w:val="both"/>
              <w:rPr>
                <w:rFonts w:ascii="Times New Roman" w:hAnsi="Times New Roman" w:cs="Times New Roman"/>
                <w:sz w:val="24"/>
                <w:szCs w:val="24"/>
                <w:shd w:val="clear" w:color="auto" w:fill="FFFFFF"/>
              </w:rPr>
            </w:pPr>
            <w:r w:rsidRPr="009857AD">
              <w:rPr>
                <w:rFonts w:ascii="Times New Roman" w:hAnsi="Times New Roman" w:cs="Times New Roman"/>
                <w:sz w:val="24"/>
                <w:szCs w:val="24"/>
                <w:shd w:val="clear" w:color="auto" w:fill="FFFFFF"/>
              </w:rPr>
              <w:t>Департамент Инфраструктуры и Крупных проектов Великобритании п</w:t>
            </w:r>
            <w:r>
              <w:rPr>
                <w:rFonts w:ascii="Times New Roman" w:hAnsi="Times New Roman" w:cs="Times New Roman"/>
                <w:sz w:val="24"/>
                <w:szCs w:val="24"/>
                <w:shd w:val="clear" w:color="auto" w:fill="FFFFFF"/>
              </w:rPr>
              <w:t xml:space="preserve">остоянно измеряет </w:t>
            </w:r>
            <w:proofErr w:type="gramStart"/>
            <w:r>
              <w:rPr>
                <w:rFonts w:ascii="Times New Roman" w:hAnsi="Times New Roman" w:cs="Times New Roman"/>
                <w:sz w:val="24"/>
                <w:szCs w:val="24"/>
                <w:shd w:val="clear" w:color="auto" w:fill="FFFFFF"/>
              </w:rPr>
              <w:t>эффективность</w:t>
            </w:r>
            <w:proofErr w:type="gramEnd"/>
            <w:r w:rsidRPr="009857AD">
              <w:rPr>
                <w:rFonts w:ascii="Times New Roman" w:hAnsi="Times New Roman" w:cs="Times New Roman"/>
                <w:sz w:val="24"/>
                <w:szCs w:val="24"/>
                <w:shd w:val="clear" w:color="auto" w:fill="FFFFFF"/>
              </w:rPr>
              <w:t xml:space="preserve"> как проектов, так и собственной деятельности. </w:t>
            </w:r>
          </w:p>
        </w:tc>
      </w:tr>
      <w:tr w:rsidR="00F125AA" w:rsidTr="00F125AA">
        <w:tc>
          <w:tcPr>
            <w:tcW w:w="2518" w:type="dxa"/>
            <w:vAlign w:val="center"/>
          </w:tcPr>
          <w:p w:rsidR="00F125AA" w:rsidRPr="00B10A75" w:rsidRDefault="00F125AA" w:rsidP="00F125AA">
            <w:pPr>
              <w:jc w:val="center"/>
              <w:rPr>
                <w:rFonts w:ascii="Times New Roman" w:hAnsi="Times New Roman" w:cs="Times New Roman"/>
                <w:sz w:val="24"/>
                <w:szCs w:val="24"/>
                <w:shd w:val="clear" w:color="auto" w:fill="FFFFFF"/>
              </w:rPr>
            </w:pPr>
            <w:proofErr w:type="spellStart"/>
            <w:r w:rsidRPr="00B10A75">
              <w:rPr>
                <w:rFonts w:ascii="Times New Roman" w:hAnsi="Times New Roman" w:cs="Times New Roman"/>
                <w:sz w:val="24"/>
                <w:szCs w:val="24"/>
                <w:shd w:val="clear" w:color="auto" w:fill="FFFFFF"/>
              </w:rPr>
              <w:t>Междепартаментные</w:t>
            </w:r>
            <w:proofErr w:type="spellEnd"/>
            <w:r w:rsidRPr="00B10A75">
              <w:rPr>
                <w:rFonts w:ascii="Times New Roman" w:hAnsi="Times New Roman" w:cs="Times New Roman"/>
                <w:sz w:val="24"/>
                <w:szCs w:val="24"/>
                <w:shd w:val="clear" w:color="auto" w:fill="FFFFFF"/>
              </w:rPr>
              <w:t xml:space="preserve"> инициативы</w:t>
            </w:r>
          </w:p>
        </w:tc>
        <w:tc>
          <w:tcPr>
            <w:tcW w:w="7053" w:type="dxa"/>
          </w:tcPr>
          <w:p w:rsidR="00F125AA" w:rsidRPr="009857AD" w:rsidRDefault="00F125AA" w:rsidP="00F125AA">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Совместная деятельность </w:t>
            </w:r>
            <w:r>
              <w:rPr>
                <w:rFonts w:ascii="Times New Roman" w:hAnsi="Times New Roman" w:cs="Times New Roman"/>
                <w:sz w:val="24"/>
                <w:szCs w:val="24"/>
                <w:shd w:val="clear" w:color="auto" w:fill="FFFFFF"/>
                <w:lang w:val="en-US"/>
              </w:rPr>
              <w:t>IPA</w:t>
            </w:r>
            <w:r>
              <w:rPr>
                <w:rFonts w:ascii="Times New Roman" w:hAnsi="Times New Roman" w:cs="Times New Roman"/>
                <w:sz w:val="24"/>
                <w:szCs w:val="24"/>
                <w:shd w:val="clear" w:color="auto" w:fill="FFFFFF"/>
              </w:rPr>
              <w:t xml:space="preserve"> с другими министерствами и департаментами для успешной реализации поставленных задач в рамках обмена опытом и реализации совместных проектов.</w:t>
            </w:r>
          </w:p>
        </w:tc>
      </w:tr>
      <w:tr w:rsidR="00F125AA" w:rsidTr="00F125AA">
        <w:tc>
          <w:tcPr>
            <w:tcW w:w="9571" w:type="dxa"/>
            <w:gridSpan w:val="2"/>
            <w:vAlign w:val="center"/>
          </w:tcPr>
          <w:p w:rsidR="00F125AA" w:rsidRDefault="00F125AA" w:rsidP="00F125AA">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Источник: </w:t>
            </w:r>
            <w:hyperlink r:id="rId8" w:history="1">
              <w:r>
                <w:rPr>
                  <w:rStyle w:val="a5"/>
                </w:rPr>
                <w:t>https://www.pmservices.ru</w:t>
              </w:r>
            </w:hyperlink>
          </w:p>
        </w:tc>
      </w:tr>
    </w:tbl>
    <w:p w:rsidR="00F125AA" w:rsidRPr="004A2E89" w:rsidRDefault="00F125AA" w:rsidP="00F125AA">
      <w:pPr>
        <w:spacing w:after="0" w:line="240" w:lineRule="auto"/>
        <w:jc w:val="center"/>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 xml:space="preserve"> </w:t>
      </w:r>
    </w:p>
    <w:p w:rsidR="00F125AA" w:rsidRDefault="00F125AA" w:rsidP="00F125AA">
      <w:pPr>
        <w:spacing w:after="0" w:line="240" w:lineRule="auto"/>
        <w:ind w:firstLine="709"/>
        <w:jc w:val="both"/>
        <w:rPr>
          <w:rFonts w:ascii="Times New Roman" w:hAnsi="Times New Roman" w:cs="Times New Roman"/>
          <w:sz w:val="24"/>
        </w:rPr>
      </w:pPr>
      <w:r>
        <w:rPr>
          <w:rFonts w:ascii="Times New Roman" w:hAnsi="Times New Roman" w:cs="Times New Roman"/>
          <w:sz w:val="24"/>
        </w:rPr>
        <w:t>В отчете также представлены о</w:t>
      </w:r>
      <w:r w:rsidRPr="009857AD">
        <w:rPr>
          <w:rFonts w:ascii="Times New Roman" w:hAnsi="Times New Roman" w:cs="Times New Roman"/>
          <w:sz w:val="24"/>
        </w:rPr>
        <w:t xml:space="preserve">бщие цифры по </w:t>
      </w:r>
      <w:r>
        <w:rPr>
          <w:rFonts w:ascii="Times New Roman" w:hAnsi="Times New Roman" w:cs="Times New Roman"/>
          <w:sz w:val="24"/>
        </w:rPr>
        <w:t>п</w:t>
      </w:r>
      <w:r w:rsidRPr="009857AD">
        <w:rPr>
          <w:rFonts w:ascii="Times New Roman" w:hAnsi="Times New Roman" w:cs="Times New Roman"/>
          <w:sz w:val="24"/>
        </w:rPr>
        <w:t xml:space="preserve">ортфелю </w:t>
      </w:r>
      <w:r>
        <w:rPr>
          <w:rFonts w:ascii="Times New Roman" w:hAnsi="Times New Roman" w:cs="Times New Roman"/>
          <w:sz w:val="24"/>
        </w:rPr>
        <w:t>к</w:t>
      </w:r>
      <w:r w:rsidRPr="009857AD">
        <w:rPr>
          <w:rFonts w:ascii="Times New Roman" w:hAnsi="Times New Roman" w:cs="Times New Roman"/>
          <w:sz w:val="24"/>
        </w:rPr>
        <w:t xml:space="preserve">рупных </w:t>
      </w:r>
      <w:r>
        <w:rPr>
          <w:rFonts w:ascii="Times New Roman" w:hAnsi="Times New Roman" w:cs="Times New Roman"/>
          <w:sz w:val="24"/>
        </w:rPr>
        <w:t>г</w:t>
      </w:r>
      <w:r w:rsidRPr="009857AD">
        <w:rPr>
          <w:rFonts w:ascii="Times New Roman" w:hAnsi="Times New Roman" w:cs="Times New Roman"/>
          <w:sz w:val="24"/>
        </w:rPr>
        <w:t xml:space="preserve">осударственных </w:t>
      </w:r>
      <w:r>
        <w:rPr>
          <w:rFonts w:ascii="Times New Roman" w:hAnsi="Times New Roman" w:cs="Times New Roman"/>
          <w:sz w:val="24"/>
        </w:rPr>
        <w:t>п</w:t>
      </w:r>
      <w:r w:rsidRPr="009857AD">
        <w:rPr>
          <w:rFonts w:ascii="Times New Roman" w:hAnsi="Times New Roman" w:cs="Times New Roman"/>
          <w:sz w:val="24"/>
        </w:rPr>
        <w:t>роектов на 30 сентя</w:t>
      </w:r>
      <w:r>
        <w:rPr>
          <w:rFonts w:ascii="Times New Roman" w:hAnsi="Times New Roman" w:cs="Times New Roman"/>
          <w:sz w:val="24"/>
        </w:rPr>
        <w:t>бря 2015 года:</w:t>
      </w:r>
    </w:p>
    <w:p w:rsidR="00F125AA" w:rsidRDefault="00F125AA" w:rsidP="00F125AA">
      <w:pPr>
        <w:pStyle w:val="a4"/>
        <w:numPr>
          <w:ilvl w:val="0"/>
          <w:numId w:val="1"/>
        </w:numPr>
        <w:spacing w:after="0" w:line="240" w:lineRule="auto"/>
        <w:jc w:val="both"/>
        <w:rPr>
          <w:rFonts w:ascii="Times New Roman" w:hAnsi="Times New Roman" w:cs="Times New Roman"/>
          <w:sz w:val="24"/>
        </w:rPr>
      </w:pPr>
      <w:r w:rsidRPr="009857AD">
        <w:rPr>
          <w:rFonts w:ascii="Times New Roman" w:hAnsi="Times New Roman" w:cs="Times New Roman"/>
          <w:sz w:val="24"/>
        </w:rPr>
        <w:t>143 проекта в портфеле;</w:t>
      </w:r>
    </w:p>
    <w:p w:rsidR="00F125AA" w:rsidRDefault="00F125AA" w:rsidP="00F125AA">
      <w:pPr>
        <w:pStyle w:val="a4"/>
        <w:numPr>
          <w:ilvl w:val="0"/>
          <w:numId w:val="1"/>
        </w:numPr>
        <w:spacing w:after="0" w:line="240" w:lineRule="auto"/>
        <w:ind w:left="0" w:firstLine="360"/>
        <w:jc w:val="both"/>
        <w:rPr>
          <w:rFonts w:ascii="Times New Roman" w:hAnsi="Times New Roman" w:cs="Times New Roman"/>
          <w:sz w:val="24"/>
        </w:rPr>
      </w:pPr>
      <w:r w:rsidRPr="009857AD">
        <w:rPr>
          <w:rFonts w:ascii="Times New Roman" w:hAnsi="Times New Roman" w:cs="Times New Roman"/>
          <w:sz w:val="24"/>
        </w:rPr>
        <w:t>Затраты в течение всего жизненного цикла портфеля составили 405 млрд. £</w:t>
      </w:r>
      <w:r>
        <w:rPr>
          <w:rFonts w:ascii="Times New Roman" w:hAnsi="Times New Roman" w:cs="Times New Roman"/>
          <w:sz w:val="24"/>
        </w:rPr>
        <w:t xml:space="preserve"> (</w:t>
      </w:r>
      <w:r w:rsidRPr="009857AD">
        <w:rPr>
          <w:rFonts w:ascii="Times New Roman" w:hAnsi="Times New Roman" w:cs="Times New Roman"/>
          <w:sz w:val="24"/>
        </w:rPr>
        <w:t>34 трлн. руб.</w:t>
      </w:r>
      <w:r>
        <w:rPr>
          <w:rFonts w:ascii="Times New Roman" w:hAnsi="Times New Roman" w:cs="Times New Roman"/>
          <w:sz w:val="24"/>
        </w:rPr>
        <w:t>) (за все время реализации проектов, включенных в портфель)</w:t>
      </w:r>
      <w:r w:rsidRPr="009857AD">
        <w:rPr>
          <w:rFonts w:ascii="Times New Roman" w:hAnsi="Times New Roman" w:cs="Times New Roman"/>
          <w:sz w:val="24"/>
        </w:rPr>
        <w:t>;</w:t>
      </w:r>
    </w:p>
    <w:p w:rsidR="00F125AA" w:rsidRDefault="00F125AA" w:rsidP="00F125AA">
      <w:pPr>
        <w:pStyle w:val="a4"/>
        <w:numPr>
          <w:ilvl w:val="0"/>
          <w:numId w:val="1"/>
        </w:numPr>
        <w:spacing w:after="0" w:line="240" w:lineRule="auto"/>
        <w:ind w:left="0" w:firstLine="360"/>
        <w:jc w:val="both"/>
        <w:rPr>
          <w:rFonts w:ascii="Times New Roman" w:hAnsi="Times New Roman" w:cs="Times New Roman"/>
          <w:sz w:val="24"/>
        </w:rPr>
      </w:pPr>
      <w:r w:rsidRPr="009857AD">
        <w:rPr>
          <w:rFonts w:ascii="Times New Roman" w:hAnsi="Times New Roman" w:cs="Times New Roman"/>
          <w:sz w:val="24"/>
        </w:rPr>
        <w:t>Бюджет за отчётный период составил 24 млрд. £</w:t>
      </w:r>
      <w:r>
        <w:rPr>
          <w:rFonts w:ascii="Times New Roman" w:hAnsi="Times New Roman" w:cs="Times New Roman"/>
          <w:sz w:val="24"/>
        </w:rPr>
        <w:t xml:space="preserve"> (</w:t>
      </w:r>
      <w:r w:rsidRPr="009857AD">
        <w:rPr>
          <w:rFonts w:ascii="Times New Roman" w:hAnsi="Times New Roman" w:cs="Times New Roman"/>
          <w:sz w:val="24"/>
        </w:rPr>
        <w:t>2 трлн. руб.</w:t>
      </w:r>
      <w:r>
        <w:rPr>
          <w:rFonts w:ascii="Times New Roman" w:hAnsi="Times New Roman" w:cs="Times New Roman"/>
          <w:sz w:val="24"/>
        </w:rPr>
        <w:t>) (за 2015 год)</w:t>
      </w:r>
      <w:r w:rsidRPr="009857AD">
        <w:rPr>
          <w:rFonts w:ascii="Times New Roman" w:hAnsi="Times New Roman" w:cs="Times New Roman"/>
          <w:sz w:val="24"/>
        </w:rPr>
        <w:t>;</w:t>
      </w:r>
    </w:p>
    <w:p w:rsidR="00F125AA" w:rsidRDefault="00F125AA" w:rsidP="00F125AA">
      <w:pPr>
        <w:pStyle w:val="a4"/>
        <w:numPr>
          <w:ilvl w:val="0"/>
          <w:numId w:val="1"/>
        </w:numPr>
        <w:spacing w:after="0" w:line="240" w:lineRule="auto"/>
        <w:ind w:left="0" w:firstLine="360"/>
        <w:jc w:val="both"/>
        <w:rPr>
          <w:rFonts w:ascii="Times New Roman" w:hAnsi="Times New Roman" w:cs="Times New Roman"/>
          <w:sz w:val="24"/>
        </w:rPr>
      </w:pPr>
      <w:r w:rsidRPr="009857AD">
        <w:rPr>
          <w:rFonts w:ascii="Times New Roman" w:hAnsi="Times New Roman" w:cs="Times New Roman"/>
          <w:sz w:val="24"/>
        </w:rPr>
        <w:t>Реализация целевых показателей, установленных на апрель 2020 года, составила 70%</w:t>
      </w:r>
      <w:r w:rsidR="00E95B23" w:rsidRPr="00E95B23">
        <w:rPr>
          <w:rFonts w:ascii="Times New Roman" w:hAnsi="Times New Roman" w:cs="Times New Roman"/>
          <w:sz w:val="24"/>
        </w:rPr>
        <w:t xml:space="preserve"> [7]</w:t>
      </w:r>
      <w:r>
        <w:rPr>
          <w:rFonts w:ascii="Times New Roman" w:hAnsi="Times New Roman" w:cs="Times New Roman"/>
          <w:sz w:val="24"/>
        </w:rPr>
        <w:t>.</w:t>
      </w:r>
    </w:p>
    <w:p w:rsidR="00F125AA" w:rsidRPr="00100BBD" w:rsidRDefault="00F125AA" w:rsidP="00F125AA">
      <w:pPr>
        <w:pStyle w:val="a4"/>
        <w:spacing w:after="0" w:line="240" w:lineRule="auto"/>
        <w:ind w:left="0" w:firstLine="708"/>
        <w:jc w:val="both"/>
        <w:rPr>
          <w:rFonts w:ascii="Times New Roman" w:hAnsi="Times New Roman" w:cs="Times New Roman"/>
          <w:sz w:val="24"/>
        </w:rPr>
      </w:pPr>
      <w:r>
        <w:rPr>
          <w:rFonts w:ascii="Times New Roman" w:hAnsi="Times New Roman" w:cs="Times New Roman"/>
          <w:sz w:val="24"/>
        </w:rPr>
        <w:lastRenderedPageBreak/>
        <w:t xml:space="preserve">В Великобритании очень широко применяется «портфель», который состоит из проектов </w:t>
      </w:r>
      <w:r w:rsidRPr="00100BBD">
        <w:rPr>
          <w:rFonts w:ascii="Times New Roman" w:hAnsi="Times New Roman" w:cs="Times New Roman"/>
          <w:sz w:val="24"/>
        </w:rPr>
        <w:t>в разных областях функционирования государства. Однако большинство из них может быть отнесено к одной из четырёх групп. Ниже приведены эти четыре основных направления и суммарная сто</w:t>
      </w:r>
      <w:r>
        <w:rPr>
          <w:rFonts w:ascii="Times New Roman" w:hAnsi="Times New Roman" w:cs="Times New Roman"/>
          <w:sz w:val="24"/>
        </w:rPr>
        <w:t>имость проектов в каждом из них (за весь жизненный цикл):</w:t>
      </w:r>
    </w:p>
    <w:p w:rsidR="00F125AA" w:rsidRDefault="00F125AA" w:rsidP="00F125AA">
      <w:pPr>
        <w:pStyle w:val="a4"/>
        <w:numPr>
          <w:ilvl w:val="0"/>
          <w:numId w:val="2"/>
        </w:numPr>
        <w:spacing w:after="0" w:line="240" w:lineRule="auto"/>
        <w:ind w:left="0" w:firstLine="360"/>
        <w:jc w:val="both"/>
        <w:rPr>
          <w:rFonts w:ascii="Times New Roman" w:hAnsi="Times New Roman" w:cs="Times New Roman"/>
          <w:sz w:val="24"/>
        </w:rPr>
      </w:pPr>
      <w:r w:rsidRPr="00100BBD">
        <w:rPr>
          <w:rFonts w:ascii="Times New Roman" w:hAnsi="Times New Roman" w:cs="Times New Roman"/>
          <w:sz w:val="24"/>
        </w:rPr>
        <w:t xml:space="preserve">Государственные трансформационные </w:t>
      </w:r>
      <w:r>
        <w:rPr>
          <w:rFonts w:ascii="Times New Roman" w:hAnsi="Times New Roman" w:cs="Times New Roman"/>
          <w:sz w:val="24"/>
        </w:rPr>
        <w:t xml:space="preserve">и сервисные проекты (связаны с повышением эффективности государственного управления): 53 проекта </w:t>
      </w:r>
      <w:r w:rsidRPr="00100BBD">
        <w:rPr>
          <w:rFonts w:ascii="Times New Roman" w:hAnsi="Times New Roman" w:cs="Times New Roman"/>
          <w:sz w:val="24"/>
        </w:rPr>
        <w:t>стоимостью 116 млрд. £</w:t>
      </w:r>
      <w:r>
        <w:rPr>
          <w:rFonts w:ascii="Times New Roman" w:hAnsi="Times New Roman" w:cs="Times New Roman"/>
          <w:sz w:val="24"/>
        </w:rPr>
        <w:t xml:space="preserve"> (</w:t>
      </w:r>
      <w:r w:rsidRPr="00100BBD">
        <w:rPr>
          <w:rFonts w:ascii="Times New Roman" w:hAnsi="Times New Roman" w:cs="Times New Roman"/>
          <w:sz w:val="24"/>
        </w:rPr>
        <w:t>9,8 трлн. руб.</w:t>
      </w:r>
      <w:r>
        <w:rPr>
          <w:rFonts w:ascii="Times New Roman" w:hAnsi="Times New Roman" w:cs="Times New Roman"/>
          <w:sz w:val="24"/>
        </w:rPr>
        <w:t>)</w:t>
      </w:r>
      <w:r w:rsidRPr="00100BBD">
        <w:rPr>
          <w:rFonts w:ascii="Times New Roman" w:hAnsi="Times New Roman" w:cs="Times New Roman"/>
          <w:sz w:val="24"/>
        </w:rPr>
        <w:t>;</w:t>
      </w:r>
    </w:p>
    <w:p w:rsidR="00F125AA" w:rsidRDefault="00F125AA" w:rsidP="00F125AA">
      <w:pPr>
        <w:pStyle w:val="a4"/>
        <w:numPr>
          <w:ilvl w:val="0"/>
          <w:numId w:val="2"/>
        </w:numPr>
        <w:spacing w:after="0" w:line="240" w:lineRule="auto"/>
        <w:ind w:left="0" w:firstLine="360"/>
        <w:jc w:val="both"/>
        <w:rPr>
          <w:rFonts w:ascii="Times New Roman" w:hAnsi="Times New Roman" w:cs="Times New Roman"/>
          <w:sz w:val="24"/>
        </w:rPr>
      </w:pPr>
      <w:r w:rsidRPr="00100BBD">
        <w:rPr>
          <w:rFonts w:ascii="Times New Roman" w:hAnsi="Times New Roman" w:cs="Times New Roman"/>
          <w:sz w:val="24"/>
        </w:rPr>
        <w:t>Проекты в области информационных технологий (</w:t>
      </w:r>
      <w:proofErr w:type="gramStart"/>
      <w:r w:rsidRPr="00100BBD">
        <w:rPr>
          <w:rFonts w:ascii="Times New Roman" w:hAnsi="Times New Roman" w:cs="Times New Roman"/>
          <w:sz w:val="24"/>
        </w:rPr>
        <w:t>ИКТ-проекты</w:t>
      </w:r>
      <w:proofErr w:type="gramEnd"/>
      <w:r w:rsidRPr="00100BBD">
        <w:rPr>
          <w:rFonts w:ascii="Times New Roman" w:hAnsi="Times New Roman" w:cs="Times New Roman"/>
          <w:sz w:val="24"/>
        </w:rPr>
        <w:t>): 36 проектов стоимостью 16 млрд. £</w:t>
      </w:r>
      <w:r>
        <w:rPr>
          <w:rFonts w:ascii="Times New Roman" w:hAnsi="Times New Roman" w:cs="Times New Roman"/>
          <w:sz w:val="24"/>
        </w:rPr>
        <w:t xml:space="preserve"> (</w:t>
      </w:r>
      <w:r w:rsidRPr="00100BBD">
        <w:rPr>
          <w:rFonts w:ascii="Times New Roman" w:hAnsi="Times New Roman" w:cs="Times New Roman"/>
          <w:sz w:val="24"/>
        </w:rPr>
        <w:t>1,3 трлн. рублей</w:t>
      </w:r>
      <w:r>
        <w:rPr>
          <w:rFonts w:ascii="Times New Roman" w:hAnsi="Times New Roman" w:cs="Times New Roman"/>
          <w:sz w:val="24"/>
        </w:rPr>
        <w:t>)</w:t>
      </w:r>
      <w:r w:rsidRPr="00100BBD">
        <w:rPr>
          <w:rFonts w:ascii="Times New Roman" w:hAnsi="Times New Roman" w:cs="Times New Roman"/>
          <w:sz w:val="24"/>
        </w:rPr>
        <w:t>;</w:t>
      </w:r>
    </w:p>
    <w:p w:rsidR="00F125AA" w:rsidRDefault="00F125AA" w:rsidP="00F125AA">
      <w:pPr>
        <w:pStyle w:val="a4"/>
        <w:numPr>
          <w:ilvl w:val="0"/>
          <w:numId w:val="2"/>
        </w:numPr>
        <w:spacing w:after="0" w:line="240" w:lineRule="auto"/>
        <w:ind w:left="0" w:firstLine="360"/>
        <w:jc w:val="both"/>
        <w:rPr>
          <w:rFonts w:ascii="Times New Roman" w:hAnsi="Times New Roman" w:cs="Times New Roman"/>
          <w:sz w:val="24"/>
        </w:rPr>
      </w:pPr>
      <w:r w:rsidRPr="00100BBD">
        <w:rPr>
          <w:rFonts w:ascii="Times New Roman" w:hAnsi="Times New Roman" w:cs="Times New Roman"/>
          <w:sz w:val="24"/>
        </w:rPr>
        <w:t xml:space="preserve">Инфраструктурные и строительные проекты: 29 проектов стоимостью </w:t>
      </w:r>
      <w:r>
        <w:rPr>
          <w:rFonts w:ascii="Times New Roman" w:hAnsi="Times New Roman" w:cs="Times New Roman"/>
          <w:sz w:val="24"/>
        </w:rPr>
        <w:t>172 млрд. £ (</w:t>
      </w:r>
      <w:r w:rsidRPr="00100BBD">
        <w:rPr>
          <w:rFonts w:ascii="Times New Roman" w:hAnsi="Times New Roman" w:cs="Times New Roman"/>
          <w:sz w:val="24"/>
        </w:rPr>
        <w:t>14,6 трлн. руб.</w:t>
      </w:r>
      <w:r>
        <w:rPr>
          <w:rFonts w:ascii="Times New Roman" w:hAnsi="Times New Roman" w:cs="Times New Roman"/>
          <w:sz w:val="24"/>
        </w:rPr>
        <w:t>)</w:t>
      </w:r>
      <w:r w:rsidRPr="00100BBD">
        <w:rPr>
          <w:rFonts w:ascii="Times New Roman" w:hAnsi="Times New Roman" w:cs="Times New Roman"/>
          <w:sz w:val="24"/>
        </w:rPr>
        <w:t>;</w:t>
      </w:r>
    </w:p>
    <w:p w:rsidR="00F125AA" w:rsidRPr="00100BBD" w:rsidRDefault="00F125AA" w:rsidP="00F125AA">
      <w:pPr>
        <w:pStyle w:val="a4"/>
        <w:numPr>
          <w:ilvl w:val="0"/>
          <w:numId w:val="2"/>
        </w:numPr>
        <w:spacing w:after="0" w:line="240" w:lineRule="auto"/>
        <w:ind w:left="0" w:firstLine="360"/>
        <w:jc w:val="both"/>
        <w:rPr>
          <w:rFonts w:ascii="Times New Roman" w:hAnsi="Times New Roman" w:cs="Times New Roman"/>
          <w:sz w:val="24"/>
        </w:rPr>
      </w:pPr>
      <w:r w:rsidRPr="00100BBD">
        <w:rPr>
          <w:rFonts w:ascii="Times New Roman" w:hAnsi="Times New Roman" w:cs="Times New Roman"/>
          <w:sz w:val="24"/>
        </w:rPr>
        <w:t xml:space="preserve">Оборонные проекты: 25 проектов стоимостью </w:t>
      </w:r>
      <w:r>
        <w:rPr>
          <w:rFonts w:ascii="Times New Roman" w:hAnsi="Times New Roman" w:cs="Times New Roman"/>
          <w:sz w:val="24"/>
        </w:rPr>
        <w:t>102 трлн. £ (</w:t>
      </w:r>
      <w:r w:rsidRPr="00100BBD">
        <w:rPr>
          <w:rFonts w:ascii="Times New Roman" w:hAnsi="Times New Roman" w:cs="Times New Roman"/>
          <w:sz w:val="24"/>
        </w:rPr>
        <w:t>8,6 трлн. руб.</w:t>
      </w:r>
      <w:r>
        <w:rPr>
          <w:rFonts w:ascii="Times New Roman" w:hAnsi="Times New Roman" w:cs="Times New Roman"/>
          <w:sz w:val="24"/>
        </w:rPr>
        <w:t>)</w:t>
      </w:r>
      <w:r w:rsidR="00E95B23">
        <w:rPr>
          <w:rFonts w:ascii="Times New Roman" w:hAnsi="Times New Roman" w:cs="Times New Roman"/>
          <w:sz w:val="24"/>
          <w:lang w:val="en-US"/>
        </w:rPr>
        <w:t xml:space="preserve"> [7]</w:t>
      </w:r>
      <w:r>
        <w:rPr>
          <w:rFonts w:ascii="Times New Roman" w:hAnsi="Times New Roman" w:cs="Times New Roman"/>
          <w:sz w:val="24"/>
        </w:rPr>
        <w:t>.</w:t>
      </w:r>
    </w:p>
    <w:p w:rsidR="00F125AA" w:rsidRPr="00F416C0" w:rsidRDefault="00F125AA" w:rsidP="00D50E14">
      <w:pPr>
        <w:pStyle w:val="a4"/>
        <w:spacing w:after="0" w:line="240" w:lineRule="auto"/>
        <w:ind w:left="0" w:firstLine="708"/>
        <w:jc w:val="both"/>
        <w:rPr>
          <w:rFonts w:ascii="Times New Roman" w:hAnsi="Times New Roman" w:cs="Times New Roman"/>
          <w:b/>
          <w:sz w:val="24"/>
          <w:szCs w:val="24"/>
          <w:shd w:val="clear" w:color="auto" w:fill="FFFFFF"/>
        </w:rPr>
      </w:pPr>
      <w:r w:rsidRPr="009857AD">
        <w:rPr>
          <w:rFonts w:ascii="Times New Roman" w:hAnsi="Times New Roman" w:cs="Times New Roman"/>
          <w:sz w:val="24"/>
        </w:rPr>
        <w:t xml:space="preserve">Состав портфеля проектов постоянно меняется. В </w:t>
      </w:r>
      <w:r>
        <w:rPr>
          <w:rFonts w:ascii="Times New Roman" w:hAnsi="Times New Roman" w:cs="Times New Roman"/>
          <w:sz w:val="24"/>
        </w:rPr>
        <w:t>2015</w:t>
      </w:r>
      <w:r w:rsidRPr="009857AD">
        <w:rPr>
          <w:rFonts w:ascii="Times New Roman" w:hAnsi="Times New Roman" w:cs="Times New Roman"/>
          <w:sz w:val="24"/>
        </w:rPr>
        <w:t xml:space="preserve"> году он составил 188 проектов, а на </w:t>
      </w:r>
      <w:r>
        <w:rPr>
          <w:rFonts w:ascii="Times New Roman" w:hAnsi="Times New Roman" w:cs="Times New Roman"/>
          <w:sz w:val="24"/>
        </w:rPr>
        <w:t>2016 год</w:t>
      </w:r>
      <w:r w:rsidRPr="009857AD">
        <w:rPr>
          <w:rFonts w:ascii="Times New Roman" w:hAnsi="Times New Roman" w:cs="Times New Roman"/>
          <w:sz w:val="24"/>
        </w:rPr>
        <w:t xml:space="preserve"> в портфеле числится 143 проекта. С момента пр</w:t>
      </w:r>
      <w:r>
        <w:rPr>
          <w:rFonts w:ascii="Times New Roman" w:hAnsi="Times New Roman" w:cs="Times New Roman"/>
          <w:sz w:val="24"/>
        </w:rPr>
        <w:t>едыдущего</w:t>
      </w:r>
      <w:r w:rsidRPr="009857AD">
        <w:rPr>
          <w:rFonts w:ascii="Times New Roman" w:hAnsi="Times New Roman" w:cs="Times New Roman"/>
          <w:sz w:val="24"/>
        </w:rPr>
        <w:t xml:space="preserve"> отчёта портфель покинули 76 проектов. Все, за исключением дву</w:t>
      </w:r>
      <w:r>
        <w:rPr>
          <w:rFonts w:ascii="Times New Roman" w:hAnsi="Times New Roman" w:cs="Times New Roman"/>
          <w:sz w:val="24"/>
        </w:rPr>
        <w:t xml:space="preserve">х, были доведены до завершения и всего лишь </w:t>
      </w:r>
      <w:r w:rsidRPr="009857AD">
        <w:rPr>
          <w:rFonts w:ascii="Times New Roman" w:hAnsi="Times New Roman" w:cs="Times New Roman"/>
          <w:sz w:val="24"/>
        </w:rPr>
        <w:t>2 проекта были досрочно прекращены из-за отсутствия финансирования</w:t>
      </w:r>
      <w:r w:rsidR="00E95B23" w:rsidRPr="00E95B23">
        <w:rPr>
          <w:rFonts w:ascii="Times New Roman" w:hAnsi="Times New Roman" w:cs="Times New Roman"/>
          <w:sz w:val="24"/>
        </w:rPr>
        <w:t xml:space="preserve"> [7]</w:t>
      </w:r>
      <w:r w:rsidR="00D50E14">
        <w:rPr>
          <w:rFonts w:ascii="Times New Roman" w:hAnsi="Times New Roman" w:cs="Times New Roman"/>
          <w:sz w:val="24"/>
        </w:rPr>
        <w:t>.</w:t>
      </w:r>
    </w:p>
    <w:p w:rsidR="00F125AA" w:rsidRDefault="00F125AA" w:rsidP="00F125AA">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Как показал приведенный в статье обзор практик применения проектного управления в европейских странах, на данный момент уровень развития в данной сфере неоднороден, что компенсируется совместной реализацией крупных проектов на </w:t>
      </w:r>
      <w:proofErr w:type="spellStart"/>
      <w:r>
        <w:rPr>
          <w:rFonts w:ascii="Times New Roman" w:hAnsi="Times New Roman" w:cs="Times New Roman"/>
          <w:sz w:val="24"/>
          <w:szCs w:val="24"/>
          <w:shd w:val="clear" w:color="auto" w:fill="FFFFFF"/>
        </w:rPr>
        <w:t>межстрановом</w:t>
      </w:r>
      <w:proofErr w:type="spellEnd"/>
      <w:r>
        <w:rPr>
          <w:rFonts w:ascii="Times New Roman" w:hAnsi="Times New Roman" w:cs="Times New Roman"/>
          <w:sz w:val="24"/>
          <w:szCs w:val="24"/>
          <w:shd w:val="clear" w:color="auto" w:fill="FFFFFF"/>
        </w:rPr>
        <w:t xml:space="preserve"> уровне и при помощи различных фондов, осуществляющих </w:t>
      </w:r>
      <w:proofErr w:type="spellStart"/>
      <w:r>
        <w:rPr>
          <w:rFonts w:ascii="Times New Roman" w:hAnsi="Times New Roman" w:cs="Times New Roman"/>
          <w:sz w:val="24"/>
          <w:szCs w:val="24"/>
          <w:shd w:val="clear" w:color="auto" w:fill="FFFFFF"/>
        </w:rPr>
        <w:t>софинансирование</w:t>
      </w:r>
      <w:proofErr w:type="spellEnd"/>
      <w:r>
        <w:rPr>
          <w:rFonts w:ascii="Times New Roman" w:hAnsi="Times New Roman" w:cs="Times New Roman"/>
          <w:sz w:val="24"/>
          <w:szCs w:val="24"/>
          <w:shd w:val="clear" w:color="auto" w:fill="FFFFFF"/>
        </w:rPr>
        <w:t xml:space="preserve"> проектов. </w:t>
      </w:r>
    </w:p>
    <w:p w:rsidR="00F125AA" w:rsidRDefault="00F125AA" w:rsidP="004C6ECF">
      <w:pPr>
        <w:spacing w:after="0" w:line="240" w:lineRule="auto"/>
        <w:ind w:firstLine="567"/>
        <w:jc w:val="both"/>
        <w:rPr>
          <w:rFonts w:ascii="Times New Roman" w:hAnsi="Times New Roman" w:cs="Times New Roman"/>
          <w:sz w:val="24"/>
        </w:rPr>
      </w:pPr>
    </w:p>
    <w:p w:rsidR="007A65AE" w:rsidRDefault="007A65AE" w:rsidP="007A65AE">
      <w:pPr>
        <w:spacing w:after="0" w:line="240" w:lineRule="auto"/>
        <w:ind w:firstLine="567"/>
        <w:jc w:val="center"/>
        <w:rPr>
          <w:rFonts w:ascii="Times New Roman" w:hAnsi="Times New Roman" w:cs="Times New Roman"/>
          <w:b/>
          <w:sz w:val="24"/>
        </w:rPr>
      </w:pPr>
      <w:r w:rsidRPr="007A65AE">
        <w:rPr>
          <w:rFonts w:ascii="Times New Roman" w:hAnsi="Times New Roman" w:cs="Times New Roman"/>
          <w:b/>
          <w:sz w:val="24"/>
        </w:rPr>
        <w:t>Список литературы</w:t>
      </w:r>
    </w:p>
    <w:p w:rsidR="007A65AE" w:rsidRPr="00E87198" w:rsidRDefault="007A65AE" w:rsidP="007A65AE">
      <w:pPr>
        <w:pStyle w:val="a4"/>
        <w:numPr>
          <w:ilvl w:val="0"/>
          <w:numId w:val="3"/>
        </w:numPr>
        <w:jc w:val="both"/>
        <w:rPr>
          <w:rFonts w:ascii="Times New Roman" w:hAnsi="Times New Roman" w:cs="Times New Roman"/>
          <w:sz w:val="24"/>
          <w:szCs w:val="24"/>
          <w:lang w:val="en-US"/>
        </w:rPr>
      </w:pPr>
      <w:proofErr w:type="spellStart"/>
      <w:r w:rsidRPr="00E87198">
        <w:rPr>
          <w:rFonts w:ascii="Times New Roman" w:hAnsi="Times New Roman" w:cs="Times New Roman"/>
          <w:sz w:val="24"/>
          <w:szCs w:val="24"/>
          <w:lang w:val="en-US"/>
        </w:rPr>
        <w:t>Androniceanu</w:t>
      </w:r>
      <w:proofErr w:type="spellEnd"/>
      <w:r w:rsidRPr="00E87198">
        <w:rPr>
          <w:rFonts w:ascii="Times New Roman" w:hAnsi="Times New Roman" w:cs="Times New Roman"/>
          <w:sz w:val="24"/>
          <w:szCs w:val="24"/>
          <w:lang w:val="en-US"/>
        </w:rPr>
        <w:t xml:space="preserve"> A. Civil Servants Career Development in the Romanian Central Public Administration // Administration and Public Management Review. 2012. №19. December. </w:t>
      </w:r>
      <w:r w:rsidRPr="00E87198">
        <w:rPr>
          <w:rFonts w:ascii="Times New Roman" w:hAnsi="Times New Roman" w:cs="Times New Roman"/>
          <w:sz w:val="24"/>
          <w:szCs w:val="24"/>
        </w:rPr>
        <w:t>Р</w:t>
      </w:r>
      <w:r w:rsidRPr="00E87198">
        <w:rPr>
          <w:rFonts w:ascii="Times New Roman" w:hAnsi="Times New Roman" w:cs="Times New Roman"/>
          <w:sz w:val="24"/>
          <w:szCs w:val="24"/>
          <w:lang w:val="en-US"/>
        </w:rPr>
        <w:t>. 43–52.</w:t>
      </w:r>
    </w:p>
    <w:p w:rsidR="007A65AE" w:rsidRPr="00E87198" w:rsidRDefault="007A65AE" w:rsidP="007A65AE">
      <w:pPr>
        <w:pStyle w:val="a4"/>
        <w:numPr>
          <w:ilvl w:val="0"/>
          <w:numId w:val="3"/>
        </w:numPr>
        <w:jc w:val="both"/>
        <w:rPr>
          <w:rFonts w:ascii="Times New Roman" w:hAnsi="Times New Roman" w:cs="Times New Roman"/>
          <w:sz w:val="24"/>
          <w:szCs w:val="24"/>
        </w:rPr>
      </w:pPr>
      <w:r w:rsidRPr="00E87198">
        <w:rPr>
          <w:rFonts w:ascii="Times New Roman" w:hAnsi="Times New Roman" w:cs="Times New Roman"/>
          <w:sz w:val="24"/>
          <w:szCs w:val="24"/>
        </w:rPr>
        <w:t>Большаков С. О практиках проектного управления: опыт стран Центральной и Восточной Европы // Общество и экономика. – 2018 г. – № 9. – С. 33-43.</w:t>
      </w:r>
    </w:p>
    <w:p w:rsidR="007A65AE" w:rsidRPr="00E87198" w:rsidRDefault="007A65AE" w:rsidP="007A65AE">
      <w:pPr>
        <w:pStyle w:val="a4"/>
        <w:numPr>
          <w:ilvl w:val="0"/>
          <w:numId w:val="3"/>
        </w:numPr>
        <w:jc w:val="both"/>
        <w:rPr>
          <w:rFonts w:ascii="Times New Roman" w:hAnsi="Times New Roman" w:cs="Times New Roman"/>
          <w:sz w:val="24"/>
          <w:szCs w:val="24"/>
        </w:rPr>
      </w:pPr>
      <w:proofErr w:type="spellStart"/>
      <w:r w:rsidRPr="00E87198">
        <w:rPr>
          <w:rFonts w:ascii="Times New Roman" w:hAnsi="Times New Roman" w:cs="Times New Roman"/>
          <w:sz w:val="24"/>
          <w:szCs w:val="24"/>
        </w:rPr>
        <w:t>Дойникова</w:t>
      </w:r>
      <w:proofErr w:type="spellEnd"/>
      <w:r w:rsidRPr="00E87198">
        <w:rPr>
          <w:rFonts w:ascii="Times New Roman" w:hAnsi="Times New Roman" w:cs="Times New Roman"/>
          <w:sz w:val="24"/>
          <w:szCs w:val="24"/>
        </w:rPr>
        <w:t xml:space="preserve"> О. Управление услугами организации малого бизнеса: проектный подход // РИСК. – 2012. – № 4. – С.217–222.</w:t>
      </w:r>
    </w:p>
    <w:p w:rsidR="007A65AE" w:rsidRPr="00E87198" w:rsidRDefault="007A65AE" w:rsidP="007A65AE">
      <w:pPr>
        <w:pStyle w:val="a4"/>
        <w:numPr>
          <w:ilvl w:val="0"/>
          <w:numId w:val="3"/>
        </w:numPr>
        <w:jc w:val="both"/>
        <w:rPr>
          <w:rFonts w:ascii="Times New Roman" w:hAnsi="Times New Roman" w:cs="Times New Roman"/>
          <w:sz w:val="24"/>
          <w:szCs w:val="24"/>
        </w:rPr>
      </w:pPr>
      <w:proofErr w:type="spellStart"/>
      <w:r w:rsidRPr="00E87198">
        <w:rPr>
          <w:rFonts w:ascii="Times New Roman" w:hAnsi="Times New Roman" w:cs="Times New Roman"/>
          <w:sz w:val="24"/>
          <w:szCs w:val="24"/>
        </w:rPr>
        <w:t>Мазур</w:t>
      </w:r>
      <w:proofErr w:type="spellEnd"/>
      <w:r w:rsidRPr="00E87198">
        <w:rPr>
          <w:rFonts w:ascii="Times New Roman" w:hAnsi="Times New Roman" w:cs="Times New Roman"/>
          <w:sz w:val="24"/>
          <w:szCs w:val="24"/>
        </w:rPr>
        <w:t xml:space="preserve"> И.И. Управление проектами: учебное пособие: учебное пособие. 9-е изд., стер. М. 2013.</w:t>
      </w:r>
    </w:p>
    <w:p w:rsidR="007A65AE" w:rsidRPr="00E87198" w:rsidRDefault="007A65AE" w:rsidP="007A65AE">
      <w:pPr>
        <w:pStyle w:val="a4"/>
        <w:numPr>
          <w:ilvl w:val="0"/>
          <w:numId w:val="3"/>
        </w:numPr>
        <w:jc w:val="both"/>
        <w:rPr>
          <w:rFonts w:ascii="Times New Roman" w:hAnsi="Times New Roman" w:cs="Times New Roman"/>
          <w:sz w:val="24"/>
          <w:szCs w:val="24"/>
        </w:rPr>
      </w:pPr>
      <w:r w:rsidRPr="00E87198">
        <w:rPr>
          <w:rFonts w:ascii="Times New Roman" w:hAnsi="Times New Roman" w:cs="Times New Roman"/>
          <w:sz w:val="24"/>
          <w:szCs w:val="24"/>
        </w:rPr>
        <w:t>Попов Ю.И., Яковенко О.В. Управление проектами. – М.: Инфра-М, 2008.</w:t>
      </w:r>
    </w:p>
    <w:p w:rsidR="007A65AE" w:rsidRPr="00E87198" w:rsidRDefault="007A65AE" w:rsidP="007A65AE">
      <w:pPr>
        <w:pStyle w:val="a4"/>
        <w:numPr>
          <w:ilvl w:val="0"/>
          <w:numId w:val="3"/>
        </w:numPr>
        <w:jc w:val="both"/>
        <w:rPr>
          <w:rFonts w:ascii="Times New Roman" w:hAnsi="Times New Roman" w:cs="Times New Roman"/>
          <w:sz w:val="24"/>
          <w:szCs w:val="24"/>
        </w:rPr>
      </w:pPr>
      <w:proofErr w:type="spellStart"/>
      <w:r w:rsidRPr="00E87198">
        <w:rPr>
          <w:rFonts w:ascii="Times New Roman" w:hAnsi="Times New Roman" w:cs="Times New Roman"/>
          <w:sz w:val="24"/>
          <w:szCs w:val="24"/>
        </w:rPr>
        <w:t>Придыба</w:t>
      </w:r>
      <w:proofErr w:type="spellEnd"/>
      <w:r w:rsidRPr="00E87198">
        <w:rPr>
          <w:rFonts w:ascii="Times New Roman" w:hAnsi="Times New Roman" w:cs="Times New Roman"/>
          <w:sz w:val="24"/>
          <w:szCs w:val="24"/>
        </w:rPr>
        <w:t xml:space="preserve"> О.В. Внедрение современных технологий в государственный сектор: опыт зарубежных стран</w:t>
      </w:r>
      <w:r w:rsidRPr="00E87198">
        <w:t xml:space="preserve"> </w:t>
      </w:r>
      <w:r w:rsidRPr="00E87198">
        <w:rPr>
          <w:rFonts w:ascii="Times New Roman" w:hAnsi="Times New Roman" w:cs="Times New Roman"/>
          <w:sz w:val="24"/>
          <w:szCs w:val="24"/>
        </w:rPr>
        <w:t>// Ученые записки. –2018. – №2.</w:t>
      </w:r>
    </w:p>
    <w:p w:rsidR="007A65AE" w:rsidRPr="00E87198" w:rsidRDefault="007A65AE" w:rsidP="007A65AE">
      <w:pPr>
        <w:pStyle w:val="a4"/>
        <w:numPr>
          <w:ilvl w:val="0"/>
          <w:numId w:val="3"/>
        </w:numPr>
        <w:jc w:val="both"/>
        <w:rPr>
          <w:rFonts w:ascii="Times New Roman" w:hAnsi="Times New Roman" w:cs="Times New Roman"/>
          <w:sz w:val="24"/>
          <w:szCs w:val="24"/>
        </w:rPr>
      </w:pPr>
      <w:r w:rsidRPr="00E87198">
        <w:rPr>
          <w:rFonts w:ascii="Times New Roman" w:hAnsi="Times New Roman" w:cs="Times New Roman"/>
          <w:sz w:val="24"/>
          <w:szCs w:val="24"/>
        </w:rPr>
        <w:t xml:space="preserve">Проектные сервисы  [Электронный ресурс] // URL: </w:t>
      </w:r>
      <w:hyperlink r:id="rId9" w:history="1">
        <w:r w:rsidRPr="00E87198">
          <w:rPr>
            <w:rStyle w:val="a5"/>
          </w:rPr>
          <w:t>https://www.pmservices.ru</w:t>
        </w:r>
      </w:hyperlink>
    </w:p>
    <w:p w:rsidR="007A65AE" w:rsidRDefault="007A65AE" w:rsidP="007A65AE">
      <w:pPr>
        <w:spacing w:after="0" w:line="240" w:lineRule="auto"/>
        <w:ind w:firstLine="567"/>
        <w:jc w:val="both"/>
        <w:rPr>
          <w:rFonts w:ascii="Times New Roman" w:hAnsi="Times New Roman" w:cs="Times New Roman"/>
          <w:sz w:val="24"/>
        </w:rPr>
      </w:pPr>
    </w:p>
    <w:p w:rsidR="00E87198" w:rsidRPr="00E95B23" w:rsidRDefault="00E87198" w:rsidP="00E87198">
      <w:pPr>
        <w:spacing w:after="0" w:line="240" w:lineRule="auto"/>
        <w:ind w:firstLine="567"/>
        <w:jc w:val="center"/>
        <w:rPr>
          <w:rFonts w:ascii="Times New Roman" w:hAnsi="Times New Roman" w:cs="Times New Roman"/>
          <w:b/>
          <w:sz w:val="24"/>
        </w:rPr>
      </w:pPr>
      <w:r>
        <w:rPr>
          <w:rFonts w:ascii="Times New Roman" w:hAnsi="Times New Roman" w:cs="Times New Roman"/>
          <w:b/>
          <w:sz w:val="24"/>
        </w:rPr>
        <w:t>Информация об авторе</w:t>
      </w:r>
    </w:p>
    <w:p w:rsidR="00E87198" w:rsidRPr="00E87198" w:rsidRDefault="00E87198" w:rsidP="00E87198">
      <w:pPr>
        <w:spacing w:after="0" w:line="240" w:lineRule="auto"/>
        <w:ind w:firstLine="567"/>
        <w:jc w:val="both"/>
        <w:rPr>
          <w:rStyle w:val="a5"/>
          <w:rFonts w:ascii="Times New Roman" w:eastAsia="Calibri" w:hAnsi="Times New Roman" w:cs="Times New Roman"/>
          <w:color w:val="auto"/>
          <w:sz w:val="24"/>
          <w:szCs w:val="24"/>
          <w:u w:val="none"/>
        </w:rPr>
      </w:pPr>
      <w:proofErr w:type="spellStart"/>
      <w:r>
        <w:rPr>
          <w:rFonts w:ascii="Times New Roman" w:eastAsia="Calibri" w:hAnsi="Times New Roman" w:cs="Times New Roman"/>
          <w:sz w:val="24"/>
          <w:szCs w:val="24"/>
        </w:rPr>
        <w:t>Базаев</w:t>
      </w:r>
      <w:proofErr w:type="spellEnd"/>
      <w:r>
        <w:rPr>
          <w:rFonts w:ascii="Times New Roman" w:eastAsia="Calibri" w:hAnsi="Times New Roman" w:cs="Times New Roman"/>
          <w:sz w:val="24"/>
          <w:szCs w:val="24"/>
        </w:rPr>
        <w:t xml:space="preserve"> Никита Дмитриевич, инженер-исследователь</w:t>
      </w:r>
      <w:r w:rsidRPr="00D80FE4">
        <w:rPr>
          <w:rFonts w:ascii="Times New Roman" w:eastAsia="Calibri" w:hAnsi="Times New Roman" w:cs="Times New Roman"/>
          <w:sz w:val="24"/>
          <w:szCs w:val="24"/>
        </w:rPr>
        <w:t xml:space="preserve"> лаборатори</w:t>
      </w:r>
      <w:r>
        <w:rPr>
          <w:rFonts w:ascii="Times New Roman" w:eastAsia="Calibri" w:hAnsi="Times New Roman" w:cs="Times New Roman"/>
          <w:sz w:val="24"/>
          <w:szCs w:val="24"/>
        </w:rPr>
        <w:t>и</w:t>
      </w:r>
      <w:r w:rsidRPr="00D80FE4">
        <w:rPr>
          <w:rFonts w:ascii="Times New Roman" w:eastAsia="Calibri" w:hAnsi="Times New Roman" w:cs="Times New Roman"/>
          <w:sz w:val="24"/>
          <w:szCs w:val="24"/>
        </w:rPr>
        <w:t xml:space="preserve"> пространственного развития и размещения производительных сил отдела проблем социально-экономического развития и управления в территориальных системах Вологодского научного центра РАН (</w:t>
      </w:r>
      <w:proofErr w:type="spellStart"/>
      <w:r w:rsidRPr="00D80FE4">
        <w:rPr>
          <w:rFonts w:ascii="Times New Roman" w:eastAsia="Calibri" w:hAnsi="Times New Roman" w:cs="Times New Roman"/>
          <w:sz w:val="24"/>
          <w:szCs w:val="24"/>
        </w:rPr>
        <w:t>ВолНЦ</w:t>
      </w:r>
      <w:proofErr w:type="spellEnd"/>
      <w:r w:rsidRPr="00D80FE4">
        <w:rPr>
          <w:rFonts w:ascii="Times New Roman" w:eastAsia="Calibri" w:hAnsi="Times New Roman" w:cs="Times New Roman"/>
          <w:sz w:val="24"/>
          <w:szCs w:val="24"/>
        </w:rPr>
        <w:t xml:space="preserve"> РАН), 160014, г. Вологда, ул. Горького, д. 56а, </w:t>
      </w:r>
      <w:r w:rsidRPr="00D80FE4">
        <w:rPr>
          <w:rFonts w:ascii="Times New Roman" w:eastAsia="Calibri" w:hAnsi="Times New Roman" w:cs="Times New Roman"/>
          <w:sz w:val="24"/>
          <w:szCs w:val="24"/>
          <w:lang w:val="en-US"/>
        </w:rPr>
        <w:t>e</w:t>
      </w:r>
      <w:r w:rsidRPr="00033D12">
        <w:rPr>
          <w:rFonts w:ascii="Times New Roman" w:eastAsia="Calibri" w:hAnsi="Times New Roman" w:cs="Times New Roman"/>
          <w:sz w:val="24"/>
          <w:szCs w:val="24"/>
        </w:rPr>
        <w:t>-</w:t>
      </w:r>
      <w:r w:rsidRPr="00D80FE4">
        <w:rPr>
          <w:rFonts w:ascii="Times New Roman" w:eastAsia="Calibri" w:hAnsi="Times New Roman" w:cs="Times New Roman"/>
          <w:sz w:val="24"/>
          <w:szCs w:val="24"/>
          <w:lang w:val="en-US"/>
        </w:rPr>
        <w:t>mail</w:t>
      </w:r>
      <w:r w:rsidRPr="00033D12">
        <w:rPr>
          <w:rFonts w:ascii="Times New Roman" w:eastAsia="Calibri" w:hAnsi="Times New Roman" w:cs="Times New Roman"/>
          <w:sz w:val="24"/>
          <w:szCs w:val="24"/>
        </w:rPr>
        <w:t xml:space="preserve">: </w:t>
      </w:r>
      <w:proofErr w:type="spellStart"/>
      <w:r w:rsidRPr="00C47D6D">
        <w:rPr>
          <w:rFonts w:ascii="Times New Roman" w:eastAsia="Calibri" w:hAnsi="Times New Roman" w:cs="Times New Roman"/>
          <w:sz w:val="24"/>
          <w:szCs w:val="24"/>
          <w:lang w:val="en-US"/>
        </w:rPr>
        <w:t>nbazaev</w:t>
      </w:r>
      <w:proofErr w:type="spellEnd"/>
      <w:r w:rsidRPr="00033D12">
        <w:rPr>
          <w:rFonts w:ascii="Times New Roman" w:eastAsia="Calibri" w:hAnsi="Times New Roman" w:cs="Times New Roman"/>
          <w:sz w:val="24"/>
          <w:szCs w:val="24"/>
        </w:rPr>
        <w:t>@</w:t>
      </w:r>
      <w:proofErr w:type="spellStart"/>
      <w:r w:rsidRPr="00C47D6D">
        <w:rPr>
          <w:rFonts w:ascii="Times New Roman" w:eastAsia="Calibri" w:hAnsi="Times New Roman" w:cs="Times New Roman"/>
          <w:sz w:val="24"/>
          <w:szCs w:val="24"/>
          <w:lang w:val="en-US"/>
        </w:rPr>
        <w:t>bk</w:t>
      </w:r>
      <w:proofErr w:type="spellEnd"/>
      <w:r w:rsidRPr="00033D12">
        <w:rPr>
          <w:rFonts w:ascii="Times New Roman" w:eastAsia="Calibri" w:hAnsi="Times New Roman" w:cs="Times New Roman"/>
          <w:sz w:val="24"/>
          <w:szCs w:val="24"/>
        </w:rPr>
        <w:t>.</w:t>
      </w:r>
      <w:proofErr w:type="spellStart"/>
      <w:r w:rsidRPr="00C47D6D">
        <w:rPr>
          <w:rFonts w:ascii="Times New Roman" w:eastAsia="Calibri" w:hAnsi="Times New Roman" w:cs="Times New Roman"/>
          <w:sz w:val="24"/>
          <w:szCs w:val="24"/>
          <w:lang w:val="en-US"/>
        </w:rPr>
        <w:t>ru</w:t>
      </w:r>
      <w:proofErr w:type="spellEnd"/>
    </w:p>
    <w:p w:rsidR="00E87198" w:rsidRDefault="00E87198" w:rsidP="00E87198">
      <w:pPr>
        <w:spacing w:after="0" w:line="240" w:lineRule="auto"/>
        <w:ind w:firstLine="567"/>
        <w:jc w:val="both"/>
        <w:rPr>
          <w:rFonts w:ascii="Times New Roman" w:hAnsi="Times New Roman" w:cs="Times New Roman"/>
          <w:sz w:val="24"/>
        </w:rPr>
      </w:pPr>
    </w:p>
    <w:p w:rsidR="00E87198" w:rsidRPr="00E95B23" w:rsidRDefault="00E87198" w:rsidP="00E87198">
      <w:pPr>
        <w:spacing w:after="0" w:line="240" w:lineRule="auto"/>
        <w:ind w:firstLine="567"/>
        <w:jc w:val="right"/>
        <w:rPr>
          <w:rFonts w:ascii="Times New Roman" w:hAnsi="Times New Roman" w:cs="Times New Roman"/>
          <w:b/>
          <w:sz w:val="24"/>
        </w:rPr>
      </w:pPr>
      <w:proofErr w:type="spellStart"/>
      <w:r w:rsidRPr="00E87198">
        <w:rPr>
          <w:rFonts w:ascii="Times New Roman" w:hAnsi="Times New Roman" w:cs="Times New Roman"/>
          <w:b/>
          <w:sz w:val="24"/>
          <w:lang w:val="en-US"/>
        </w:rPr>
        <w:t>Bazaev</w:t>
      </w:r>
      <w:proofErr w:type="spellEnd"/>
      <w:r w:rsidRPr="00E95B23">
        <w:rPr>
          <w:rFonts w:ascii="Times New Roman" w:hAnsi="Times New Roman" w:cs="Times New Roman"/>
          <w:b/>
          <w:sz w:val="24"/>
        </w:rPr>
        <w:t xml:space="preserve"> </w:t>
      </w:r>
      <w:r w:rsidRPr="00E87198">
        <w:rPr>
          <w:rFonts w:ascii="Times New Roman" w:hAnsi="Times New Roman" w:cs="Times New Roman"/>
          <w:b/>
          <w:sz w:val="24"/>
          <w:lang w:val="en-US"/>
        </w:rPr>
        <w:t>N</w:t>
      </w:r>
      <w:r w:rsidRPr="00E95B23">
        <w:rPr>
          <w:rFonts w:ascii="Times New Roman" w:hAnsi="Times New Roman" w:cs="Times New Roman"/>
          <w:b/>
          <w:sz w:val="24"/>
        </w:rPr>
        <w:t>.</w:t>
      </w:r>
      <w:r w:rsidRPr="00E87198">
        <w:rPr>
          <w:rFonts w:ascii="Times New Roman" w:hAnsi="Times New Roman" w:cs="Times New Roman"/>
          <w:b/>
          <w:sz w:val="24"/>
          <w:lang w:val="en-US"/>
        </w:rPr>
        <w:t>D</w:t>
      </w:r>
      <w:r w:rsidRPr="00E95B23">
        <w:rPr>
          <w:rFonts w:ascii="Times New Roman" w:hAnsi="Times New Roman" w:cs="Times New Roman"/>
          <w:b/>
          <w:sz w:val="24"/>
        </w:rPr>
        <w:t>.</w:t>
      </w:r>
    </w:p>
    <w:p w:rsidR="00E87198" w:rsidRDefault="00E87198" w:rsidP="00E87198">
      <w:pPr>
        <w:spacing w:after="0" w:line="240" w:lineRule="auto"/>
        <w:ind w:firstLine="567"/>
        <w:jc w:val="center"/>
        <w:rPr>
          <w:rFonts w:ascii="Times New Roman" w:hAnsi="Times New Roman" w:cs="Times New Roman"/>
          <w:b/>
          <w:sz w:val="24"/>
          <w:lang w:val="en-US"/>
        </w:rPr>
      </w:pPr>
      <w:r w:rsidRPr="00E87198">
        <w:rPr>
          <w:rFonts w:ascii="Times New Roman" w:hAnsi="Times New Roman" w:cs="Times New Roman"/>
          <w:b/>
          <w:sz w:val="24"/>
          <w:lang w:val="en-US"/>
        </w:rPr>
        <w:t>REVIEW THE PRACTICE OF PROJECT MANAGEMENT IN EUROPE IN THE FRAMEWORK OF SPATIAL DEVELOPMENT</w:t>
      </w:r>
    </w:p>
    <w:p w:rsidR="00E87198" w:rsidRDefault="00E87198" w:rsidP="00E87198">
      <w:pPr>
        <w:spacing w:after="0" w:line="240" w:lineRule="auto"/>
        <w:ind w:firstLine="567"/>
        <w:jc w:val="center"/>
        <w:rPr>
          <w:rFonts w:ascii="Times New Roman" w:hAnsi="Times New Roman" w:cs="Times New Roman"/>
          <w:b/>
          <w:sz w:val="24"/>
          <w:lang w:val="en-US"/>
        </w:rPr>
      </w:pPr>
    </w:p>
    <w:p w:rsidR="00E87198" w:rsidRPr="00E87198" w:rsidRDefault="00E87198" w:rsidP="00E87198">
      <w:pPr>
        <w:spacing w:after="0" w:line="240" w:lineRule="auto"/>
        <w:ind w:firstLine="567"/>
        <w:jc w:val="both"/>
        <w:rPr>
          <w:rFonts w:ascii="Times New Roman" w:hAnsi="Times New Roman" w:cs="Times New Roman"/>
          <w:sz w:val="24"/>
          <w:lang w:val="en-US"/>
        </w:rPr>
      </w:pPr>
      <w:proofErr w:type="gramStart"/>
      <w:r w:rsidRPr="00E87198">
        <w:rPr>
          <w:rFonts w:ascii="Times New Roman" w:hAnsi="Times New Roman" w:cs="Times New Roman"/>
          <w:sz w:val="24"/>
          <w:lang w:val="en-US"/>
        </w:rPr>
        <w:t>Annotation.</w:t>
      </w:r>
      <w:proofErr w:type="gramEnd"/>
      <w:r w:rsidRPr="00E87198">
        <w:rPr>
          <w:rFonts w:ascii="Times New Roman" w:hAnsi="Times New Roman" w:cs="Times New Roman"/>
          <w:sz w:val="24"/>
          <w:lang w:val="en-US"/>
        </w:rPr>
        <w:t xml:space="preserve"> The article considers the concept of the project. The article presents an overview of the practice of project management in Europe in the framework of spatial development. The conclusion is made about the heterogeneity of project management development in Europe, compensated by interaction at the interstate level.</w:t>
      </w:r>
    </w:p>
    <w:p w:rsidR="00E87198" w:rsidRDefault="00E87198" w:rsidP="00E87198">
      <w:pPr>
        <w:spacing w:after="0" w:line="240" w:lineRule="auto"/>
        <w:ind w:firstLine="567"/>
        <w:jc w:val="both"/>
        <w:rPr>
          <w:rFonts w:ascii="Times New Roman" w:hAnsi="Times New Roman" w:cs="Times New Roman"/>
          <w:sz w:val="24"/>
          <w:lang w:val="en-US"/>
        </w:rPr>
      </w:pPr>
      <w:r w:rsidRPr="00E87198">
        <w:rPr>
          <w:rFonts w:ascii="Times New Roman" w:hAnsi="Times New Roman" w:cs="Times New Roman"/>
          <w:sz w:val="24"/>
          <w:lang w:val="en-US"/>
        </w:rPr>
        <w:lastRenderedPageBreak/>
        <w:t>Key words: project; project management; interstate interaction; spatial development; project portfolio.</w:t>
      </w:r>
    </w:p>
    <w:p w:rsidR="00E87198" w:rsidRDefault="00E87198" w:rsidP="00E87198">
      <w:pPr>
        <w:spacing w:after="0" w:line="240" w:lineRule="auto"/>
        <w:ind w:firstLine="567"/>
        <w:jc w:val="both"/>
        <w:rPr>
          <w:rFonts w:ascii="Times New Roman" w:hAnsi="Times New Roman" w:cs="Times New Roman"/>
          <w:sz w:val="24"/>
          <w:lang w:val="en-US"/>
        </w:rPr>
      </w:pPr>
    </w:p>
    <w:p w:rsidR="00E87198" w:rsidRDefault="00E87198" w:rsidP="00E87198">
      <w:pPr>
        <w:spacing w:after="0" w:line="240" w:lineRule="auto"/>
        <w:ind w:firstLine="567"/>
        <w:jc w:val="center"/>
        <w:rPr>
          <w:rFonts w:ascii="Times New Roman" w:hAnsi="Times New Roman" w:cs="Times New Roman"/>
          <w:b/>
          <w:sz w:val="24"/>
          <w:lang w:val="en-US"/>
        </w:rPr>
      </w:pPr>
      <w:r>
        <w:rPr>
          <w:rFonts w:ascii="Times New Roman" w:hAnsi="Times New Roman" w:cs="Times New Roman"/>
          <w:b/>
          <w:sz w:val="24"/>
          <w:lang w:val="en-US"/>
        </w:rPr>
        <w:t>References</w:t>
      </w:r>
    </w:p>
    <w:p w:rsidR="00E87198" w:rsidRPr="00E87198" w:rsidRDefault="00E87198" w:rsidP="00E87198">
      <w:pPr>
        <w:spacing w:after="0" w:line="240" w:lineRule="auto"/>
        <w:ind w:firstLine="567"/>
        <w:jc w:val="both"/>
        <w:rPr>
          <w:rFonts w:ascii="Times New Roman" w:hAnsi="Times New Roman" w:cs="Times New Roman"/>
          <w:sz w:val="24"/>
          <w:lang w:val="en-US"/>
        </w:rPr>
      </w:pPr>
      <w:r>
        <w:rPr>
          <w:rFonts w:ascii="Times New Roman" w:hAnsi="Times New Roman" w:cs="Times New Roman"/>
          <w:sz w:val="24"/>
          <w:lang w:val="en-US"/>
        </w:rPr>
        <w:t xml:space="preserve">1. </w:t>
      </w:r>
      <w:proofErr w:type="spellStart"/>
      <w:r w:rsidRPr="00E87198">
        <w:rPr>
          <w:rFonts w:ascii="Times New Roman" w:hAnsi="Times New Roman" w:cs="Times New Roman"/>
          <w:sz w:val="24"/>
          <w:lang w:val="en-US"/>
        </w:rPr>
        <w:t>Androniceanu</w:t>
      </w:r>
      <w:proofErr w:type="spellEnd"/>
      <w:r w:rsidRPr="00E87198">
        <w:rPr>
          <w:rFonts w:ascii="Times New Roman" w:hAnsi="Times New Roman" w:cs="Times New Roman"/>
          <w:sz w:val="24"/>
          <w:lang w:val="en-US"/>
        </w:rPr>
        <w:t xml:space="preserve"> A. Civil Servants Career Development in the Romanian Central Public Administration // Administration and Public Management Review. </w:t>
      </w:r>
      <w:proofErr w:type="gramStart"/>
      <w:r w:rsidRPr="00E87198">
        <w:rPr>
          <w:rFonts w:ascii="Times New Roman" w:hAnsi="Times New Roman" w:cs="Times New Roman"/>
          <w:sz w:val="24"/>
          <w:lang w:val="en-US"/>
        </w:rPr>
        <w:t>20</w:t>
      </w:r>
      <w:r>
        <w:rPr>
          <w:rFonts w:ascii="Times New Roman" w:hAnsi="Times New Roman" w:cs="Times New Roman"/>
          <w:sz w:val="24"/>
          <w:lang w:val="en-US"/>
        </w:rPr>
        <w:t>12. No. 19.</w:t>
      </w:r>
      <w:proofErr w:type="gramEnd"/>
      <w:r>
        <w:rPr>
          <w:rFonts w:ascii="Times New Roman" w:hAnsi="Times New Roman" w:cs="Times New Roman"/>
          <w:sz w:val="24"/>
          <w:lang w:val="en-US"/>
        </w:rPr>
        <w:t xml:space="preserve"> </w:t>
      </w:r>
      <w:proofErr w:type="gramStart"/>
      <w:r>
        <w:rPr>
          <w:rFonts w:ascii="Times New Roman" w:hAnsi="Times New Roman" w:cs="Times New Roman"/>
          <w:sz w:val="24"/>
          <w:lang w:val="en-US"/>
        </w:rPr>
        <w:t>December.</w:t>
      </w:r>
      <w:proofErr w:type="gramEnd"/>
      <w:r>
        <w:rPr>
          <w:rFonts w:ascii="Times New Roman" w:hAnsi="Times New Roman" w:cs="Times New Roman"/>
          <w:sz w:val="24"/>
          <w:lang w:val="en-US"/>
        </w:rPr>
        <w:t xml:space="preserve"> P. 43-52.</w:t>
      </w:r>
    </w:p>
    <w:p w:rsidR="00E87198" w:rsidRPr="00E87198" w:rsidRDefault="00E87198" w:rsidP="00E87198">
      <w:pPr>
        <w:spacing w:after="0" w:line="240" w:lineRule="auto"/>
        <w:ind w:firstLine="567"/>
        <w:jc w:val="both"/>
        <w:rPr>
          <w:rFonts w:ascii="Times New Roman" w:hAnsi="Times New Roman" w:cs="Times New Roman"/>
          <w:sz w:val="24"/>
          <w:lang w:val="en-US"/>
        </w:rPr>
      </w:pPr>
      <w:r>
        <w:rPr>
          <w:rFonts w:ascii="Times New Roman" w:hAnsi="Times New Roman" w:cs="Times New Roman"/>
          <w:sz w:val="24"/>
          <w:lang w:val="en-US"/>
        </w:rPr>
        <w:t xml:space="preserve">2. </w:t>
      </w:r>
      <w:proofErr w:type="spellStart"/>
      <w:r w:rsidRPr="00E87198">
        <w:rPr>
          <w:rFonts w:ascii="Times New Roman" w:hAnsi="Times New Roman" w:cs="Times New Roman"/>
          <w:sz w:val="24"/>
          <w:lang w:val="en-US"/>
        </w:rPr>
        <w:t>Bolshakov</w:t>
      </w:r>
      <w:proofErr w:type="spellEnd"/>
      <w:r w:rsidRPr="00E87198">
        <w:rPr>
          <w:rFonts w:ascii="Times New Roman" w:hAnsi="Times New Roman" w:cs="Times New Roman"/>
          <w:sz w:val="24"/>
          <w:lang w:val="en-US"/>
        </w:rPr>
        <w:t xml:space="preserve"> S. On project management practices: the experience of Central and Eastern Europe // Society and economy. – 2018 - № 9. – P. 33-43.</w:t>
      </w:r>
    </w:p>
    <w:p w:rsidR="00E87198" w:rsidRPr="00E87198" w:rsidRDefault="00E87198" w:rsidP="00E87198">
      <w:pPr>
        <w:spacing w:after="0" w:line="240" w:lineRule="auto"/>
        <w:ind w:firstLine="567"/>
        <w:jc w:val="both"/>
        <w:rPr>
          <w:rFonts w:ascii="Times New Roman" w:hAnsi="Times New Roman" w:cs="Times New Roman"/>
          <w:sz w:val="24"/>
          <w:lang w:val="en-US"/>
        </w:rPr>
      </w:pPr>
      <w:r>
        <w:rPr>
          <w:rFonts w:ascii="Times New Roman" w:hAnsi="Times New Roman" w:cs="Times New Roman"/>
          <w:sz w:val="24"/>
          <w:lang w:val="en-US"/>
        </w:rPr>
        <w:t xml:space="preserve">3. </w:t>
      </w:r>
      <w:proofErr w:type="spellStart"/>
      <w:r w:rsidRPr="00E87198">
        <w:rPr>
          <w:rFonts w:ascii="Times New Roman" w:hAnsi="Times New Roman" w:cs="Times New Roman"/>
          <w:sz w:val="24"/>
          <w:lang w:val="en-US"/>
        </w:rPr>
        <w:t>Doynikova</w:t>
      </w:r>
      <w:proofErr w:type="spellEnd"/>
      <w:r w:rsidRPr="00E87198">
        <w:rPr>
          <w:rFonts w:ascii="Times New Roman" w:hAnsi="Times New Roman" w:cs="Times New Roman"/>
          <w:sz w:val="24"/>
          <w:lang w:val="en-US"/>
        </w:rPr>
        <w:t xml:space="preserve"> O. small business organization services Management: project approach // RISK. – 2012. </w:t>
      </w:r>
      <w:proofErr w:type="gramStart"/>
      <w:r w:rsidRPr="00E87198">
        <w:rPr>
          <w:rFonts w:ascii="Times New Roman" w:hAnsi="Times New Roman" w:cs="Times New Roman"/>
          <w:sz w:val="24"/>
          <w:lang w:val="en-US"/>
        </w:rPr>
        <w:t>– № 4.</w:t>
      </w:r>
      <w:proofErr w:type="gramEnd"/>
      <w:r w:rsidRPr="00E87198">
        <w:rPr>
          <w:rFonts w:ascii="Times New Roman" w:hAnsi="Times New Roman" w:cs="Times New Roman"/>
          <w:sz w:val="24"/>
          <w:lang w:val="en-US"/>
        </w:rPr>
        <w:t xml:space="preserve"> – P. 217–222.</w:t>
      </w:r>
    </w:p>
    <w:p w:rsidR="00E87198" w:rsidRPr="00E87198" w:rsidRDefault="00E87198" w:rsidP="00E87198">
      <w:pPr>
        <w:spacing w:after="0" w:line="240" w:lineRule="auto"/>
        <w:ind w:firstLine="567"/>
        <w:jc w:val="both"/>
        <w:rPr>
          <w:rFonts w:ascii="Times New Roman" w:hAnsi="Times New Roman" w:cs="Times New Roman"/>
          <w:sz w:val="24"/>
          <w:lang w:val="en-US"/>
        </w:rPr>
      </w:pPr>
      <w:r>
        <w:rPr>
          <w:rFonts w:ascii="Times New Roman" w:hAnsi="Times New Roman" w:cs="Times New Roman"/>
          <w:sz w:val="24"/>
          <w:lang w:val="en-US"/>
        </w:rPr>
        <w:t xml:space="preserve">4. </w:t>
      </w:r>
      <w:r w:rsidRPr="00E87198">
        <w:rPr>
          <w:rFonts w:ascii="Times New Roman" w:hAnsi="Times New Roman" w:cs="Times New Roman"/>
          <w:sz w:val="24"/>
          <w:lang w:val="en-US"/>
        </w:rPr>
        <w:t xml:space="preserve">Mazur I. I. project Management: tutorial: tutorial. 9-e </w:t>
      </w:r>
      <w:proofErr w:type="spellStart"/>
      <w:proofErr w:type="gramStart"/>
      <w:r w:rsidRPr="00E87198">
        <w:rPr>
          <w:rFonts w:ascii="Times New Roman" w:hAnsi="Times New Roman" w:cs="Times New Roman"/>
          <w:sz w:val="24"/>
          <w:lang w:val="en-US"/>
        </w:rPr>
        <w:t>Izd</w:t>
      </w:r>
      <w:proofErr w:type="spellEnd"/>
      <w:r w:rsidRPr="00E87198">
        <w:rPr>
          <w:rFonts w:ascii="Times New Roman" w:hAnsi="Times New Roman" w:cs="Times New Roman"/>
          <w:sz w:val="24"/>
          <w:lang w:val="en-US"/>
        </w:rPr>
        <w:t>.,</w:t>
      </w:r>
      <w:proofErr w:type="gramEnd"/>
      <w:r w:rsidRPr="00E87198">
        <w:rPr>
          <w:rFonts w:ascii="Times New Roman" w:hAnsi="Times New Roman" w:cs="Times New Roman"/>
          <w:sz w:val="24"/>
          <w:lang w:val="en-US"/>
        </w:rPr>
        <w:t xml:space="preserve"> erased. M. 2013.</w:t>
      </w:r>
    </w:p>
    <w:p w:rsidR="00E87198" w:rsidRPr="00E87198" w:rsidRDefault="00E87198" w:rsidP="00E87198">
      <w:pPr>
        <w:spacing w:after="0" w:line="240" w:lineRule="auto"/>
        <w:ind w:firstLine="567"/>
        <w:jc w:val="both"/>
        <w:rPr>
          <w:rFonts w:ascii="Times New Roman" w:hAnsi="Times New Roman" w:cs="Times New Roman"/>
          <w:sz w:val="24"/>
          <w:lang w:val="en-US"/>
        </w:rPr>
      </w:pPr>
      <w:r>
        <w:rPr>
          <w:rFonts w:ascii="Times New Roman" w:hAnsi="Times New Roman" w:cs="Times New Roman"/>
          <w:sz w:val="24"/>
          <w:lang w:val="en-US"/>
        </w:rPr>
        <w:t xml:space="preserve">5. </w:t>
      </w:r>
      <w:r w:rsidRPr="00E87198">
        <w:rPr>
          <w:rFonts w:ascii="Times New Roman" w:hAnsi="Times New Roman" w:cs="Times New Roman"/>
          <w:sz w:val="24"/>
          <w:lang w:val="en-US"/>
        </w:rPr>
        <w:t xml:space="preserve">Popov, Y. I., </w:t>
      </w:r>
      <w:proofErr w:type="spellStart"/>
      <w:r w:rsidRPr="00E87198">
        <w:rPr>
          <w:rFonts w:ascii="Times New Roman" w:hAnsi="Times New Roman" w:cs="Times New Roman"/>
          <w:sz w:val="24"/>
          <w:lang w:val="en-US"/>
        </w:rPr>
        <w:t>Yakovenko</w:t>
      </w:r>
      <w:proofErr w:type="spellEnd"/>
      <w:r w:rsidRPr="00E87198">
        <w:rPr>
          <w:rFonts w:ascii="Times New Roman" w:hAnsi="Times New Roman" w:cs="Times New Roman"/>
          <w:sz w:val="24"/>
          <w:lang w:val="en-US"/>
        </w:rPr>
        <w:t xml:space="preserve"> O. V. project Management. – M.: Infra-M, 2008.</w:t>
      </w:r>
    </w:p>
    <w:p w:rsidR="00E87198" w:rsidRPr="00E87198" w:rsidRDefault="00E87198" w:rsidP="00E87198">
      <w:pPr>
        <w:spacing w:after="0" w:line="240" w:lineRule="auto"/>
        <w:ind w:firstLine="567"/>
        <w:jc w:val="both"/>
        <w:rPr>
          <w:rFonts w:ascii="Times New Roman" w:hAnsi="Times New Roman" w:cs="Times New Roman"/>
          <w:sz w:val="24"/>
          <w:lang w:val="en-US"/>
        </w:rPr>
      </w:pPr>
      <w:r>
        <w:rPr>
          <w:rFonts w:ascii="Times New Roman" w:hAnsi="Times New Roman" w:cs="Times New Roman"/>
          <w:sz w:val="24"/>
          <w:lang w:val="en-US"/>
        </w:rPr>
        <w:t xml:space="preserve">6. </w:t>
      </w:r>
      <w:proofErr w:type="spellStart"/>
      <w:r w:rsidRPr="00E87198">
        <w:rPr>
          <w:rFonts w:ascii="Times New Roman" w:hAnsi="Times New Roman" w:cs="Times New Roman"/>
          <w:sz w:val="24"/>
          <w:lang w:val="en-US"/>
        </w:rPr>
        <w:t>Prodiba</w:t>
      </w:r>
      <w:proofErr w:type="spellEnd"/>
      <w:r w:rsidRPr="00E87198">
        <w:rPr>
          <w:rFonts w:ascii="Times New Roman" w:hAnsi="Times New Roman" w:cs="Times New Roman"/>
          <w:sz w:val="24"/>
          <w:lang w:val="en-US"/>
        </w:rPr>
        <w:t xml:space="preserve"> O. V. the Introduction of modern technologies in the public sector: foreign experience // scientific notes. -2018. </w:t>
      </w:r>
      <w:proofErr w:type="gramStart"/>
      <w:r w:rsidRPr="00E87198">
        <w:rPr>
          <w:rFonts w:ascii="Times New Roman" w:hAnsi="Times New Roman" w:cs="Times New Roman"/>
          <w:sz w:val="24"/>
          <w:lang w:val="en-US"/>
        </w:rPr>
        <w:t>– №2.</w:t>
      </w:r>
      <w:proofErr w:type="gramEnd"/>
    </w:p>
    <w:p w:rsidR="00E87198" w:rsidRDefault="00E87198" w:rsidP="00E87198">
      <w:pPr>
        <w:tabs>
          <w:tab w:val="left" w:pos="567"/>
        </w:tabs>
        <w:spacing w:after="0" w:line="240" w:lineRule="auto"/>
        <w:ind w:firstLine="567"/>
        <w:jc w:val="both"/>
        <w:rPr>
          <w:rFonts w:ascii="Times New Roman" w:hAnsi="Times New Roman" w:cs="Times New Roman"/>
          <w:sz w:val="24"/>
          <w:lang w:val="en-US"/>
        </w:rPr>
      </w:pPr>
      <w:r>
        <w:rPr>
          <w:rFonts w:ascii="Times New Roman" w:hAnsi="Times New Roman" w:cs="Times New Roman"/>
          <w:sz w:val="24"/>
          <w:lang w:val="en-US"/>
        </w:rPr>
        <w:t xml:space="preserve">7. </w:t>
      </w:r>
      <w:r w:rsidRPr="00E87198">
        <w:rPr>
          <w:rFonts w:ascii="Times New Roman" w:hAnsi="Times New Roman" w:cs="Times New Roman"/>
          <w:sz w:val="24"/>
          <w:lang w:val="en-US"/>
        </w:rPr>
        <w:t xml:space="preserve">Project services [Electronic resource] // URL: </w:t>
      </w:r>
      <w:hyperlink r:id="rId10" w:history="1">
        <w:r w:rsidRPr="009B3657">
          <w:rPr>
            <w:rStyle w:val="a5"/>
            <w:rFonts w:ascii="Times New Roman" w:hAnsi="Times New Roman" w:cs="Times New Roman"/>
            <w:sz w:val="24"/>
            <w:lang w:val="en-US"/>
          </w:rPr>
          <w:t>https://www.pmservices.ru</w:t>
        </w:r>
      </w:hyperlink>
    </w:p>
    <w:p w:rsidR="00E87198" w:rsidRDefault="00E87198" w:rsidP="00E87198">
      <w:pPr>
        <w:tabs>
          <w:tab w:val="left" w:pos="567"/>
        </w:tabs>
        <w:spacing w:after="0" w:line="240" w:lineRule="auto"/>
        <w:ind w:firstLine="567"/>
        <w:jc w:val="both"/>
        <w:rPr>
          <w:rFonts w:ascii="Times New Roman" w:hAnsi="Times New Roman" w:cs="Times New Roman"/>
          <w:sz w:val="24"/>
          <w:lang w:val="en-US"/>
        </w:rPr>
      </w:pPr>
    </w:p>
    <w:p w:rsidR="00E87198" w:rsidRDefault="00E87198" w:rsidP="00E87198">
      <w:pPr>
        <w:tabs>
          <w:tab w:val="left" w:pos="567"/>
        </w:tabs>
        <w:spacing w:after="0" w:line="240" w:lineRule="auto"/>
        <w:ind w:firstLine="567"/>
        <w:jc w:val="center"/>
        <w:rPr>
          <w:rFonts w:ascii="Times New Roman" w:hAnsi="Times New Roman" w:cs="Times New Roman"/>
          <w:b/>
          <w:sz w:val="24"/>
          <w:lang w:val="en-US"/>
        </w:rPr>
      </w:pPr>
      <w:r>
        <w:rPr>
          <w:rFonts w:ascii="Times New Roman" w:hAnsi="Times New Roman" w:cs="Times New Roman"/>
          <w:b/>
          <w:sz w:val="24"/>
          <w:lang w:val="en-US"/>
        </w:rPr>
        <w:t>About the authors</w:t>
      </w:r>
    </w:p>
    <w:p w:rsidR="00E87198" w:rsidRPr="00140C67" w:rsidRDefault="00E87198" w:rsidP="00E87198">
      <w:pPr>
        <w:tabs>
          <w:tab w:val="left" w:pos="567"/>
        </w:tabs>
        <w:spacing w:after="0" w:line="240" w:lineRule="auto"/>
        <w:ind w:firstLine="567"/>
        <w:jc w:val="both"/>
        <w:rPr>
          <w:rFonts w:ascii="Times New Roman" w:hAnsi="Times New Roman" w:cs="Times New Roman"/>
          <w:sz w:val="24"/>
          <w:lang w:val="en-US"/>
        </w:rPr>
      </w:pPr>
      <w:proofErr w:type="spellStart"/>
      <w:r>
        <w:rPr>
          <w:rFonts w:ascii="Times New Roman" w:hAnsi="Times New Roman" w:cs="Times New Roman"/>
          <w:sz w:val="24"/>
          <w:lang w:val="en-US"/>
        </w:rPr>
        <w:t>Bazaev</w:t>
      </w:r>
      <w:proofErr w:type="spellEnd"/>
      <w:r>
        <w:rPr>
          <w:rFonts w:ascii="Times New Roman" w:hAnsi="Times New Roman" w:cs="Times New Roman"/>
          <w:sz w:val="24"/>
          <w:lang w:val="en-US"/>
        </w:rPr>
        <w:t xml:space="preserve"> Nikita </w:t>
      </w:r>
      <w:proofErr w:type="spellStart"/>
      <w:r>
        <w:rPr>
          <w:rFonts w:ascii="Times New Roman" w:hAnsi="Times New Roman" w:cs="Times New Roman"/>
          <w:sz w:val="24"/>
          <w:lang w:val="en-US"/>
        </w:rPr>
        <w:t>Dmitrievich</w:t>
      </w:r>
      <w:proofErr w:type="spellEnd"/>
      <w:r w:rsidRPr="00E87198">
        <w:rPr>
          <w:rFonts w:ascii="Times New Roman" w:hAnsi="Times New Roman" w:cs="Times New Roman"/>
          <w:sz w:val="24"/>
          <w:lang w:val="en-US"/>
        </w:rPr>
        <w:t xml:space="preserve">, research engineer of the laboratory of spatial development and allocation of productive forces of the Department of problems of socio-economic development and governance in the territorial system of the Vologda scientific center of RAS (RAS Wants), 160014, Vologda, </w:t>
      </w:r>
      <w:proofErr w:type="spellStart"/>
      <w:r w:rsidRPr="00E87198">
        <w:rPr>
          <w:rFonts w:ascii="Times New Roman" w:hAnsi="Times New Roman" w:cs="Times New Roman"/>
          <w:sz w:val="24"/>
          <w:lang w:val="en-US"/>
        </w:rPr>
        <w:t>Gorkogo</w:t>
      </w:r>
      <w:proofErr w:type="spellEnd"/>
      <w:r w:rsidRPr="00E87198">
        <w:rPr>
          <w:rFonts w:ascii="Times New Roman" w:hAnsi="Times New Roman" w:cs="Times New Roman"/>
          <w:sz w:val="24"/>
          <w:lang w:val="en-US"/>
        </w:rPr>
        <w:t xml:space="preserve"> str., 56a, e-mail: nbazaev@bk.ru</w:t>
      </w:r>
      <w:r w:rsidR="00140C67" w:rsidRPr="00140C67">
        <w:rPr>
          <w:rFonts w:ascii="Times New Roman" w:hAnsi="Times New Roman" w:cs="Times New Roman"/>
          <w:sz w:val="24"/>
          <w:lang w:val="en-US"/>
        </w:rPr>
        <w:t>.</w:t>
      </w:r>
    </w:p>
    <w:sectPr w:rsidR="00E87198" w:rsidRPr="00140C67" w:rsidSect="00EE266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F2F4A"/>
    <w:multiLevelType w:val="hybridMultilevel"/>
    <w:tmpl w:val="E36431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E5A16C3"/>
    <w:multiLevelType w:val="hybridMultilevel"/>
    <w:tmpl w:val="077C7D9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63C3E04"/>
    <w:multiLevelType w:val="hybridMultilevel"/>
    <w:tmpl w:val="B5227DC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258"/>
    <w:rsid w:val="00140C67"/>
    <w:rsid w:val="001D5D91"/>
    <w:rsid w:val="004C6ECF"/>
    <w:rsid w:val="00627258"/>
    <w:rsid w:val="007A65AE"/>
    <w:rsid w:val="00A14F6B"/>
    <w:rsid w:val="00D50E14"/>
    <w:rsid w:val="00E87198"/>
    <w:rsid w:val="00E95B23"/>
    <w:rsid w:val="00EE2661"/>
    <w:rsid w:val="00F125AA"/>
    <w:rsid w:val="00FF29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125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125AA"/>
    <w:pPr>
      <w:ind w:left="720"/>
      <w:contextualSpacing/>
    </w:pPr>
  </w:style>
  <w:style w:type="character" w:styleId="a5">
    <w:name w:val="Hyperlink"/>
    <w:basedOn w:val="a0"/>
    <w:uiPriority w:val="99"/>
    <w:unhideWhenUsed/>
    <w:rsid w:val="00F125AA"/>
    <w:rPr>
      <w:color w:val="0000FF"/>
      <w:u w:val="single"/>
    </w:rPr>
  </w:style>
  <w:style w:type="paragraph" w:styleId="a6">
    <w:name w:val="Balloon Text"/>
    <w:basedOn w:val="a"/>
    <w:link w:val="a7"/>
    <w:uiPriority w:val="99"/>
    <w:semiHidden/>
    <w:unhideWhenUsed/>
    <w:rsid w:val="00F125A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125A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125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125AA"/>
    <w:pPr>
      <w:ind w:left="720"/>
      <w:contextualSpacing/>
    </w:pPr>
  </w:style>
  <w:style w:type="character" w:styleId="a5">
    <w:name w:val="Hyperlink"/>
    <w:basedOn w:val="a0"/>
    <w:uiPriority w:val="99"/>
    <w:unhideWhenUsed/>
    <w:rsid w:val="00F125AA"/>
    <w:rPr>
      <w:color w:val="0000FF"/>
      <w:u w:val="single"/>
    </w:rPr>
  </w:style>
  <w:style w:type="paragraph" w:styleId="a6">
    <w:name w:val="Balloon Text"/>
    <w:basedOn w:val="a"/>
    <w:link w:val="a7"/>
    <w:uiPriority w:val="99"/>
    <w:semiHidden/>
    <w:unhideWhenUsed/>
    <w:rsid w:val="00F125A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125A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1439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mservices.ru/" TargetMode="Externa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www.pmservices.ru" TargetMode="External"/><Relationship Id="rId4" Type="http://schemas.microsoft.com/office/2007/relationships/stylesWithEffects" Target="stylesWithEffects.xml"/><Relationship Id="rId9" Type="http://schemas.openxmlformats.org/officeDocument/2006/relationships/hyperlink" Target="https://www.pmservices.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spPr>
            <a:pattFill prst="ltDnDiag">
              <a:fgClr>
                <a:schemeClr val="tx1"/>
              </a:fgClr>
              <a:bgClr>
                <a:schemeClr val="bg1"/>
              </a:bgClr>
            </a:pattFill>
          </c:spPr>
          <c:dPt>
            <c:idx val="0"/>
            <c:bubble3D val="0"/>
            <c:spPr>
              <a:pattFill prst="ltDnDiag">
                <a:fgClr>
                  <a:schemeClr val="tx1"/>
                </a:fgClr>
                <a:bgClr>
                  <a:schemeClr val="bg1"/>
                </a:bgClr>
              </a:pattFill>
              <a:ln>
                <a:solidFill>
                  <a:schemeClr val="tx1"/>
                </a:solidFill>
              </a:ln>
            </c:spPr>
          </c:dPt>
          <c:dPt>
            <c:idx val="1"/>
            <c:bubble3D val="0"/>
            <c:spPr>
              <a:pattFill prst="dkHorz">
                <a:fgClr>
                  <a:schemeClr val="tx1"/>
                </a:fgClr>
                <a:bgClr>
                  <a:schemeClr val="bg1"/>
                </a:bgClr>
              </a:pattFill>
              <a:ln>
                <a:solidFill>
                  <a:schemeClr val="tx1"/>
                </a:solidFill>
              </a:ln>
            </c:spPr>
          </c:dPt>
          <c:dPt>
            <c:idx val="2"/>
            <c:bubble3D val="0"/>
            <c:spPr>
              <a:pattFill prst="zigZag">
                <a:fgClr>
                  <a:schemeClr val="tx1"/>
                </a:fgClr>
                <a:bgClr>
                  <a:schemeClr val="bg1"/>
                </a:bgClr>
              </a:pattFill>
              <a:ln>
                <a:solidFill>
                  <a:schemeClr val="tx1"/>
                </a:solidFill>
              </a:ln>
            </c:spPr>
          </c:dPt>
          <c:dPt>
            <c:idx val="3"/>
            <c:bubble3D val="0"/>
            <c:spPr>
              <a:pattFill prst="lgCheck">
                <a:fgClr>
                  <a:schemeClr val="tx1"/>
                </a:fgClr>
                <a:bgClr>
                  <a:schemeClr val="bg1"/>
                </a:bgClr>
              </a:pattFill>
              <a:ln>
                <a:solidFill>
                  <a:schemeClr val="tx1"/>
                </a:solidFill>
              </a:ln>
            </c:spPr>
          </c:dPt>
          <c:dLbls>
            <c:dLbl>
              <c:idx val="0"/>
              <c:layout>
                <c:manualLayout>
                  <c:x val="-1.3882691746864975E-2"/>
                  <c:y val="8.7656542932133485E-2"/>
                </c:manualLayout>
              </c:layout>
              <c:showLegendKey val="0"/>
              <c:showVal val="0"/>
              <c:showCatName val="0"/>
              <c:showSerName val="0"/>
              <c:showPercent val="1"/>
              <c:showBubbleSize val="0"/>
            </c:dLbl>
            <c:dLbl>
              <c:idx val="1"/>
              <c:layout>
                <c:manualLayout>
                  <c:x val="9.5852471566054247E-3"/>
                  <c:y val="8.7416260467441567E-2"/>
                </c:manualLayout>
              </c:layout>
              <c:showLegendKey val="0"/>
              <c:showVal val="0"/>
              <c:showCatName val="0"/>
              <c:showSerName val="0"/>
              <c:showPercent val="1"/>
              <c:showBubbleSize val="0"/>
            </c:dLbl>
            <c:dLbl>
              <c:idx val="2"/>
              <c:layout>
                <c:manualLayout>
                  <c:x val="-6.115121026538349E-4"/>
                  <c:y val="8.502062242219722E-4"/>
                </c:manualLayout>
              </c:layout>
              <c:showLegendKey val="0"/>
              <c:showVal val="0"/>
              <c:showCatName val="0"/>
              <c:showSerName val="0"/>
              <c:showPercent val="1"/>
              <c:showBubbleSize val="0"/>
            </c:dLbl>
            <c:dLbl>
              <c:idx val="3"/>
              <c:layout>
                <c:manualLayout>
                  <c:x val="-1.6114027413240011E-2"/>
                  <c:y val="-4.1635108111486067E-2"/>
                </c:manualLayout>
              </c:layout>
              <c:showLegendKey val="0"/>
              <c:showVal val="0"/>
              <c:showCatName val="0"/>
              <c:showSerName val="0"/>
              <c:showPercent val="1"/>
              <c:showBubbleSize val="0"/>
            </c:dLbl>
            <c:showLegendKey val="0"/>
            <c:showVal val="0"/>
            <c:showCatName val="0"/>
            <c:showSerName val="0"/>
            <c:showPercent val="1"/>
            <c:showBubbleSize val="0"/>
            <c:showLeaderLines val="1"/>
          </c:dLbls>
          <c:cat>
            <c:strRef>
              <c:f>Лист1!$A$2:$A$5</c:f>
              <c:strCache>
                <c:ptCount val="4"/>
                <c:pt idx="0">
                  <c:v>Высокое</c:v>
                </c:pt>
                <c:pt idx="1">
                  <c:v>Среднее</c:v>
                </c:pt>
                <c:pt idx="2">
                  <c:v>Низко</c:v>
                </c:pt>
                <c:pt idx="3">
                  <c:v>Затрудняюсь ответить</c:v>
                </c:pt>
              </c:strCache>
            </c:strRef>
          </c:cat>
          <c:val>
            <c:numRef>
              <c:f>Лист1!$B$2:$B$5</c:f>
              <c:numCache>
                <c:formatCode>General</c:formatCode>
                <c:ptCount val="4"/>
                <c:pt idx="0">
                  <c:v>64</c:v>
                </c:pt>
                <c:pt idx="1">
                  <c:v>7</c:v>
                </c:pt>
                <c:pt idx="2">
                  <c:v>2</c:v>
                </c:pt>
                <c:pt idx="3">
                  <c:v>27</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CBF113-8A2F-475F-8982-677DE3FD7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1957</Words>
  <Characters>11156</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Никита Д. Базаев</dc:creator>
  <cp:lastModifiedBy>Никита Д. Базаев</cp:lastModifiedBy>
  <cp:revision>2</cp:revision>
  <cp:lastPrinted>2019-05-13T13:49:00Z</cp:lastPrinted>
  <dcterms:created xsi:type="dcterms:W3CDTF">2019-05-14T06:24:00Z</dcterms:created>
  <dcterms:modified xsi:type="dcterms:W3CDTF">2019-05-14T06:24:00Z</dcterms:modified>
</cp:coreProperties>
</file>