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98D" w:rsidRPr="00AE38E3" w:rsidRDefault="00AE38E3" w:rsidP="00AE38E3">
      <w:pPr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  <w:r w:rsidRPr="00AE38E3">
        <w:rPr>
          <w:rFonts w:ascii="Times New Roman" w:hAnsi="Times New Roman" w:cs="Times New Roman"/>
          <w:b/>
          <w:sz w:val="24"/>
          <w:szCs w:val="24"/>
        </w:rPr>
        <w:t>УДК</w:t>
      </w:r>
      <w:r w:rsidR="001702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022D" w:rsidRPr="0017022D">
        <w:rPr>
          <w:rFonts w:ascii="Times New Roman" w:hAnsi="Times New Roman" w:cs="Times New Roman"/>
          <w:b/>
          <w:sz w:val="24"/>
          <w:szCs w:val="24"/>
        </w:rPr>
        <w:t>334.7.01</w:t>
      </w:r>
      <w:r w:rsidR="001702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38E3">
        <w:rPr>
          <w:rFonts w:ascii="Times New Roman" w:hAnsi="Times New Roman" w:cs="Times New Roman"/>
          <w:b/>
          <w:sz w:val="24"/>
          <w:szCs w:val="24"/>
        </w:rPr>
        <w:t>/</w:t>
      </w:r>
      <w:r w:rsidR="001702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38E3">
        <w:rPr>
          <w:rFonts w:ascii="Times New Roman" w:hAnsi="Times New Roman" w:cs="Times New Roman"/>
          <w:b/>
          <w:sz w:val="24"/>
          <w:szCs w:val="24"/>
        </w:rPr>
        <w:t>ББК</w:t>
      </w:r>
      <w:r w:rsidR="001702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022D" w:rsidRPr="0017022D">
        <w:rPr>
          <w:rFonts w:ascii="Times New Roman" w:hAnsi="Times New Roman" w:cs="Times New Roman"/>
          <w:b/>
          <w:sz w:val="24"/>
          <w:szCs w:val="24"/>
        </w:rPr>
        <w:t>65.290</w:t>
      </w:r>
    </w:p>
    <w:p w:rsidR="00AE38E3" w:rsidRDefault="00AE38E3" w:rsidP="00AE38E3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AE38E3">
        <w:rPr>
          <w:rFonts w:ascii="Times New Roman" w:hAnsi="Times New Roman" w:cs="Times New Roman"/>
          <w:b/>
          <w:sz w:val="24"/>
          <w:szCs w:val="24"/>
        </w:rPr>
        <w:t>Комарова О.В.</w:t>
      </w:r>
    </w:p>
    <w:p w:rsidR="00AE38E3" w:rsidRDefault="0017022D" w:rsidP="00AE38E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ФАКТОРЫ РАЗВИТИЯ ВЗАИМОДЕЙСТВИЯ МАЛОГО И КРУПНОГО БИЗНЕСА </w:t>
      </w:r>
    </w:p>
    <w:p w:rsidR="00AE38E3" w:rsidRDefault="00AE38E3" w:rsidP="00AE38E3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:rsidR="00AE38E3" w:rsidRDefault="00AE38E3" w:rsidP="00F363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38E3">
        <w:rPr>
          <w:rFonts w:ascii="Times New Roman" w:hAnsi="Times New Roman" w:cs="Times New Roman"/>
          <w:b/>
          <w:sz w:val="24"/>
          <w:szCs w:val="24"/>
        </w:rPr>
        <w:t>Аннотация.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38E3">
        <w:rPr>
          <w:rFonts w:ascii="Times New Roman" w:hAnsi="Times New Roman" w:cs="Times New Roman"/>
          <w:i/>
          <w:sz w:val="24"/>
          <w:szCs w:val="24"/>
        </w:rPr>
        <w:t>В статье рассматривается</w:t>
      </w:r>
      <w:r w:rsidR="00F3633C">
        <w:rPr>
          <w:rFonts w:ascii="Times New Roman" w:hAnsi="Times New Roman" w:cs="Times New Roman"/>
          <w:i/>
          <w:sz w:val="24"/>
          <w:szCs w:val="24"/>
        </w:rPr>
        <w:t xml:space="preserve"> система факторов развития взаимодействия малого и крупного бизнеса. Выделены и проанализированы экономические, институциональные, организационные, информационные и </w:t>
      </w:r>
      <w:proofErr w:type="spellStart"/>
      <w:r w:rsidR="00F3633C">
        <w:rPr>
          <w:rFonts w:ascii="Times New Roman" w:hAnsi="Times New Roman" w:cs="Times New Roman"/>
          <w:i/>
          <w:sz w:val="24"/>
          <w:szCs w:val="24"/>
        </w:rPr>
        <w:t>социокультурные</w:t>
      </w:r>
      <w:proofErr w:type="spellEnd"/>
      <w:r w:rsidR="00F3633C">
        <w:rPr>
          <w:rFonts w:ascii="Times New Roman" w:hAnsi="Times New Roman" w:cs="Times New Roman"/>
          <w:i/>
          <w:sz w:val="24"/>
          <w:szCs w:val="24"/>
        </w:rPr>
        <w:t xml:space="preserve"> факторы. Влияние данных факторов на взаимодействие малого и крупного бизнеса оценивается как сдерживающее экономическое развитие. </w:t>
      </w:r>
    </w:p>
    <w:p w:rsidR="00AE38E3" w:rsidRDefault="00AE38E3" w:rsidP="00A817F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38E3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383">
        <w:rPr>
          <w:rFonts w:ascii="Times New Roman" w:hAnsi="Times New Roman" w:cs="Times New Roman"/>
          <w:i/>
          <w:sz w:val="24"/>
          <w:szCs w:val="24"/>
        </w:rPr>
        <w:t xml:space="preserve">малое и среднее предпринимательство, </w:t>
      </w:r>
      <w:r w:rsidR="00A817F7">
        <w:rPr>
          <w:rFonts w:ascii="Times New Roman" w:hAnsi="Times New Roman" w:cs="Times New Roman"/>
          <w:i/>
          <w:sz w:val="24"/>
          <w:szCs w:val="24"/>
        </w:rPr>
        <w:t>институциональные факторы, организационные факторы, платформы,</w:t>
      </w:r>
      <w:r w:rsidRPr="00800383">
        <w:rPr>
          <w:rFonts w:ascii="Times New Roman" w:hAnsi="Times New Roman" w:cs="Times New Roman"/>
          <w:i/>
          <w:sz w:val="24"/>
          <w:szCs w:val="24"/>
        </w:rPr>
        <w:t xml:space="preserve"> взаимодействие малого и крупного бизнеса</w:t>
      </w:r>
    </w:p>
    <w:p w:rsidR="00AE38E3" w:rsidRDefault="00AE38E3" w:rsidP="00AE38E3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:rsidR="00AE38E3" w:rsidRDefault="00563034" w:rsidP="0080038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Развитие </w:t>
      </w:r>
      <w:r w:rsidR="00800383">
        <w:rPr>
          <w:rFonts w:ascii="Times New Roman" w:hAnsi="Times New Roman" w:cs="Times New Roman"/>
          <w:sz w:val="24"/>
          <w:szCs w:val="24"/>
        </w:rPr>
        <w:t>новых технологий, освоение новых рынков и развитие организационного взаимодействия трансформируют традиционные формы хозяйствования, стимулируют формирование новых форм кооперации и взаимодействия. Ужесточение внешних условий развития российской экономики актуализировало проблему взаимодействия малого и крупного бизнеса.</w:t>
      </w:r>
      <w:r w:rsidR="004B2B7E" w:rsidRPr="004B2B7E">
        <w:rPr>
          <w:rFonts w:ascii="Times New Roman" w:hAnsi="Times New Roman" w:cs="Times New Roman"/>
          <w:sz w:val="24"/>
          <w:szCs w:val="24"/>
        </w:rPr>
        <w:t xml:space="preserve"> </w:t>
      </w:r>
      <w:r w:rsidR="004B2B7E">
        <w:rPr>
          <w:rFonts w:ascii="Times New Roman" w:hAnsi="Times New Roman" w:cs="Times New Roman"/>
          <w:sz w:val="24"/>
          <w:szCs w:val="24"/>
        </w:rPr>
        <w:t xml:space="preserve">Взаимодействие </w:t>
      </w:r>
      <w:r w:rsidR="004B2B7E" w:rsidRPr="004B2B7E">
        <w:rPr>
          <w:rFonts w:ascii="Times New Roman" w:hAnsi="Times New Roman" w:cs="Times New Roman"/>
          <w:sz w:val="24"/>
          <w:szCs w:val="24"/>
        </w:rPr>
        <w:t xml:space="preserve">малого и крупного бизнеса </w:t>
      </w:r>
      <w:r w:rsidR="004B2B7E">
        <w:rPr>
          <w:rFonts w:ascii="Times New Roman" w:hAnsi="Times New Roman" w:cs="Times New Roman"/>
          <w:sz w:val="24"/>
          <w:szCs w:val="24"/>
        </w:rPr>
        <w:t>представляет собой сложную и многогранную систему, а значит</w:t>
      </w:r>
      <w:r w:rsidR="00A13E75" w:rsidRPr="00A13E75">
        <w:rPr>
          <w:rFonts w:ascii="Times New Roman" w:hAnsi="Times New Roman" w:cs="Times New Roman"/>
          <w:sz w:val="24"/>
          <w:szCs w:val="24"/>
        </w:rPr>
        <w:t>,</w:t>
      </w:r>
      <w:r w:rsidR="004B2B7E">
        <w:rPr>
          <w:rFonts w:ascii="Times New Roman" w:hAnsi="Times New Roman" w:cs="Times New Roman"/>
          <w:sz w:val="24"/>
          <w:szCs w:val="24"/>
        </w:rPr>
        <w:t xml:space="preserve"> требует всестороннего изучения: сущности, факторов, форм и моделей взаимодействия. Кроме того взаимодействие малого и крупного бизнеса носит исторический характер – существовало на всех этапах развития рыночной системы хозяйствования, при этом постоянно подвергаясь трансформации и циклическим колебаниям.</w:t>
      </w:r>
    </w:p>
    <w:p w:rsidR="00AE03B8" w:rsidRDefault="00800383" w:rsidP="0080038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Рассматривая взаимодействие малого и крупного предпринимательства как механизм формирования кооперационных связей в сфере производства и сбыта продукции, остановимся на факторах, ограничивающих данное взаимодействие. </w:t>
      </w:r>
    </w:p>
    <w:p w:rsidR="004B2B7E" w:rsidRDefault="004B2B7E" w:rsidP="0080038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Приоритетную роль в системе факторов, определяющих взаимодействие малого и крупного бизнеса необходимо отвести </w:t>
      </w:r>
      <w:proofErr w:type="gramStart"/>
      <w:r>
        <w:rPr>
          <w:rFonts w:ascii="Times New Roman" w:hAnsi="Times New Roman" w:cs="Times New Roman"/>
          <w:sz w:val="24"/>
          <w:szCs w:val="24"/>
        </w:rPr>
        <w:t>экономическим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определяющим взаимовыгодную основу предпринимательского взаимодействия. Для предпринимателей ключевым фактором вступления в партнерское взаимодействие становится рост прибыли, укрепление стратегических позиций на рынке, либо снижение издержек производства. Невозможность достижения указанных экономических результатов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демотивирует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хозяйственные единицы и образованное при таких условиях партнерство превращается в дополнительные издержки</w:t>
      </w:r>
      <w:r w:rsidR="0090612C">
        <w:rPr>
          <w:rFonts w:ascii="Times New Roman" w:hAnsi="Times New Roman" w:cs="Times New Roman"/>
          <w:sz w:val="24"/>
          <w:szCs w:val="24"/>
        </w:rPr>
        <w:t>, либо искусственно созданные безжизненные единицы.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1740" w:rsidRPr="00721740" w:rsidRDefault="00721740" w:rsidP="0073398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Особую роль в развитии взаимодействия малого и крупного предпринимательства играют институциональные факторы.</w:t>
      </w:r>
      <w:r w:rsidR="008E34F8" w:rsidRPr="008E34F8">
        <w:rPr>
          <w:rFonts w:ascii="Times New Roman" w:hAnsi="Times New Roman" w:cs="Times New Roman"/>
          <w:sz w:val="24"/>
          <w:szCs w:val="24"/>
        </w:rPr>
        <w:t xml:space="preserve"> Институциональные факторы </w:t>
      </w:r>
      <w:r w:rsidR="008E34F8">
        <w:rPr>
          <w:rFonts w:ascii="Times New Roman" w:hAnsi="Times New Roman" w:cs="Times New Roman"/>
          <w:sz w:val="24"/>
          <w:szCs w:val="24"/>
        </w:rPr>
        <w:t>мы будем понимать как «</w:t>
      </w:r>
      <w:r w:rsidR="008E34F8" w:rsidRPr="008E34F8">
        <w:rPr>
          <w:rFonts w:ascii="Times New Roman" w:hAnsi="Times New Roman" w:cs="Times New Roman"/>
          <w:sz w:val="24"/>
          <w:szCs w:val="24"/>
        </w:rPr>
        <w:t>систему институтов общества, которые во многом определяют эффективность взаимодействий в экономической системе</w:t>
      </w:r>
      <w:r w:rsidR="008E34F8">
        <w:rPr>
          <w:rFonts w:ascii="Times New Roman" w:hAnsi="Times New Roman" w:cs="Times New Roman"/>
          <w:sz w:val="24"/>
          <w:szCs w:val="24"/>
        </w:rPr>
        <w:t xml:space="preserve">» </w:t>
      </w:r>
      <w:r w:rsidR="008E34F8" w:rsidRPr="008E34F8">
        <w:rPr>
          <w:rFonts w:ascii="Times New Roman" w:hAnsi="Times New Roman" w:cs="Times New Roman"/>
          <w:sz w:val="24"/>
          <w:szCs w:val="24"/>
        </w:rPr>
        <w:t>[</w:t>
      </w:r>
      <w:r w:rsidR="003424C1">
        <w:rPr>
          <w:rFonts w:ascii="Times New Roman" w:hAnsi="Times New Roman" w:cs="Times New Roman"/>
          <w:sz w:val="24"/>
          <w:szCs w:val="24"/>
        </w:rPr>
        <w:t>3</w:t>
      </w:r>
      <w:r w:rsidR="007E4C7A">
        <w:rPr>
          <w:rFonts w:ascii="Times New Roman" w:hAnsi="Times New Roman" w:cs="Times New Roman"/>
          <w:sz w:val="24"/>
          <w:szCs w:val="24"/>
        </w:rPr>
        <w:t>, с.</w:t>
      </w:r>
      <w:r w:rsidR="007E4C7A" w:rsidRPr="007E4C7A">
        <w:rPr>
          <w:rFonts w:ascii="Times New Roman" w:hAnsi="Times New Roman" w:cs="Times New Roman"/>
          <w:sz w:val="24"/>
          <w:szCs w:val="24"/>
        </w:rPr>
        <w:t>183</w:t>
      </w:r>
      <w:r w:rsidR="008E34F8" w:rsidRPr="008E34F8">
        <w:rPr>
          <w:rFonts w:ascii="Times New Roman" w:hAnsi="Times New Roman" w:cs="Times New Roman"/>
          <w:sz w:val="24"/>
          <w:szCs w:val="24"/>
        </w:rPr>
        <w:t>].</w:t>
      </w:r>
      <w:r w:rsidR="009061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Ключевым моментом формирования условий взаимодействия </w:t>
      </w:r>
      <w:r w:rsidR="0036367C">
        <w:rPr>
          <w:rFonts w:ascii="Times New Roman" w:hAnsi="Times New Roman" w:cs="Times New Roman"/>
          <w:sz w:val="24"/>
          <w:szCs w:val="24"/>
        </w:rPr>
        <w:t xml:space="preserve">малого и крупного бизнеса </w:t>
      </w:r>
      <w:r>
        <w:rPr>
          <w:rFonts w:ascii="Times New Roman" w:hAnsi="Times New Roman" w:cs="Times New Roman"/>
          <w:sz w:val="24"/>
          <w:szCs w:val="24"/>
        </w:rPr>
        <w:t xml:space="preserve">является наличие формальных институтов. </w:t>
      </w:r>
      <w:r w:rsidR="00800383" w:rsidRPr="00800383">
        <w:rPr>
          <w:rFonts w:ascii="Times New Roman" w:hAnsi="Times New Roman" w:cs="Times New Roman"/>
          <w:sz w:val="24"/>
          <w:szCs w:val="24"/>
        </w:rPr>
        <w:t xml:space="preserve">Однако наличие некоторых присущих спонтанному рыночному порядку институтов еще не является достаточным условием для становления </w:t>
      </w:r>
      <w:r>
        <w:rPr>
          <w:rFonts w:ascii="Times New Roman" w:hAnsi="Times New Roman" w:cs="Times New Roman"/>
          <w:sz w:val="24"/>
          <w:szCs w:val="24"/>
        </w:rPr>
        <w:t>эффективного взаимодействия малого и крупного бизнеса</w:t>
      </w:r>
      <w:r w:rsidR="00800383" w:rsidRPr="00800383">
        <w:rPr>
          <w:rFonts w:ascii="Times New Roman" w:hAnsi="Times New Roman" w:cs="Times New Roman"/>
          <w:sz w:val="24"/>
          <w:szCs w:val="24"/>
        </w:rPr>
        <w:t>. Например, создание правовой базы для частной собственности не означает, что она действительно может функционировать в</w:t>
      </w:r>
      <w:r w:rsidR="00946A95">
        <w:rPr>
          <w:rFonts w:ascii="Times New Roman" w:hAnsi="Times New Roman" w:cs="Times New Roman"/>
          <w:sz w:val="24"/>
          <w:szCs w:val="24"/>
        </w:rPr>
        <w:t xml:space="preserve"> </w:t>
      </w:r>
      <w:r w:rsidR="00800383" w:rsidRPr="00800383">
        <w:rPr>
          <w:rFonts w:ascii="Times New Roman" w:hAnsi="Times New Roman" w:cs="Times New Roman"/>
          <w:sz w:val="24"/>
          <w:szCs w:val="24"/>
        </w:rPr>
        <w:t>экономике как рыночный институт.</w:t>
      </w:r>
      <w:r w:rsidRPr="00721740">
        <w:rPr>
          <w:rFonts w:ascii="Times New Roman" w:hAnsi="Times New Roman" w:cs="Times New Roman"/>
          <w:sz w:val="24"/>
          <w:szCs w:val="24"/>
        </w:rPr>
        <w:t xml:space="preserve"> </w:t>
      </w:r>
      <w:r w:rsidR="0073398D">
        <w:rPr>
          <w:rFonts w:ascii="Times New Roman" w:hAnsi="Times New Roman" w:cs="Times New Roman"/>
          <w:sz w:val="24"/>
          <w:szCs w:val="24"/>
        </w:rPr>
        <w:t>Анализ российского законодательства позволил выделить следующие формальные институты, регулирующие взаимодействие малого и крупного бизнеса</w:t>
      </w:r>
      <w:r w:rsidRPr="00721740">
        <w:rPr>
          <w:rFonts w:ascii="Times New Roman" w:hAnsi="Times New Roman" w:cs="Times New Roman"/>
          <w:sz w:val="24"/>
          <w:szCs w:val="24"/>
        </w:rPr>
        <w:t>:</w:t>
      </w:r>
    </w:p>
    <w:p w:rsidR="00C90EB4" w:rsidRDefault="00C90EB4" w:rsidP="00C90EB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21740">
        <w:rPr>
          <w:rFonts w:ascii="Times New Roman" w:hAnsi="Times New Roman" w:cs="Times New Roman"/>
          <w:sz w:val="24"/>
          <w:szCs w:val="24"/>
        </w:rPr>
        <w:t>–</w:t>
      </w:r>
      <w:r w:rsidRPr="00C90EB4">
        <w:rPr>
          <w:rFonts w:ascii="Times New Roman" w:hAnsi="Times New Roman" w:cs="Times New Roman"/>
          <w:sz w:val="24"/>
          <w:szCs w:val="24"/>
        </w:rPr>
        <w:t xml:space="preserve"> </w:t>
      </w:r>
      <w:r w:rsidRPr="0073398D">
        <w:rPr>
          <w:rFonts w:ascii="Times New Roman" w:hAnsi="Times New Roman" w:cs="Times New Roman"/>
          <w:sz w:val="24"/>
          <w:szCs w:val="24"/>
        </w:rPr>
        <w:t>Гражданский кодекс Российс</w:t>
      </w:r>
      <w:r>
        <w:rPr>
          <w:rFonts w:ascii="Times New Roman" w:hAnsi="Times New Roman" w:cs="Times New Roman"/>
          <w:sz w:val="24"/>
          <w:szCs w:val="24"/>
        </w:rPr>
        <w:t xml:space="preserve">кой Федерации (часть первая) от </w:t>
      </w:r>
      <w:r w:rsidRPr="0073398D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.11.</w:t>
      </w:r>
      <w:r w:rsidRPr="0073398D">
        <w:rPr>
          <w:rFonts w:ascii="Times New Roman" w:hAnsi="Times New Roman" w:cs="Times New Roman"/>
          <w:sz w:val="24"/>
          <w:szCs w:val="24"/>
        </w:rPr>
        <w:t>1994</w:t>
      </w:r>
      <w:r>
        <w:rPr>
          <w:rFonts w:ascii="Times New Roman" w:hAnsi="Times New Roman" w:cs="Times New Roman"/>
          <w:sz w:val="24"/>
          <w:szCs w:val="24"/>
        </w:rPr>
        <w:t xml:space="preserve"> № </w:t>
      </w:r>
      <w:r w:rsidRPr="0073398D">
        <w:rPr>
          <w:rFonts w:ascii="Times New Roman" w:hAnsi="Times New Roman" w:cs="Times New Roman"/>
          <w:sz w:val="24"/>
          <w:szCs w:val="24"/>
        </w:rPr>
        <w:t xml:space="preserve">51-ФЗ </w:t>
      </w:r>
      <w:r>
        <w:rPr>
          <w:rFonts w:ascii="Times New Roman" w:hAnsi="Times New Roman" w:cs="Times New Roman"/>
          <w:sz w:val="24"/>
          <w:szCs w:val="24"/>
        </w:rPr>
        <w:t xml:space="preserve">(ред. от </w:t>
      </w:r>
      <w:r w:rsidRPr="0073398D">
        <w:rPr>
          <w:rFonts w:ascii="Times New Roman" w:hAnsi="Times New Roman" w:cs="Times New Roman"/>
          <w:sz w:val="24"/>
          <w:szCs w:val="24"/>
        </w:rPr>
        <w:t>22.06.2017</w:t>
      </w:r>
      <w:r>
        <w:rPr>
          <w:rFonts w:ascii="Times New Roman" w:hAnsi="Times New Roman" w:cs="Times New Roman"/>
          <w:sz w:val="24"/>
          <w:szCs w:val="24"/>
        </w:rPr>
        <w:t>);</w:t>
      </w:r>
    </w:p>
    <w:p w:rsidR="00946A95" w:rsidRPr="00C90EB4" w:rsidRDefault="00946A95" w:rsidP="00946A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21740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Федеральный закон «</w:t>
      </w:r>
      <w:r w:rsidRPr="00C90EB4">
        <w:rPr>
          <w:rFonts w:ascii="Times New Roman" w:hAnsi="Times New Roman" w:cs="Times New Roman"/>
          <w:sz w:val="24"/>
          <w:szCs w:val="24"/>
        </w:rPr>
        <w:t>О защите конкуренции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C90EB4">
        <w:rPr>
          <w:rFonts w:ascii="Times New Roman" w:hAnsi="Times New Roman" w:cs="Times New Roman"/>
          <w:sz w:val="24"/>
          <w:szCs w:val="24"/>
        </w:rPr>
        <w:t xml:space="preserve"> от 26.07.2006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C90EB4">
        <w:rPr>
          <w:rFonts w:ascii="Times New Roman" w:hAnsi="Times New Roman" w:cs="Times New Roman"/>
          <w:sz w:val="24"/>
          <w:szCs w:val="24"/>
        </w:rPr>
        <w:t xml:space="preserve"> 135-ФЗ (</w:t>
      </w:r>
      <w:r>
        <w:rPr>
          <w:rFonts w:ascii="Times New Roman" w:hAnsi="Times New Roman" w:cs="Times New Roman"/>
          <w:sz w:val="24"/>
          <w:szCs w:val="24"/>
        </w:rPr>
        <w:t xml:space="preserve">в ред. </w:t>
      </w:r>
      <w:r w:rsidRPr="00C90EB4">
        <w:rPr>
          <w:rFonts w:ascii="Times New Roman" w:eastAsia="Times New Roman" w:hAnsi="Times New Roman" w:cs="Times New Roman"/>
          <w:sz w:val="24"/>
          <w:szCs w:val="24"/>
        </w:rPr>
        <w:t>от 27.12.2018</w:t>
      </w:r>
      <w:r w:rsidRPr="00C90EB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46A95" w:rsidRPr="00C90EB4" w:rsidRDefault="00946A95" w:rsidP="00946A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21740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Федеральный закон «</w:t>
      </w:r>
      <w:r w:rsidRPr="00C90EB4">
        <w:rPr>
          <w:rFonts w:ascii="Times New Roman" w:hAnsi="Times New Roman" w:cs="Times New Roman"/>
          <w:sz w:val="24"/>
          <w:szCs w:val="24"/>
        </w:rPr>
        <w:t>О развитии малого и среднего предпринимательства в Российской Федерации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C90EB4">
        <w:rPr>
          <w:rFonts w:ascii="Times New Roman" w:hAnsi="Times New Roman" w:cs="Times New Roman"/>
          <w:sz w:val="24"/>
          <w:szCs w:val="24"/>
        </w:rPr>
        <w:t xml:space="preserve"> от 24.07.2007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C90EB4">
        <w:rPr>
          <w:rFonts w:ascii="Times New Roman" w:hAnsi="Times New Roman" w:cs="Times New Roman"/>
          <w:sz w:val="24"/>
          <w:szCs w:val="24"/>
        </w:rPr>
        <w:t xml:space="preserve"> 209-ФЗ (</w:t>
      </w:r>
      <w:r>
        <w:rPr>
          <w:rFonts w:ascii="Times New Roman" w:hAnsi="Times New Roman" w:cs="Times New Roman"/>
          <w:sz w:val="24"/>
          <w:szCs w:val="24"/>
        </w:rPr>
        <w:t xml:space="preserve">в ред. </w:t>
      </w:r>
      <w:r w:rsidRPr="00C90EB4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Pr="00C90EB4">
        <w:rPr>
          <w:rFonts w:ascii="Times New Roman" w:hAnsi="Times New Roman" w:cs="Times New Roman"/>
          <w:sz w:val="24"/>
          <w:szCs w:val="24"/>
        </w:rPr>
        <w:t>27.12.2018)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90EB4" w:rsidRDefault="00C90EB4" w:rsidP="00C90EB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21740">
        <w:rPr>
          <w:rFonts w:ascii="Times New Roman" w:hAnsi="Times New Roman" w:cs="Times New Roman"/>
          <w:sz w:val="24"/>
          <w:szCs w:val="24"/>
        </w:rPr>
        <w:lastRenderedPageBreak/>
        <w:t xml:space="preserve">– </w:t>
      </w:r>
      <w:r>
        <w:rPr>
          <w:rFonts w:ascii="Times New Roman" w:hAnsi="Times New Roman" w:cs="Times New Roman"/>
          <w:sz w:val="24"/>
          <w:szCs w:val="24"/>
        </w:rPr>
        <w:t>Федеральный закон «О закупках товаров, работ, услуг отдельными видами юридических лиц» от 18.07.2011 № 223-ФЗ (в ред. от 28.11.2018);</w:t>
      </w:r>
    </w:p>
    <w:p w:rsidR="00C90EB4" w:rsidRDefault="00C90EB4" w:rsidP="00C90EB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21740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Федеральный закон «О хозяйственных партнерствах» от 03.12.2011 № 380-ФЗ (в ред. от </w:t>
      </w:r>
      <w:r w:rsidRPr="0073398D">
        <w:rPr>
          <w:rFonts w:ascii="Times New Roman" w:hAnsi="Times New Roman" w:cs="Times New Roman"/>
          <w:sz w:val="24"/>
          <w:szCs w:val="24"/>
        </w:rPr>
        <w:t>23.07.2013</w:t>
      </w:r>
      <w:r w:rsidR="00946A95">
        <w:rPr>
          <w:rFonts w:ascii="Times New Roman" w:hAnsi="Times New Roman" w:cs="Times New Roman"/>
          <w:sz w:val="24"/>
          <w:szCs w:val="24"/>
        </w:rPr>
        <w:t>).</w:t>
      </w:r>
    </w:p>
    <w:p w:rsidR="00800383" w:rsidRDefault="00946A95" w:rsidP="0080038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Согласимся с мнением Гусевой Г.В. что «</w:t>
      </w:r>
      <w:r w:rsidRPr="00721740">
        <w:rPr>
          <w:rFonts w:ascii="Times New Roman" w:hAnsi="Times New Roman" w:cs="Times New Roman"/>
          <w:sz w:val="24"/>
          <w:szCs w:val="24"/>
        </w:rPr>
        <w:t>нормативно-правовая база в области взаимодействия малого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1740">
        <w:rPr>
          <w:rFonts w:ascii="Times New Roman" w:hAnsi="Times New Roman" w:cs="Times New Roman"/>
          <w:sz w:val="24"/>
          <w:szCs w:val="24"/>
        </w:rPr>
        <w:t>крупного бизнеса в России фактиче</w:t>
      </w:r>
      <w:r>
        <w:rPr>
          <w:rFonts w:ascii="Times New Roman" w:hAnsi="Times New Roman" w:cs="Times New Roman"/>
          <w:sz w:val="24"/>
          <w:szCs w:val="24"/>
        </w:rPr>
        <w:t xml:space="preserve">ски отсутствует» </w:t>
      </w:r>
      <w:r w:rsidRPr="00721740">
        <w:rPr>
          <w:rFonts w:ascii="Times New Roman" w:hAnsi="Times New Roman" w:cs="Times New Roman"/>
          <w:sz w:val="24"/>
          <w:szCs w:val="24"/>
        </w:rPr>
        <w:t>[</w:t>
      </w:r>
      <w:r w:rsidR="003424C1">
        <w:rPr>
          <w:rFonts w:ascii="Times New Roman" w:hAnsi="Times New Roman" w:cs="Times New Roman"/>
          <w:sz w:val="24"/>
          <w:szCs w:val="24"/>
        </w:rPr>
        <w:t>2</w:t>
      </w:r>
      <w:r w:rsidRPr="00721740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Динамика принятия федеральных законов подтверждает, что формирование формального института партнерства находится в стадии становления. Так же отметим, что формальные институты в настоящее время не соответствуют реальной хозяйственной практике – многие сферы взаимодействия малого и крупного бизнеса не имеют устойчивой нормативно-правовой базы.</w:t>
      </w:r>
      <w:r w:rsidR="0036367C">
        <w:rPr>
          <w:rFonts w:ascii="Times New Roman" w:hAnsi="Times New Roman" w:cs="Times New Roman"/>
          <w:sz w:val="24"/>
          <w:szCs w:val="24"/>
        </w:rPr>
        <w:t xml:space="preserve"> </w:t>
      </w:r>
      <w:r w:rsidR="00E52E94">
        <w:rPr>
          <w:rFonts w:ascii="Times New Roman" w:hAnsi="Times New Roman" w:cs="Times New Roman"/>
          <w:sz w:val="24"/>
          <w:szCs w:val="24"/>
        </w:rPr>
        <w:t>Отсутствие формальных норм может приводить к у</w:t>
      </w:r>
      <w:r w:rsidR="00800383" w:rsidRPr="00800383">
        <w:rPr>
          <w:rFonts w:ascii="Times New Roman" w:hAnsi="Times New Roman" w:cs="Times New Roman"/>
          <w:sz w:val="24"/>
          <w:szCs w:val="24"/>
        </w:rPr>
        <w:t>стойчивост</w:t>
      </w:r>
      <w:r w:rsidR="00E52E94">
        <w:rPr>
          <w:rFonts w:ascii="Times New Roman" w:hAnsi="Times New Roman" w:cs="Times New Roman"/>
          <w:sz w:val="24"/>
          <w:szCs w:val="24"/>
        </w:rPr>
        <w:t>и</w:t>
      </w:r>
      <w:r w:rsidR="00800383" w:rsidRPr="00800383">
        <w:rPr>
          <w:rFonts w:ascii="Times New Roman" w:hAnsi="Times New Roman" w:cs="Times New Roman"/>
          <w:sz w:val="24"/>
          <w:szCs w:val="24"/>
        </w:rPr>
        <w:t xml:space="preserve"> неэффективных институциональных структур</w:t>
      </w:r>
      <w:r w:rsidR="00E52E94">
        <w:rPr>
          <w:rFonts w:ascii="Times New Roman" w:hAnsi="Times New Roman" w:cs="Times New Roman"/>
          <w:sz w:val="24"/>
          <w:szCs w:val="24"/>
        </w:rPr>
        <w:t>, что</w:t>
      </w:r>
      <w:r w:rsidR="00800383" w:rsidRPr="00800383">
        <w:rPr>
          <w:rFonts w:ascii="Times New Roman" w:hAnsi="Times New Roman" w:cs="Times New Roman"/>
          <w:sz w:val="24"/>
          <w:szCs w:val="24"/>
        </w:rPr>
        <w:t xml:space="preserve"> объясняет</w:t>
      </w:r>
      <w:r w:rsidR="00721740">
        <w:rPr>
          <w:rFonts w:ascii="Times New Roman" w:hAnsi="Times New Roman" w:cs="Times New Roman"/>
          <w:sz w:val="24"/>
          <w:szCs w:val="24"/>
        </w:rPr>
        <w:t>ся</w:t>
      </w:r>
      <w:r w:rsidR="00800383" w:rsidRPr="00800383">
        <w:rPr>
          <w:rFonts w:ascii="Times New Roman" w:hAnsi="Times New Roman" w:cs="Times New Roman"/>
          <w:sz w:val="24"/>
          <w:szCs w:val="24"/>
        </w:rPr>
        <w:t xml:space="preserve"> </w:t>
      </w:r>
      <w:r w:rsidR="00E52E94">
        <w:rPr>
          <w:rFonts w:ascii="Times New Roman" w:hAnsi="Times New Roman" w:cs="Times New Roman"/>
          <w:sz w:val="24"/>
          <w:szCs w:val="24"/>
        </w:rPr>
        <w:t>механизмом</w:t>
      </w:r>
      <w:r w:rsidR="00800383" w:rsidRPr="00800383">
        <w:rPr>
          <w:rFonts w:ascii="Times New Roman" w:hAnsi="Times New Roman" w:cs="Times New Roman"/>
          <w:sz w:val="24"/>
          <w:szCs w:val="24"/>
        </w:rPr>
        <w:t xml:space="preserve"> институционального отбора </w:t>
      </w:r>
      <w:r w:rsidR="00E52E94">
        <w:rPr>
          <w:rFonts w:ascii="Times New Roman" w:hAnsi="Times New Roman" w:cs="Times New Roman"/>
          <w:sz w:val="24"/>
          <w:szCs w:val="24"/>
        </w:rPr>
        <w:t>и в целом зависит</w:t>
      </w:r>
      <w:r w:rsidR="00800383" w:rsidRPr="00800383">
        <w:rPr>
          <w:rFonts w:ascii="Times New Roman" w:hAnsi="Times New Roman" w:cs="Times New Roman"/>
          <w:sz w:val="24"/>
          <w:szCs w:val="24"/>
        </w:rPr>
        <w:t xml:space="preserve"> </w:t>
      </w:r>
      <w:r w:rsidR="00E52E94">
        <w:rPr>
          <w:rFonts w:ascii="Times New Roman" w:hAnsi="Times New Roman" w:cs="Times New Roman"/>
          <w:sz w:val="24"/>
          <w:szCs w:val="24"/>
        </w:rPr>
        <w:t>выгод и издержек</w:t>
      </w:r>
      <w:r w:rsidR="00800383" w:rsidRPr="00800383">
        <w:rPr>
          <w:rFonts w:ascii="Times New Roman" w:hAnsi="Times New Roman" w:cs="Times New Roman"/>
          <w:sz w:val="24"/>
          <w:szCs w:val="24"/>
        </w:rPr>
        <w:t xml:space="preserve"> применения того или иного института.</w:t>
      </w:r>
    </w:p>
    <w:p w:rsidR="001B559A" w:rsidRPr="0090612C" w:rsidRDefault="0036367C" w:rsidP="009061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</w:t>
      </w:r>
      <w:r w:rsidR="005933DE">
        <w:rPr>
          <w:rFonts w:ascii="Times New Roman" w:hAnsi="Times New Roman" w:cs="Times New Roman"/>
          <w:sz w:val="24"/>
          <w:szCs w:val="24"/>
        </w:rPr>
        <w:t xml:space="preserve">организационным факторам развития взаимодействия </w:t>
      </w:r>
      <w:r w:rsidR="0090612C">
        <w:rPr>
          <w:rFonts w:ascii="Times New Roman" w:hAnsi="Times New Roman" w:cs="Times New Roman"/>
          <w:sz w:val="24"/>
          <w:szCs w:val="24"/>
        </w:rPr>
        <w:t xml:space="preserve">малого и крупного бизнеса </w:t>
      </w:r>
      <w:r w:rsidR="005933DE">
        <w:rPr>
          <w:rFonts w:ascii="Times New Roman" w:hAnsi="Times New Roman" w:cs="Times New Roman"/>
          <w:sz w:val="24"/>
          <w:szCs w:val="24"/>
        </w:rPr>
        <w:t>можно отнести</w:t>
      </w:r>
      <w:r>
        <w:rPr>
          <w:rFonts w:ascii="Times New Roman" w:hAnsi="Times New Roman" w:cs="Times New Roman"/>
          <w:sz w:val="24"/>
          <w:szCs w:val="24"/>
        </w:rPr>
        <w:t xml:space="preserve"> наличие системы организаций, содействующих развитию взаимодействия малого и крупного бизнеса.</w:t>
      </w:r>
      <w:r w:rsidR="001B559A">
        <w:rPr>
          <w:rFonts w:ascii="Times New Roman" w:hAnsi="Times New Roman" w:cs="Times New Roman"/>
          <w:sz w:val="24"/>
          <w:szCs w:val="24"/>
        </w:rPr>
        <w:t xml:space="preserve"> </w:t>
      </w:r>
      <w:r w:rsidR="00F0757F">
        <w:rPr>
          <w:rFonts w:ascii="Times New Roman" w:hAnsi="Times New Roman" w:cs="Times New Roman"/>
          <w:sz w:val="24"/>
          <w:szCs w:val="24"/>
        </w:rPr>
        <w:t xml:space="preserve">Наличие таких организаций </w:t>
      </w:r>
      <w:r w:rsidR="0090612C">
        <w:rPr>
          <w:rFonts w:ascii="Times New Roman" w:hAnsi="Times New Roman" w:cs="Times New Roman"/>
          <w:sz w:val="24"/>
          <w:szCs w:val="24"/>
        </w:rPr>
        <w:t>способствует</w:t>
      </w:r>
      <w:r w:rsidR="00F0757F">
        <w:rPr>
          <w:rFonts w:ascii="Times New Roman" w:hAnsi="Times New Roman" w:cs="Times New Roman"/>
          <w:sz w:val="24"/>
          <w:szCs w:val="24"/>
        </w:rPr>
        <w:t xml:space="preserve"> построению контактов малого и крупного бизнеса, формированию новых сетей или партнерств</w:t>
      </w:r>
      <w:r w:rsidR="0090612C">
        <w:rPr>
          <w:rFonts w:ascii="Times New Roman" w:hAnsi="Times New Roman" w:cs="Times New Roman"/>
          <w:sz w:val="24"/>
          <w:szCs w:val="24"/>
        </w:rPr>
        <w:t>, развитию контрактных отношений</w:t>
      </w:r>
      <w:r w:rsidR="00F0757F">
        <w:rPr>
          <w:rFonts w:ascii="Times New Roman" w:hAnsi="Times New Roman" w:cs="Times New Roman"/>
          <w:sz w:val="24"/>
          <w:szCs w:val="24"/>
        </w:rPr>
        <w:t xml:space="preserve">. Такими организациями могут быть как государственные, так и некоммерческие структуры – торгово-промышленные и ремесленные палаты, </w:t>
      </w:r>
      <w:proofErr w:type="spellStart"/>
      <w:proofErr w:type="gramStart"/>
      <w:r w:rsidR="00F0757F">
        <w:rPr>
          <w:rFonts w:ascii="Times New Roman" w:hAnsi="Times New Roman" w:cs="Times New Roman"/>
          <w:sz w:val="24"/>
          <w:szCs w:val="24"/>
        </w:rPr>
        <w:t>бизнес-инкубаторы</w:t>
      </w:r>
      <w:proofErr w:type="spellEnd"/>
      <w:proofErr w:type="gramEnd"/>
      <w:r w:rsidR="009F23DE">
        <w:rPr>
          <w:rFonts w:ascii="Times New Roman" w:hAnsi="Times New Roman" w:cs="Times New Roman"/>
          <w:sz w:val="24"/>
          <w:szCs w:val="24"/>
        </w:rPr>
        <w:t xml:space="preserve">, центры </w:t>
      </w:r>
      <w:proofErr w:type="spellStart"/>
      <w:r w:rsidR="009F23DE">
        <w:rPr>
          <w:rFonts w:ascii="Times New Roman" w:hAnsi="Times New Roman" w:cs="Times New Roman"/>
          <w:sz w:val="24"/>
          <w:szCs w:val="24"/>
        </w:rPr>
        <w:t>трансфера</w:t>
      </w:r>
      <w:proofErr w:type="spellEnd"/>
      <w:r w:rsidR="009F23DE">
        <w:rPr>
          <w:rFonts w:ascii="Times New Roman" w:hAnsi="Times New Roman" w:cs="Times New Roman"/>
          <w:sz w:val="24"/>
          <w:szCs w:val="24"/>
        </w:rPr>
        <w:t xml:space="preserve"> технологий и др.</w:t>
      </w:r>
      <w:r w:rsidR="00F0757F">
        <w:rPr>
          <w:rFonts w:ascii="Times New Roman" w:hAnsi="Times New Roman" w:cs="Times New Roman"/>
          <w:sz w:val="24"/>
          <w:szCs w:val="24"/>
        </w:rPr>
        <w:t xml:space="preserve"> </w:t>
      </w:r>
      <w:r w:rsidR="0090612C">
        <w:rPr>
          <w:rFonts w:ascii="Times New Roman" w:hAnsi="Times New Roman" w:cs="Times New Roman"/>
          <w:sz w:val="24"/>
          <w:szCs w:val="24"/>
        </w:rPr>
        <w:t xml:space="preserve">Так, Руденко М.Н. рассматривает проект создания «Сети развития взаимодействия малого и крупного предпринимательства региона» на основе торгово-промышленной палаты как ключевого звена сети </w:t>
      </w:r>
      <w:r w:rsidR="0090612C" w:rsidRPr="0090612C">
        <w:rPr>
          <w:rFonts w:ascii="Times New Roman" w:hAnsi="Times New Roman" w:cs="Times New Roman"/>
          <w:sz w:val="24"/>
          <w:szCs w:val="24"/>
        </w:rPr>
        <w:t>[</w:t>
      </w:r>
      <w:r w:rsidR="003424C1">
        <w:rPr>
          <w:rFonts w:ascii="Times New Roman" w:hAnsi="Times New Roman" w:cs="Times New Roman"/>
          <w:sz w:val="24"/>
          <w:szCs w:val="24"/>
        </w:rPr>
        <w:t>6</w:t>
      </w:r>
      <w:r w:rsidR="0090612C">
        <w:rPr>
          <w:rFonts w:ascii="Times New Roman" w:hAnsi="Times New Roman" w:cs="Times New Roman"/>
          <w:sz w:val="24"/>
          <w:szCs w:val="24"/>
        </w:rPr>
        <w:t xml:space="preserve">, </w:t>
      </w:r>
      <w:r w:rsidR="0090612C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90612C">
        <w:rPr>
          <w:rFonts w:ascii="Times New Roman" w:hAnsi="Times New Roman" w:cs="Times New Roman"/>
          <w:sz w:val="24"/>
          <w:szCs w:val="24"/>
        </w:rPr>
        <w:t>.</w:t>
      </w:r>
      <w:r w:rsidR="0090612C" w:rsidRPr="0090612C">
        <w:rPr>
          <w:rFonts w:ascii="Times New Roman" w:hAnsi="Times New Roman" w:cs="Times New Roman"/>
          <w:sz w:val="24"/>
          <w:szCs w:val="24"/>
        </w:rPr>
        <w:t>14].</w:t>
      </w:r>
      <w:r w:rsidR="0090612C">
        <w:rPr>
          <w:rFonts w:ascii="Times New Roman" w:hAnsi="Times New Roman" w:cs="Times New Roman"/>
          <w:sz w:val="24"/>
          <w:szCs w:val="24"/>
        </w:rPr>
        <w:t xml:space="preserve"> </w:t>
      </w:r>
      <w:r w:rsidR="001B559A">
        <w:rPr>
          <w:rFonts w:ascii="Times New Roman" w:hAnsi="Times New Roman" w:cs="Times New Roman"/>
          <w:sz w:val="24"/>
          <w:szCs w:val="24"/>
        </w:rPr>
        <w:t>Например, в Вологодской области</w:t>
      </w:r>
      <w:r w:rsidR="001B559A" w:rsidRPr="001B559A">
        <w:rPr>
          <w:rFonts w:ascii="Times New Roman" w:hAnsi="Times New Roman" w:cs="Times New Roman"/>
          <w:sz w:val="24"/>
          <w:szCs w:val="24"/>
        </w:rPr>
        <w:t xml:space="preserve"> </w:t>
      </w:r>
      <w:r w:rsidR="001B559A">
        <w:rPr>
          <w:rFonts w:ascii="Times New Roman" w:hAnsi="Times New Roman" w:cs="Times New Roman"/>
          <w:sz w:val="24"/>
          <w:szCs w:val="24"/>
        </w:rPr>
        <w:t>создано некоммерческое партнерство «</w:t>
      </w:r>
      <w:r w:rsidR="001B559A" w:rsidRPr="001B559A">
        <w:rPr>
          <w:rFonts w:ascii="Times New Roman" w:hAnsi="Times New Roman" w:cs="Times New Roman"/>
          <w:sz w:val="24"/>
          <w:szCs w:val="24"/>
        </w:rPr>
        <w:t>Агентство Городского Развития</w:t>
      </w:r>
      <w:r w:rsidR="001B559A">
        <w:rPr>
          <w:rFonts w:ascii="Times New Roman" w:hAnsi="Times New Roman" w:cs="Times New Roman"/>
          <w:sz w:val="24"/>
          <w:szCs w:val="24"/>
        </w:rPr>
        <w:t>», которое реализует целый ряд проектов по активизации взаимодействия малого, среднего и крупного бизнеса</w:t>
      </w:r>
      <w:r w:rsidR="006253E8">
        <w:rPr>
          <w:rStyle w:val="aa"/>
          <w:rFonts w:ascii="Times New Roman" w:hAnsi="Times New Roman" w:cs="Times New Roman"/>
          <w:sz w:val="24"/>
          <w:szCs w:val="24"/>
        </w:rPr>
        <w:footnoteReference w:id="1"/>
      </w:r>
      <w:r w:rsidR="001B559A">
        <w:rPr>
          <w:rFonts w:ascii="Times New Roman" w:hAnsi="Times New Roman" w:cs="Times New Roman"/>
          <w:sz w:val="24"/>
          <w:szCs w:val="24"/>
        </w:rPr>
        <w:t>.</w:t>
      </w:r>
    </w:p>
    <w:p w:rsidR="00AE03B8" w:rsidRPr="001B559A" w:rsidRDefault="0036367C" w:rsidP="001B559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Кроме традиционных инфраструктурных элементов, в новых условиях появляются </w:t>
      </w:r>
      <w:r w:rsidR="00051CBD">
        <w:rPr>
          <w:rFonts w:ascii="Times New Roman" w:hAnsi="Times New Roman" w:cs="Times New Roman"/>
          <w:sz w:val="24"/>
          <w:szCs w:val="24"/>
        </w:rPr>
        <w:t xml:space="preserve">новые инфраструктурные элементы – </w:t>
      </w:r>
      <w:r>
        <w:rPr>
          <w:rFonts w:ascii="Times New Roman" w:hAnsi="Times New Roman" w:cs="Times New Roman"/>
          <w:sz w:val="24"/>
          <w:szCs w:val="24"/>
        </w:rPr>
        <w:t>платформы</w:t>
      </w:r>
      <w:r w:rsidR="00051C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взаимодействия. Платформы рассматриваются как </w:t>
      </w:r>
      <w:r w:rsidR="00051CBD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интегрированные активы, позволяющие компаниям извлекать дополнительную ценность за счет различных эффектов</w:t>
      </w:r>
      <w:r w:rsidR="00051CBD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6367C">
        <w:rPr>
          <w:rFonts w:ascii="Times New Roman" w:hAnsi="Times New Roman" w:cs="Times New Roman"/>
          <w:sz w:val="24"/>
          <w:szCs w:val="24"/>
        </w:rPr>
        <w:t>[</w:t>
      </w:r>
      <w:r w:rsidR="00A13E75" w:rsidRPr="00A13E75">
        <w:rPr>
          <w:rFonts w:ascii="Times New Roman" w:hAnsi="Times New Roman" w:cs="Times New Roman"/>
          <w:sz w:val="24"/>
          <w:szCs w:val="24"/>
        </w:rPr>
        <w:t>5</w:t>
      </w:r>
      <w:r w:rsidRPr="0036367C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, при </w:t>
      </w:r>
      <w:r w:rsidR="00AE03B8">
        <w:rPr>
          <w:rFonts w:ascii="Times New Roman" w:hAnsi="Times New Roman" w:cs="Times New Roman"/>
          <w:sz w:val="24"/>
          <w:szCs w:val="24"/>
        </w:rPr>
        <w:t xml:space="preserve">этом платформы </w:t>
      </w:r>
      <w:r>
        <w:rPr>
          <w:rFonts w:ascii="Times New Roman" w:hAnsi="Times New Roman" w:cs="Times New Roman"/>
          <w:sz w:val="24"/>
          <w:szCs w:val="24"/>
        </w:rPr>
        <w:t>предполагают различные формы взаимодействия не только малых и крупных предприятий, но и малых и средних предприятий, малых и малых предприятий и т.д. Таким образом, осуществляется переход к совместному использованию активов, что также требует формировани</w:t>
      </w:r>
      <w:r w:rsidR="00AE03B8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 опред</w:t>
      </w:r>
      <w:r w:rsidR="00AE03B8">
        <w:rPr>
          <w:rFonts w:ascii="Times New Roman" w:hAnsi="Times New Roman" w:cs="Times New Roman"/>
          <w:sz w:val="24"/>
          <w:szCs w:val="24"/>
        </w:rPr>
        <w:t>еленных институциональных рамок, в том числе координации</w:t>
      </w:r>
      <w:r w:rsidR="00051CBD">
        <w:rPr>
          <w:rFonts w:ascii="Times New Roman" w:hAnsi="Times New Roman" w:cs="Times New Roman"/>
          <w:sz w:val="24"/>
          <w:szCs w:val="24"/>
        </w:rPr>
        <w:t xml:space="preserve"> взаимодействия</w:t>
      </w:r>
      <w:r w:rsidR="001B559A">
        <w:rPr>
          <w:rFonts w:ascii="Times New Roman" w:hAnsi="Times New Roman" w:cs="Times New Roman"/>
          <w:sz w:val="24"/>
          <w:szCs w:val="24"/>
        </w:rPr>
        <w:t xml:space="preserve">. Например, в 2019 году появилась платформа знаний и сервисов для бизнеса, реализованная </w:t>
      </w:r>
      <w:r w:rsidR="006253E8">
        <w:rPr>
          <w:rFonts w:ascii="Times New Roman" w:hAnsi="Times New Roman" w:cs="Times New Roman"/>
          <w:sz w:val="24"/>
          <w:szCs w:val="24"/>
        </w:rPr>
        <w:t>ПАО «Сбербанк»</w:t>
      </w:r>
      <w:r w:rsidR="00AE03B8" w:rsidRPr="006253E8">
        <w:rPr>
          <w:rFonts w:ascii="Times New Roman" w:hAnsi="Times New Roman" w:cs="Times New Roman"/>
          <w:sz w:val="24"/>
          <w:szCs w:val="24"/>
          <w:vertAlign w:val="superscript"/>
        </w:rPr>
        <w:footnoteReference w:id="2"/>
      </w:r>
      <w:r w:rsidR="001B559A">
        <w:rPr>
          <w:rFonts w:ascii="Times New Roman" w:hAnsi="Times New Roman" w:cs="Times New Roman"/>
          <w:sz w:val="24"/>
          <w:szCs w:val="24"/>
        </w:rPr>
        <w:t>.</w:t>
      </w:r>
    </w:p>
    <w:p w:rsidR="009F23DE" w:rsidRPr="00730D96" w:rsidRDefault="009F23DE" w:rsidP="00730D9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организационным факторам можно </w:t>
      </w:r>
      <w:r w:rsidR="0090612C">
        <w:rPr>
          <w:rFonts w:ascii="Times New Roman" w:hAnsi="Times New Roman" w:cs="Times New Roman"/>
          <w:sz w:val="24"/>
          <w:szCs w:val="24"/>
        </w:rPr>
        <w:t xml:space="preserve">отнести </w:t>
      </w:r>
      <w:r>
        <w:rPr>
          <w:rFonts w:ascii="Times New Roman" w:hAnsi="Times New Roman" w:cs="Times New Roman"/>
          <w:sz w:val="24"/>
          <w:szCs w:val="24"/>
        </w:rPr>
        <w:t>форм</w:t>
      </w:r>
      <w:r w:rsidR="00730D96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взаимодействия малого и крупного бизнеса</w:t>
      </w:r>
      <w:r w:rsidR="00730D96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0D96">
        <w:rPr>
          <w:rFonts w:ascii="Times New Roman" w:hAnsi="Times New Roman" w:cs="Times New Roman"/>
          <w:sz w:val="24"/>
          <w:szCs w:val="24"/>
        </w:rPr>
        <w:t>«</w:t>
      </w:r>
      <w:r w:rsidRPr="009F23DE">
        <w:rPr>
          <w:rFonts w:ascii="Times New Roman" w:hAnsi="Times New Roman" w:cs="Times New Roman"/>
          <w:sz w:val="24"/>
          <w:szCs w:val="24"/>
        </w:rPr>
        <w:t>современные формы межфирменной кооперации</w:t>
      </w:r>
      <w:r w:rsidR="00730D96">
        <w:rPr>
          <w:rFonts w:ascii="Times New Roman" w:hAnsi="Times New Roman" w:cs="Times New Roman"/>
          <w:sz w:val="24"/>
          <w:szCs w:val="24"/>
        </w:rPr>
        <w:t xml:space="preserve"> </w:t>
      </w:r>
      <w:r w:rsidRPr="009F23DE">
        <w:rPr>
          <w:rFonts w:ascii="Times New Roman" w:hAnsi="Times New Roman" w:cs="Times New Roman"/>
          <w:sz w:val="24"/>
          <w:szCs w:val="24"/>
        </w:rPr>
        <w:t>являются дополнительным фактором и дополнительным источником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F23DE">
        <w:rPr>
          <w:rFonts w:ascii="Times New Roman" w:hAnsi="Times New Roman" w:cs="Times New Roman"/>
          <w:sz w:val="24"/>
          <w:szCs w:val="24"/>
        </w:rPr>
        <w:t>формирующим</w:t>
      </w:r>
      <w:r w:rsidR="00730D96">
        <w:rPr>
          <w:rFonts w:ascii="Times New Roman" w:hAnsi="Times New Roman" w:cs="Times New Roman"/>
          <w:sz w:val="24"/>
          <w:szCs w:val="24"/>
        </w:rPr>
        <w:t xml:space="preserve"> </w:t>
      </w:r>
      <w:r w:rsidRPr="009F23DE">
        <w:rPr>
          <w:rFonts w:ascii="Times New Roman" w:hAnsi="Times New Roman" w:cs="Times New Roman"/>
          <w:sz w:val="24"/>
          <w:szCs w:val="24"/>
        </w:rPr>
        <w:t>инновационную активность</w:t>
      </w:r>
      <w:r w:rsidR="00730D96">
        <w:rPr>
          <w:rFonts w:ascii="Times New Roman" w:hAnsi="Times New Roman" w:cs="Times New Roman"/>
          <w:sz w:val="24"/>
          <w:szCs w:val="24"/>
        </w:rPr>
        <w:t xml:space="preserve">» </w:t>
      </w:r>
      <w:r w:rsidR="00730D96" w:rsidRPr="00730D96">
        <w:rPr>
          <w:rFonts w:ascii="Times New Roman" w:hAnsi="Times New Roman" w:cs="Times New Roman"/>
          <w:sz w:val="24"/>
          <w:szCs w:val="24"/>
        </w:rPr>
        <w:t>[</w:t>
      </w:r>
      <w:r w:rsidR="003424C1">
        <w:rPr>
          <w:rFonts w:ascii="Times New Roman" w:hAnsi="Times New Roman" w:cs="Times New Roman"/>
          <w:sz w:val="24"/>
          <w:szCs w:val="24"/>
        </w:rPr>
        <w:t>1</w:t>
      </w:r>
      <w:r w:rsidR="00730D96">
        <w:rPr>
          <w:rFonts w:ascii="Times New Roman" w:hAnsi="Times New Roman" w:cs="Times New Roman"/>
          <w:sz w:val="24"/>
          <w:szCs w:val="24"/>
        </w:rPr>
        <w:t>, с.5</w:t>
      </w:r>
      <w:r w:rsidR="00730D96" w:rsidRPr="00730D96">
        <w:rPr>
          <w:rFonts w:ascii="Times New Roman" w:hAnsi="Times New Roman" w:cs="Times New Roman"/>
          <w:sz w:val="24"/>
          <w:szCs w:val="24"/>
        </w:rPr>
        <w:t>]</w:t>
      </w:r>
      <w:r w:rsidR="00730D96">
        <w:rPr>
          <w:rFonts w:ascii="Times New Roman" w:hAnsi="Times New Roman" w:cs="Times New Roman"/>
          <w:sz w:val="24"/>
          <w:szCs w:val="24"/>
        </w:rPr>
        <w:t>. В настоящее время наблюдается переход к инновационным формам взаимодействия</w:t>
      </w:r>
      <w:r w:rsidR="00E63157">
        <w:rPr>
          <w:rFonts w:ascii="Times New Roman" w:hAnsi="Times New Roman" w:cs="Times New Roman"/>
          <w:sz w:val="24"/>
          <w:szCs w:val="24"/>
        </w:rPr>
        <w:t xml:space="preserve"> </w:t>
      </w:r>
      <w:r w:rsidR="00E63157" w:rsidRPr="00E63157">
        <w:rPr>
          <w:rFonts w:ascii="Times New Roman" w:hAnsi="Times New Roman" w:cs="Times New Roman"/>
          <w:sz w:val="24"/>
          <w:szCs w:val="24"/>
        </w:rPr>
        <w:t xml:space="preserve">– кластеры, </w:t>
      </w:r>
      <w:proofErr w:type="spellStart"/>
      <w:r w:rsidR="00E63157" w:rsidRPr="00E63157">
        <w:rPr>
          <w:rFonts w:ascii="Times New Roman" w:hAnsi="Times New Roman" w:cs="Times New Roman"/>
          <w:sz w:val="24"/>
          <w:szCs w:val="24"/>
        </w:rPr>
        <w:t>бизнес-инкубаоторы</w:t>
      </w:r>
      <w:proofErr w:type="spellEnd"/>
      <w:r w:rsidR="00E63157" w:rsidRPr="00E63157">
        <w:rPr>
          <w:rFonts w:ascii="Times New Roman" w:hAnsi="Times New Roman" w:cs="Times New Roman"/>
          <w:sz w:val="24"/>
          <w:szCs w:val="24"/>
        </w:rPr>
        <w:t>, ве</w:t>
      </w:r>
      <w:r w:rsidR="00E63157" w:rsidRPr="00E63157">
        <w:rPr>
          <w:rFonts w:ascii="Times New Roman" w:hAnsi="Times New Roman" w:cs="Times New Roman"/>
          <w:sz w:val="24"/>
          <w:szCs w:val="24"/>
        </w:rPr>
        <w:t>н</w:t>
      </w:r>
      <w:r w:rsidR="00E63157">
        <w:rPr>
          <w:rFonts w:ascii="Times New Roman" w:hAnsi="Times New Roman" w:cs="Times New Roman"/>
          <w:sz w:val="24"/>
          <w:szCs w:val="24"/>
        </w:rPr>
        <w:t>чурное финансирование</w:t>
      </w:r>
      <w:r w:rsidR="0090612C">
        <w:rPr>
          <w:rFonts w:ascii="Times New Roman" w:hAnsi="Times New Roman" w:cs="Times New Roman"/>
          <w:sz w:val="24"/>
          <w:szCs w:val="24"/>
        </w:rPr>
        <w:t>.</w:t>
      </w:r>
      <w:r w:rsidR="00730D96">
        <w:rPr>
          <w:rFonts w:ascii="Times New Roman" w:hAnsi="Times New Roman" w:cs="Times New Roman"/>
          <w:sz w:val="24"/>
          <w:szCs w:val="24"/>
        </w:rPr>
        <w:t xml:space="preserve"> </w:t>
      </w:r>
      <w:r w:rsidR="0090612C">
        <w:rPr>
          <w:rFonts w:ascii="Times New Roman" w:hAnsi="Times New Roman" w:cs="Times New Roman"/>
          <w:sz w:val="24"/>
          <w:szCs w:val="24"/>
        </w:rPr>
        <w:t>При всем этом</w:t>
      </w:r>
      <w:r w:rsidR="00730D96">
        <w:rPr>
          <w:rFonts w:ascii="Times New Roman" w:hAnsi="Times New Roman" w:cs="Times New Roman"/>
          <w:sz w:val="24"/>
          <w:szCs w:val="24"/>
        </w:rPr>
        <w:t xml:space="preserve"> выбор формы взаимодействия определяется характером взаимодействия и уровнем взаимосвязанности производства малого и крупного бизнеса.</w:t>
      </w:r>
    </w:p>
    <w:p w:rsidR="005933DE" w:rsidRDefault="009F23DE" w:rsidP="005933D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Большое влияние на взаимодействие малого и крупного бизнеса оказывают факторы информационного обеспечения</w:t>
      </w:r>
      <w:r w:rsidR="0090612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направленные на создание</w:t>
      </w:r>
      <w:r w:rsidR="005933DE" w:rsidRPr="005933DE">
        <w:rPr>
          <w:rFonts w:ascii="Times New Roman" w:hAnsi="Times New Roman" w:cs="Times New Roman"/>
          <w:sz w:val="24"/>
          <w:szCs w:val="24"/>
        </w:rPr>
        <w:t xml:space="preserve"> системы мониторинга развития</w:t>
      </w:r>
      <w:r>
        <w:rPr>
          <w:rFonts w:ascii="Times New Roman" w:hAnsi="Times New Roman" w:cs="Times New Roman"/>
          <w:sz w:val="24"/>
          <w:szCs w:val="24"/>
        </w:rPr>
        <w:t>,</w:t>
      </w:r>
      <w:r w:rsidR="005933DE" w:rsidRPr="005933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цифрового взаимодействия и открытости </w:t>
      </w:r>
      <w:r w:rsidR="005933DE" w:rsidRPr="005933DE">
        <w:rPr>
          <w:rFonts w:ascii="Times New Roman" w:hAnsi="Times New Roman" w:cs="Times New Roman"/>
          <w:sz w:val="24"/>
          <w:szCs w:val="24"/>
        </w:rPr>
        <w:t>крупного и малого бизнеса</w:t>
      </w:r>
      <w:r w:rsidR="0090612C">
        <w:rPr>
          <w:rFonts w:ascii="Times New Roman" w:hAnsi="Times New Roman" w:cs="Times New Roman"/>
          <w:sz w:val="24"/>
          <w:szCs w:val="24"/>
        </w:rPr>
        <w:t xml:space="preserve"> </w:t>
      </w:r>
      <w:r w:rsidR="0090612C" w:rsidRPr="0090612C">
        <w:rPr>
          <w:rFonts w:ascii="Times New Roman" w:hAnsi="Times New Roman" w:cs="Times New Roman"/>
          <w:sz w:val="24"/>
          <w:szCs w:val="24"/>
        </w:rPr>
        <w:t>[</w:t>
      </w:r>
      <w:r w:rsidR="003424C1">
        <w:rPr>
          <w:rFonts w:ascii="Times New Roman" w:hAnsi="Times New Roman" w:cs="Times New Roman"/>
          <w:sz w:val="24"/>
          <w:szCs w:val="24"/>
        </w:rPr>
        <w:t>7</w:t>
      </w:r>
      <w:r w:rsidR="005933DE" w:rsidRPr="00730D96">
        <w:rPr>
          <w:rFonts w:ascii="Times New Roman" w:hAnsi="Times New Roman" w:cs="Times New Roman"/>
          <w:sz w:val="24"/>
          <w:szCs w:val="24"/>
        </w:rPr>
        <w:t>, с.125</w:t>
      </w:r>
      <w:r w:rsidR="0090612C" w:rsidRPr="0090612C">
        <w:rPr>
          <w:rFonts w:ascii="Times New Roman" w:hAnsi="Times New Roman" w:cs="Times New Roman"/>
          <w:sz w:val="24"/>
          <w:szCs w:val="24"/>
        </w:rPr>
        <w:t>]</w:t>
      </w:r>
      <w:r w:rsidR="005933DE" w:rsidRPr="00730D96">
        <w:rPr>
          <w:rFonts w:ascii="Times New Roman" w:hAnsi="Times New Roman" w:cs="Times New Roman"/>
          <w:sz w:val="24"/>
          <w:szCs w:val="24"/>
        </w:rPr>
        <w:t>.</w:t>
      </w:r>
      <w:r w:rsidR="0090612C" w:rsidRPr="0090612C">
        <w:rPr>
          <w:rFonts w:ascii="Times New Roman" w:hAnsi="Times New Roman" w:cs="Times New Roman"/>
          <w:sz w:val="24"/>
          <w:szCs w:val="24"/>
        </w:rPr>
        <w:t xml:space="preserve"> </w:t>
      </w:r>
      <w:r w:rsidR="00730D96" w:rsidRPr="00730D96">
        <w:rPr>
          <w:rFonts w:ascii="Times New Roman" w:hAnsi="Times New Roman" w:cs="Times New Roman"/>
          <w:sz w:val="24"/>
          <w:szCs w:val="24"/>
        </w:rPr>
        <w:t xml:space="preserve">Информационные факторы </w:t>
      </w:r>
      <w:r w:rsidR="00730D96">
        <w:rPr>
          <w:rFonts w:ascii="Times New Roman" w:hAnsi="Times New Roman" w:cs="Times New Roman"/>
          <w:sz w:val="24"/>
          <w:szCs w:val="24"/>
        </w:rPr>
        <w:t xml:space="preserve">выступают как дополняющие </w:t>
      </w:r>
      <w:r w:rsidR="0090612C">
        <w:rPr>
          <w:rFonts w:ascii="Times New Roman" w:hAnsi="Times New Roman" w:cs="Times New Roman"/>
          <w:sz w:val="24"/>
          <w:szCs w:val="24"/>
        </w:rPr>
        <w:t xml:space="preserve">действие институциональных, </w:t>
      </w:r>
      <w:r w:rsidR="0090612C">
        <w:rPr>
          <w:rFonts w:ascii="Times New Roman" w:hAnsi="Times New Roman" w:cs="Times New Roman"/>
          <w:sz w:val="24"/>
          <w:szCs w:val="24"/>
        </w:rPr>
        <w:lastRenderedPageBreak/>
        <w:t xml:space="preserve">организационных и экономических факторов </w:t>
      </w:r>
      <w:r w:rsidR="00730D96">
        <w:rPr>
          <w:rFonts w:ascii="Times New Roman" w:hAnsi="Times New Roman" w:cs="Times New Roman"/>
          <w:sz w:val="24"/>
          <w:szCs w:val="24"/>
        </w:rPr>
        <w:t>и направлены на повышение действенности взаимодействия малого и крупного бизнеса.</w:t>
      </w:r>
    </w:p>
    <w:p w:rsidR="00AD7035" w:rsidRDefault="0090612C" w:rsidP="005933D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Эффективность функционирования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экономических механизмов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очень часто определяется неформальными институтами. К неформальным институтам взаимодействия малого и крупного бизнеса относят доверие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социокультурные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факторы. Так, Кузнецова отмечает «</w:t>
      </w:r>
      <w:r w:rsidR="00AD7035" w:rsidRPr="004B2B7E">
        <w:rPr>
          <w:rFonts w:ascii="Times New Roman" w:hAnsi="Times New Roman" w:cs="Times New Roman"/>
          <w:sz w:val="24"/>
          <w:szCs w:val="24"/>
        </w:rPr>
        <w:t xml:space="preserve">в современных экономических условиях </w:t>
      </w:r>
      <w:r>
        <w:rPr>
          <w:rFonts w:ascii="Times New Roman" w:hAnsi="Times New Roman" w:cs="Times New Roman"/>
          <w:sz w:val="24"/>
          <w:szCs w:val="24"/>
        </w:rPr>
        <w:t>…</w:t>
      </w:r>
      <w:r w:rsidR="00AD7035" w:rsidRPr="004B2B7E">
        <w:rPr>
          <w:rFonts w:ascii="Times New Roman" w:hAnsi="Times New Roman" w:cs="Times New Roman"/>
          <w:sz w:val="24"/>
          <w:szCs w:val="24"/>
        </w:rPr>
        <w:t xml:space="preserve"> отсутствие </w:t>
      </w:r>
      <w:r>
        <w:rPr>
          <w:rFonts w:ascii="Times New Roman" w:hAnsi="Times New Roman" w:cs="Times New Roman"/>
          <w:sz w:val="24"/>
          <w:szCs w:val="24"/>
        </w:rPr>
        <w:t>…</w:t>
      </w:r>
      <w:r w:rsidR="00AD7035" w:rsidRPr="004B2B7E">
        <w:rPr>
          <w:rFonts w:ascii="Times New Roman" w:hAnsi="Times New Roman" w:cs="Times New Roman"/>
          <w:sz w:val="24"/>
          <w:szCs w:val="24"/>
        </w:rPr>
        <w:t xml:space="preserve"> культуры информационной открытости и формирование недобросовестной конкуренции по-прежнему выливаются в недоверие между потенциальными участниками</w:t>
      </w:r>
      <w:r w:rsidR="006253E8">
        <w:rPr>
          <w:rFonts w:ascii="Times New Roman" w:hAnsi="Times New Roman" w:cs="Times New Roman"/>
          <w:sz w:val="24"/>
          <w:szCs w:val="24"/>
        </w:rPr>
        <w:t xml:space="preserve">» </w:t>
      </w:r>
      <w:r w:rsidR="006253E8" w:rsidRPr="006253E8">
        <w:rPr>
          <w:rFonts w:ascii="Times New Roman" w:hAnsi="Times New Roman" w:cs="Times New Roman"/>
          <w:sz w:val="24"/>
          <w:szCs w:val="24"/>
        </w:rPr>
        <w:t>[</w:t>
      </w:r>
      <w:r w:rsidR="003424C1">
        <w:rPr>
          <w:rFonts w:ascii="Times New Roman" w:hAnsi="Times New Roman" w:cs="Times New Roman"/>
          <w:sz w:val="24"/>
          <w:szCs w:val="24"/>
        </w:rPr>
        <w:t>4</w:t>
      </w:r>
      <w:r w:rsidR="006253E8" w:rsidRPr="006253E8">
        <w:rPr>
          <w:rFonts w:ascii="Times New Roman" w:hAnsi="Times New Roman" w:cs="Times New Roman"/>
          <w:sz w:val="24"/>
          <w:szCs w:val="24"/>
        </w:rPr>
        <w:t>]</w:t>
      </w:r>
      <w:r w:rsidR="006253E8">
        <w:rPr>
          <w:rFonts w:ascii="Times New Roman" w:hAnsi="Times New Roman" w:cs="Times New Roman"/>
          <w:sz w:val="24"/>
          <w:szCs w:val="24"/>
        </w:rPr>
        <w:t>, что повышает риски взаимодействия малого и крупного бизнеса и снижает его эффективность</w:t>
      </w:r>
      <w:r w:rsidR="00AD7035">
        <w:rPr>
          <w:rFonts w:ascii="Times New Roman" w:hAnsi="Times New Roman" w:cs="Times New Roman"/>
          <w:sz w:val="24"/>
          <w:szCs w:val="24"/>
        </w:rPr>
        <w:t>.</w:t>
      </w:r>
    </w:p>
    <w:p w:rsidR="00730D96" w:rsidRPr="00730D96" w:rsidRDefault="00730D96" w:rsidP="005933D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Анализ системы факторов, воздействующих на взаимодействие малого и крупного бизнеса, по</w:t>
      </w:r>
      <w:r w:rsidR="00E63157">
        <w:rPr>
          <w:rFonts w:ascii="Times New Roman" w:hAnsi="Times New Roman" w:cs="Times New Roman"/>
          <w:sz w:val="24"/>
          <w:szCs w:val="24"/>
        </w:rPr>
        <w:t xml:space="preserve">зволяет рассматривать факторы с позиции воздействия на них государства: использование стимулирующей системы факторов может повысить эффективность и расширить использование в хозяйственной практике такого механизма как взаимодействие малого и крупного бизнеса. Это означает, что эффективность регулирующего воздействия государства на предпринимательскую систему велика и </w:t>
      </w:r>
      <w:r w:rsidR="003424C1">
        <w:rPr>
          <w:rFonts w:ascii="Times New Roman" w:hAnsi="Times New Roman" w:cs="Times New Roman"/>
          <w:sz w:val="24"/>
          <w:szCs w:val="24"/>
        </w:rPr>
        <w:t>формирование приоритетов  и механизмов государственной политики стимулирования взаимодействия малого и крупного бизнеса в условиях цифровой экономики является одной из актуальных</w:t>
      </w:r>
      <w:r w:rsidR="00DF5683">
        <w:rPr>
          <w:rFonts w:ascii="Times New Roman" w:hAnsi="Times New Roman" w:cs="Times New Roman"/>
          <w:sz w:val="24"/>
          <w:szCs w:val="24"/>
        </w:rPr>
        <w:t xml:space="preserve"> </w:t>
      </w:r>
      <w:r w:rsidR="003424C1">
        <w:rPr>
          <w:rFonts w:ascii="Times New Roman" w:hAnsi="Times New Roman" w:cs="Times New Roman"/>
          <w:sz w:val="24"/>
          <w:szCs w:val="24"/>
        </w:rPr>
        <w:t>задач экономического развития.</w:t>
      </w:r>
    </w:p>
    <w:p w:rsidR="00051CBD" w:rsidRDefault="00051CBD" w:rsidP="0080038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E38E3" w:rsidRPr="00AE38E3" w:rsidRDefault="00AE38E3" w:rsidP="00AE38E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38E3">
        <w:rPr>
          <w:rFonts w:ascii="Times New Roman" w:hAnsi="Times New Roman" w:cs="Times New Roman"/>
          <w:b/>
          <w:sz w:val="24"/>
          <w:szCs w:val="24"/>
        </w:rPr>
        <w:t>Список использованных источников</w:t>
      </w:r>
    </w:p>
    <w:p w:rsidR="004B2B7E" w:rsidRDefault="004B2B7E" w:rsidP="00730D96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</w:rPr>
      </w:pP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1. </w:t>
      </w:r>
      <w:proofErr w:type="spellStart"/>
      <w:r w:rsidRPr="00730D96">
        <w:rPr>
          <w:rFonts w:ascii="Times New Roman" w:eastAsia="TimesNewRomanPSMT" w:hAnsi="Times New Roman" w:cs="Times New Roman"/>
          <w:color w:val="000000"/>
          <w:sz w:val="24"/>
          <w:szCs w:val="24"/>
        </w:rPr>
        <w:t>Бараненко</w:t>
      </w:r>
      <w:proofErr w:type="spellEnd"/>
      <w:r w:rsidRPr="00730D96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С.П., Бусыгин К.Д. Современные формы межфирменной кооперации как базис процессов обновления и модернизации предприятий</w:t>
      </w: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// Актуальные проблемы гуманитарных и естественных наук. 2014. № 7-1. С. 91-99.</w:t>
      </w:r>
    </w:p>
    <w:p w:rsidR="004B2B7E" w:rsidRPr="0036367C" w:rsidRDefault="004B2B7E" w:rsidP="0036367C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</w:rPr>
      </w:pP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2. </w:t>
      </w:r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Гусева Г.В. Особенности взаимодействия малого и крупного бизнеса в России // </w:t>
      </w:r>
      <w:proofErr w:type="spellStart"/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>Baikal</w:t>
      </w:r>
      <w:proofErr w:type="spellEnd"/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>Research</w:t>
      </w:r>
      <w:proofErr w:type="spellEnd"/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>Journal</w:t>
      </w:r>
      <w:proofErr w:type="spellEnd"/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: электронный научный журнал Байкальского государственного университета. 2016. Т. 7. № 2. С.17. </w:t>
      </w:r>
      <w:proofErr w:type="spellStart"/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>doi</w:t>
      </w:r>
      <w:proofErr w:type="spellEnd"/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10.17150/2411-6262.2016.7(2).17 [электронный ресурс] – Режим доступа. – URL: http://brj-bguep.ru (дата обращения 8.05.2019)</w:t>
      </w:r>
    </w:p>
    <w:p w:rsidR="004B2B7E" w:rsidRDefault="004B2B7E" w:rsidP="00730D96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</w:rPr>
      </w:pP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>3. Комарова О.В.</w:t>
      </w:r>
      <w:r w:rsidRPr="007E4C7A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>Понятие новой индустриализации и факторы, ее определяющие: теоретический аспект // Сб. «</w:t>
      </w:r>
      <w:hyperlink r:id="rId7" w:history="1">
        <w:r w:rsidRPr="007E4C7A">
          <w:rPr>
            <w:rFonts w:ascii="Times New Roman" w:eastAsia="TimesNewRomanPSMT" w:hAnsi="Times New Roman" w:cs="Times New Roman"/>
            <w:color w:val="000000"/>
            <w:sz w:val="24"/>
            <w:szCs w:val="24"/>
          </w:rPr>
          <w:t>Наука и бизнес: условия взаимодействия индустриального партнерства</w:t>
        </w:r>
      </w:hyperlink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>»</w:t>
      </w:r>
      <w:r w:rsidRPr="007E4C7A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Материалы Международной научно-практической конференции. </w:t>
      </w:r>
      <w:proofErr w:type="gramStart"/>
      <w:r w:rsidRPr="007E4C7A">
        <w:rPr>
          <w:rFonts w:ascii="Times New Roman" w:eastAsia="TimesNewRomanPSMT" w:hAnsi="Times New Roman" w:cs="Times New Roman"/>
          <w:color w:val="000000"/>
          <w:sz w:val="24"/>
          <w:szCs w:val="24"/>
        </w:rPr>
        <w:t>Ответственные</w:t>
      </w:r>
      <w:proofErr w:type="gramEnd"/>
      <w:r w:rsidRPr="007E4C7A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за выпуск С.А. Упоров, Е.Н. </w:t>
      </w:r>
      <w:proofErr w:type="spellStart"/>
      <w:r w:rsidRPr="007E4C7A">
        <w:rPr>
          <w:rFonts w:ascii="Times New Roman" w:eastAsia="TimesNewRomanPSMT" w:hAnsi="Times New Roman" w:cs="Times New Roman"/>
          <w:color w:val="000000"/>
          <w:sz w:val="24"/>
          <w:szCs w:val="24"/>
        </w:rPr>
        <w:t>Ялунина</w:t>
      </w:r>
      <w:proofErr w:type="spellEnd"/>
      <w:r w:rsidRPr="007E4C7A">
        <w:rPr>
          <w:rFonts w:ascii="Times New Roman" w:eastAsia="TimesNewRomanPSMT" w:hAnsi="Times New Roman" w:cs="Times New Roman"/>
          <w:color w:val="000000"/>
          <w:sz w:val="24"/>
          <w:szCs w:val="24"/>
        </w:rPr>
        <w:t>. 2017. С. 181-185.</w:t>
      </w:r>
    </w:p>
    <w:p w:rsidR="004B2B7E" w:rsidRDefault="004B2B7E" w:rsidP="00730D96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</w:rPr>
      </w:pP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4. </w:t>
      </w:r>
      <w:r w:rsidRPr="001C6ACA">
        <w:rPr>
          <w:rFonts w:ascii="Times New Roman" w:eastAsia="TimesNewRomanPSMT" w:hAnsi="Times New Roman" w:cs="Times New Roman"/>
          <w:color w:val="000000"/>
          <w:sz w:val="24"/>
          <w:szCs w:val="24"/>
        </w:rPr>
        <w:t>Кузнецова Е.П. Основные подходы к понятию кооперационных связей малого и крупного бизнеса // Вопросы территориального развития. 2017. № 4 (39)</w:t>
      </w:r>
      <w:proofErr w:type="gramStart"/>
      <w:r w:rsidRPr="001C6ACA">
        <w:rPr>
          <w:rFonts w:ascii="Times New Roman" w:eastAsia="TimesNewRomanPSMT" w:hAnsi="Times New Roman" w:cs="Times New Roman"/>
          <w:color w:val="000000"/>
          <w:sz w:val="24"/>
          <w:szCs w:val="24"/>
        </w:rPr>
        <w:t>.</w:t>
      </w:r>
      <w:proofErr w:type="gramEnd"/>
      <w:r w:rsidRPr="001C6ACA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</w:t>
      </w:r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>[</w:t>
      </w:r>
      <w:proofErr w:type="gramStart"/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>э</w:t>
      </w:r>
      <w:proofErr w:type="gramEnd"/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лектронный ресурс] – Режим доступа. – URL: </w:t>
      </w:r>
      <w:r w:rsidRPr="001C6ACA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URL: </w:t>
      </w:r>
      <w:r w:rsidRPr="007E4C7A">
        <w:rPr>
          <w:rFonts w:ascii="Times New Roman" w:eastAsia="TimesNewRomanPSMT" w:hAnsi="Times New Roman" w:cs="Times New Roman"/>
          <w:color w:val="000000"/>
          <w:sz w:val="24"/>
          <w:szCs w:val="24"/>
        </w:rPr>
        <w:t>http://vtr.isert-ran.ru/article/2359</w:t>
      </w: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</w:t>
      </w:r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(дата обращения </w:t>
      </w: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>14</w:t>
      </w:r>
      <w:r w:rsidRPr="0036367C">
        <w:rPr>
          <w:rFonts w:ascii="Times New Roman" w:eastAsia="TimesNewRomanPSMT" w:hAnsi="Times New Roman" w:cs="Times New Roman"/>
          <w:color w:val="000000"/>
          <w:sz w:val="24"/>
          <w:szCs w:val="24"/>
        </w:rPr>
        <w:t>.05.2019)</w:t>
      </w: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>.</w:t>
      </w:r>
    </w:p>
    <w:p w:rsidR="004B2B7E" w:rsidRDefault="004B2B7E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</w:rPr>
      </w:pP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5. Маркова В.Д. </w:t>
      </w:r>
      <w:proofErr w:type="spellStart"/>
      <w:proofErr w:type="gramStart"/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>Бизнес-модели</w:t>
      </w:r>
      <w:proofErr w:type="spellEnd"/>
      <w:proofErr w:type="gramEnd"/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на базе платформ // Вопросы экономики. 2018. № 10. С.127-135.</w:t>
      </w:r>
      <w:r w:rsidRPr="002F09BB">
        <w:t xml:space="preserve"> </w:t>
      </w:r>
      <w:hyperlink r:id="rId8" w:tgtFrame="_blank" w:history="1">
        <w:r w:rsidRPr="002F09BB">
          <w:rPr>
            <w:rFonts w:ascii="Times New Roman" w:eastAsia="TimesNewRomanPSMT" w:hAnsi="Times New Roman" w:cs="Times New Roman"/>
            <w:color w:val="000000"/>
            <w:sz w:val="24"/>
            <w:szCs w:val="24"/>
          </w:rPr>
          <w:t>https://doi.org/10.32609/0042-8736-2018-10-127-135</w:t>
        </w:r>
      </w:hyperlink>
    </w:p>
    <w:p w:rsidR="004B2B7E" w:rsidRDefault="004B2B7E" w:rsidP="00730D96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</w:rPr>
      </w:pP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>6. Руденко М.Н. Концепция обеспечения конкурентоспособности региональной экономики за счет создания сети развития взаимодействия крупного и малого предпринимательства региона // Региональная экономика: теория и практика. 2011. № 25 (208). С. 11-16.</w:t>
      </w:r>
    </w:p>
    <w:p w:rsidR="00E63157" w:rsidRDefault="00E63157" w:rsidP="00730D96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</w:rPr>
      </w:pPr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7. Симонова Е.В. Проблематика развития партнерских отношений малого инновационного и крупного бизнеса // Вестник </w:t>
      </w:r>
      <w:proofErr w:type="spellStart"/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>ОрелГИЭТ</w:t>
      </w:r>
      <w:proofErr w:type="spellEnd"/>
      <w:r>
        <w:rPr>
          <w:rFonts w:ascii="Times New Roman" w:eastAsia="TimesNewRomanPSMT" w:hAnsi="Times New Roman" w:cs="Times New Roman"/>
          <w:color w:val="000000"/>
          <w:sz w:val="24"/>
          <w:szCs w:val="24"/>
        </w:rPr>
        <w:t>. 2018. № 2 (44). С.122-126.</w:t>
      </w:r>
    </w:p>
    <w:p w:rsidR="007F6299" w:rsidRDefault="007F6299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center"/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</w:rPr>
      </w:pPr>
    </w:p>
    <w:p w:rsidR="00AE38E3" w:rsidRPr="00AE38E3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center"/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</w:rPr>
      </w:pPr>
      <w:r w:rsidRPr="00AE38E3"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</w:rPr>
        <w:t>Информация об авторе на русском языке</w:t>
      </w:r>
    </w:p>
    <w:p w:rsidR="00AE38E3" w:rsidRPr="00AE38E3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</w:rPr>
      </w:pPr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Комарова Оксана Викторовна (Россия, Екатеринбург) – кандидат экономических наук, доцент, ФГБОУ </w:t>
      </w:r>
      <w:proofErr w:type="gramStart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</w:rPr>
        <w:t>ВО</w:t>
      </w:r>
      <w:proofErr w:type="gramEnd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«Уральский государственный экономический университет» (620144, Свердловская область, г. Екатеринбург, ул. 8 Марта/Народной воли, д. 62/45, </w:t>
      </w:r>
      <w:proofErr w:type="spellStart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</w:rPr>
        <w:t>okkomarova@yandex.ru</w:t>
      </w:r>
      <w:proofErr w:type="spellEnd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</w:rPr>
        <w:t>).</w:t>
      </w:r>
    </w:p>
    <w:p w:rsidR="00AE38E3" w:rsidRPr="00AE38E3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rPr>
          <w:rFonts w:ascii="Times New Roman" w:eastAsia="TimesNewRomanPSMT" w:hAnsi="Times New Roman" w:cs="Times New Roman"/>
          <w:color w:val="000000"/>
          <w:sz w:val="24"/>
          <w:szCs w:val="24"/>
        </w:rPr>
      </w:pPr>
    </w:p>
    <w:p w:rsidR="00AE38E3" w:rsidRPr="00AE38E3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right"/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  <w:lang w:val="en-US"/>
        </w:rPr>
      </w:pPr>
      <w:proofErr w:type="spellStart"/>
      <w:r w:rsidRPr="00AE38E3"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  <w:lang w:val="en-US"/>
        </w:rPr>
        <w:t>Komarova</w:t>
      </w:r>
      <w:proofErr w:type="spellEnd"/>
      <w:r w:rsidRPr="00AE38E3"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  <w:lang w:val="en-US"/>
        </w:rPr>
        <w:t xml:space="preserve"> O.V.</w:t>
      </w:r>
    </w:p>
    <w:p w:rsidR="00AE38E3" w:rsidRPr="00A817F7" w:rsidRDefault="00A817F7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center"/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  <w:highlight w:val="yellow"/>
          <w:lang w:val="en-US"/>
        </w:rPr>
      </w:pPr>
      <w:r w:rsidRPr="00A817F7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FACTORS OF DEVELOPMENT OF INTERACTION OF SMALL AND </w:t>
      </w:r>
      <w:r w:rsidR="00A13E75">
        <w:rPr>
          <w:rFonts w:ascii="Times New Roman" w:hAnsi="Times New Roman" w:cs="Times New Roman"/>
          <w:b/>
          <w:sz w:val="24"/>
          <w:szCs w:val="24"/>
          <w:lang w:val="en-US"/>
        </w:rPr>
        <w:t>BIG</w:t>
      </w:r>
      <w:r w:rsidR="00A13E75" w:rsidRPr="00A817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A817F7">
        <w:rPr>
          <w:rFonts w:ascii="Times New Roman" w:hAnsi="Times New Roman" w:cs="Times New Roman"/>
          <w:b/>
          <w:sz w:val="24"/>
          <w:szCs w:val="24"/>
          <w:lang w:val="en-US"/>
        </w:rPr>
        <w:t>BUSINESS</w:t>
      </w:r>
    </w:p>
    <w:p w:rsidR="00AE38E3" w:rsidRPr="00AE38E3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center"/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  <w:highlight w:val="yellow"/>
          <w:lang w:val="en-US"/>
        </w:rPr>
      </w:pPr>
    </w:p>
    <w:p w:rsidR="00AE38E3" w:rsidRPr="00A817F7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</w:pPr>
      <w:proofErr w:type="gramStart"/>
      <w:r w:rsidRPr="00A817F7"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  <w:lang w:val="en-US"/>
        </w:rPr>
        <w:t>Annotation.</w:t>
      </w:r>
      <w:proofErr w:type="gramEnd"/>
      <w:r w:rsidR="00F3633C" w:rsidRPr="00A817F7">
        <w:rPr>
          <w:rStyle w:val="a3"/>
          <w:lang/>
        </w:rPr>
        <w:t xml:space="preserve"> </w:t>
      </w:r>
      <w:r w:rsidR="00F3633C" w:rsidRPr="00A817F7"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  <w:t xml:space="preserve">The article considers the system of factors for the development of interaction between small and </w:t>
      </w:r>
      <w:r w:rsidR="00A13E75"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  <w:t>big</w:t>
      </w:r>
      <w:r w:rsidR="00F3633C" w:rsidRPr="00A817F7"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  <w:t xml:space="preserve"> businesses. Economic, institutional, organizational, informational and socio-cultural factors are identified and analyzed. The impact of these factors on the interaction of small and </w:t>
      </w:r>
      <w:r w:rsidR="00A13E75"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  <w:t>big</w:t>
      </w:r>
      <w:r w:rsidR="00F3633C" w:rsidRPr="00A817F7"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  <w:t xml:space="preserve"> businesses is assessed as constraining economic development.</w:t>
      </w:r>
    </w:p>
    <w:p w:rsidR="00AE38E3" w:rsidRPr="00A817F7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</w:pPr>
      <w:r w:rsidRPr="00A817F7"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  <w:lang w:val="en-US"/>
        </w:rPr>
        <w:t>Key words:</w:t>
      </w:r>
      <w:r w:rsidRPr="00A817F7">
        <w:rPr>
          <w:sz w:val="24"/>
          <w:szCs w:val="24"/>
          <w:lang w:val="en-US"/>
        </w:rPr>
        <w:t xml:space="preserve"> </w:t>
      </w:r>
      <w:r w:rsidR="00A817F7" w:rsidRPr="00A817F7"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  <w:t xml:space="preserve">small and medium entrepreneurship, institutional factors, organizational factors, platforms, interaction of small and </w:t>
      </w:r>
      <w:r w:rsidR="00A13E75"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  <w:t>big</w:t>
      </w:r>
      <w:r w:rsidR="00A817F7" w:rsidRPr="00A817F7"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  <w:t xml:space="preserve"> businesses</w:t>
      </w:r>
      <w:r w:rsidRPr="00A817F7">
        <w:rPr>
          <w:rFonts w:ascii="Times New Roman" w:eastAsia="TimesNewRomanPSMT" w:hAnsi="Times New Roman" w:cs="Times New Roman"/>
          <w:i/>
          <w:iCs/>
          <w:color w:val="000000"/>
          <w:sz w:val="24"/>
          <w:szCs w:val="24"/>
          <w:lang w:val="en-US"/>
        </w:rPr>
        <w:t>.</w:t>
      </w:r>
    </w:p>
    <w:p w:rsidR="00AE38E3" w:rsidRPr="00051CBD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</w:pPr>
    </w:p>
    <w:p w:rsidR="00AE38E3" w:rsidRPr="00AE38E3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center"/>
        <w:rPr>
          <w:rFonts w:ascii="Times New Roman" w:eastAsia="TimesNewRomanPSMT" w:hAnsi="Times New Roman" w:cs="Times New Roman"/>
          <w:b/>
          <w:color w:val="000000"/>
          <w:sz w:val="24"/>
          <w:szCs w:val="24"/>
        </w:rPr>
      </w:pPr>
      <w:r w:rsidRPr="00AE38E3">
        <w:rPr>
          <w:rFonts w:ascii="Times New Roman" w:eastAsia="TimesNewRomanPSMT" w:hAnsi="Times New Roman" w:cs="Times New Roman"/>
          <w:b/>
          <w:color w:val="000000"/>
          <w:sz w:val="24"/>
          <w:szCs w:val="24"/>
        </w:rPr>
        <w:t>Список литературы на английском языке</w:t>
      </w:r>
    </w:p>
    <w:p w:rsidR="00AE38E3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rPr>
          <w:rFonts w:ascii="Times New Roman" w:eastAsia="TimesNewRomanPSMT" w:hAnsi="Times New Roman" w:cs="Times New Roman"/>
          <w:color w:val="000000"/>
          <w:sz w:val="24"/>
          <w:szCs w:val="24"/>
        </w:rPr>
      </w:pPr>
    </w:p>
    <w:p w:rsidR="00A817F7" w:rsidRDefault="00A817F7" w:rsidP="00A817F7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</w:rPr>
      </w:pPr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1. </w:t>
      </w:r>
      <w:proofErr w:type="spellStart"/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Baranenko</w:t>
      </w:r>
      <w:proofErr w:type="spellEnd"/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S.P., </w:t>
      </w:r>
      <w:proofErr w:type="spellStart"/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Busygin</w:t>
      </w:r>
      <w:proofErr w:type="spellEnd"/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K</w:t>
      </w:r>
      <w:r w:rsid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.</w:t>
      </w:r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D</w:t>
      </w:r>
      <w:r w:rsid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.</w:t>
      </w:r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Modern forms of </w:t>
      </w:r>
      <w:proofErr w:type="spellStart"/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interfirm</w:t>
      </w:r>
      <w:proofErr w:type="spellEnd"/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cooperation as the basis of the processes of renewal and modernization of enterprises // Actual problems of the humanities and natural sciences. </w:t>
      </w:r>
      <w:proofErr w:type="gram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2014. No. 7-1.</w:t>
      </w:r>
      <w:proofErr w:type="gram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Pp. 91-99.</w:t>
      </w:r>
    </w:p>
    <w:p w:rsidR="00A817F7" w:rsidRPr="00A13E75" w:rsidRDefault="00A817F7" w:rsidP="00A13E75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</w:pP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2.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Guseva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G.V. Features of interaction of small and </w:t>
      </w:r>
      <w:r w:rsid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big</w:t>
      </w: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businesses in Russia // Baikal Research Journal: electronic scientific journal of the Baikal State University. </w:t>
      </w: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2016. Vol. 7. </w:t>
      </w:r>
      <w:proofErr w:type="gram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No. 2.</w:t>
      </w:r>
      <w:proofErr w:type="gram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</w:t>
      </w:r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P.17. </w:t>
      </w:r>
      <w:proofErr w:type="spellStart"/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doi</w:t>
      </w:r>
      <w:proofErr w:type="spellEnd"/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10.17150/2411-</w:t>
      </w:r>
      <w:proofErr w:type="gramStart"/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6262.2016.7</w:t>
      </w:r>
      <w:r w:rsidR="00A13E75"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(</w:t>
      </w:r>
      <w:proofErr w:type="gramEnd"/>
      <w:r w:rsidR="00A13E75"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2)</w:t>
      </w:r>
      <w:r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.17 [electronic resource] - Access Mode. - URL: http://brj-bguep.ru (appeal date 05/08/2019)</w:t>
      </w:r>
    </w:p>
    <w:p w:rsidR="00A817F7" w:rsidRPr="00A817F7" w:rsidRDefault="00A817F7" w:rsidP="00A817F7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</w:pP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3.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Komarova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O.V. The concept of new industrialization and the factors that determine it: the theoretical aspect // Proc. </w:t>
      </w: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“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Science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and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business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conditions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of interaction of industrial partnership” Materials of the International Scientific and Practical Conference. </w:t>
      </w:r>
      <w:proofErr w:type="gram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Responsible for release S.A.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Uporov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, E.N.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Yalunin</w:t>
      </w:r>
      <w:r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a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2017.</w:t>
      </w:r>
      <w:proofErr w:type="gram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r w:rsid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P</w:t>
      </w: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p. 181-185.</w:t>
      </w:r>
    </w:p>
    <w:p w:rsidR="00A817F7" w:rsidRDefault="00A817F7" w:rsidP="00A817F7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</w:pP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4.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Kuznetsova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E.P. Main approaches to the concept of cooperation ties of small and large business</w:t>
      </w:r>
      <w:r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// Issues of territorial development. </w:t>
      </w: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2017. № 4 (39). [electronic resource] - Access mode. - URL: URL: http://vtr.isert-ran.ru/article/2359 (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request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date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05/14/2019).</w:t>
      </w:r>
    </w:p>
    <w:p w:rsidR="00A817F7" w:rsidRPr="00A817F7" w:rsidRDefault="00A817F7" w:rsidP="00A817F7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</w:pP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5. Markov</w:t>
      </w:r>
      <w:r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a</w:t>
      </w: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V.D. Platform business models //</w:t>
      </w:r>
      <w:r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Voprosy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Ekonomiki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. </w:t>
      </w:r>
      <w:proofErr w:type="gram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(In Russ.).</w:t>
      </w:r>
      <w:proofErr w:type="gram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2018. No. 10.</w:t>
      </w:r>
      <w:proofErr w:type="gram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P.127-135. </w:t>
      </w: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https://doi.org/10.32609/0042-8736-2018-10-127-135</w:t>
      </w:r>
    </w:p>
    <w:p w:rsidR="00A817F7" w:rsidRDefault="00A817F7" w:rsidP="00A817F7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</w:pP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6.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Rudenko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M.N. The concept of ensuring the competitiveness of the regional economy through the creation of a network for the development of interaction between large and small businesses in the region // Regional Economy: Theory and Practice. </w:t>
      </w:r>
      <w:proofErr w:type="gram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>2011. No. 25 (208).</w:t>
      </w:r>
      <w:proofErr w:type="gram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Pp. 11-16.</w:t>
      </w:r>
    </w:p>
    <w:p w:rsidR="00AE38E3" w:rsidRPr="00A817F7" w:rsidRDefault="00A817F7" w:rsidP="00A13E75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</w:pP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7.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Simonova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E.V. </w:t>
      </w:r>
      <w:r w:rsidR="00A13E75"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Development </w:t>
      </w:r>
      <w:proofErr w:type="spellStart"/>
      <w:r w:rsidR="00A13E75"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problematics</w:t>
      </w:r>
      <w:proofErr w:type="spellEnd"/>
      <w:r w:rsidR="00A13E75"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of partner relations of small innovative</w:t>
      </w:r>
      <w:r w:rsid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r w:rsidR="00A13E75" w:rsidRP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and big business</w:t>
      </w:r>
      <w:r w:rsid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// </w:t>
      </w:r>
      <w:proofErr w:type="spellStart"/>
      <w:r w:rsid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Vestnik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of </w:t>
      </w:r>
      <w:proofErr w:type="spell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OrelGIET</w:t>
      </w:r>
      <w:proofErr w:type="spell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. </w:t>
      </w:r>
      <w:proofErr w:type="gramStart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2018. No. 2 (44).</w:t>
      </w:r>
      <w:proofErr w:type="gramEnd"/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="00A13E75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Pp</w:t>
      </w:r>
      <w:r w:rsidRPr="00A817F7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.122-126.</w:t>
      </w:r>
      <w:proofErr w:type="gramEnd"/>
    </w:p>
    <w:p w:rsidR="00A817F7" w:rsidRPr="00A817F7" w:rsidRDefault="00A817F7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</w:pPr>
    </w:p>
    <w:p w:rsidR="00AE38E3" w:rsidRPr="00AE38E3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center"/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</w:rPr>
      </w:pPr>
      <w:r w:rsidRPr="00AE38E3">
        <w:rPr>
          <w:rFonts w:ascii="Times New Roman" w:eastAsia="TimesNewRomanPSMT" w:hAnsi="Times New Roman" w:cs="Times New Roman"/>
          <w:b/>
          <w:bCs/>
          <w:color w:val="000000"/>
          <w:sz w:val="24"/>
          <w:szCs w:val="24"/>
        </w:rPr>
        <w:t>Информация об авторе на английском языке</w:t>
      </w:r>
    </w:p>
    <w:p w:rsidR="00AE38E3" w:rsidRPr="00AE38E3" w:rsidRDefault="00AE38E3" w:rsidP="00AE38E3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</w:pPr>
      <w:proofErr w:type="spellStart"/>
      <w:proofErr w:type="gramStart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Komarova</w:t>
      </w:r>
      <w:proofErr w:type="spellEnd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Oxana</w:t>
      </w:r>
      <w:proofErr w:type="spellEnd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Victorovna</w:t>
      </w:r>
      <w:proofErr w:type="spellEnd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(Russia, Yekaterinburg) – candidate of Science in Economics, associate professor, FGBOU VO "Ural State University of Economics" (620144, Sverdlovsk region, Yekaterinburg, 8 March / </w:t>
      </w:r>
      <w:proofErr w:type="spellStart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Narodnaya</w:t>
      </w:r>
      <w:proofErr w:type="spellEnd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Volya</w:t>
      </w:r>
      <w:proofErr w:type="spellEnd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st</w:t>
      </w:r>
      <w:proofErr w:type="spellEnd"/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., 62/45, okkomarova@yandex.ru).</w:t>
      </w:r>
      <w:proofErr w:type="gramEnd"/>
    </w:p>
    <w:p w:rsidR="00AE38E3" w:rsidRPr="00AE38E3" w:rsidRDefault="00AE38E3" w:rsidP="00AE38E3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sectPr w:rsidR="00AE38E3" w:rsidRPr="00AE38E3" w:rsidSect="00AE38E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6769" w:rsidRDefault="00756769" w:rsidP="00AE03B8">
      <w:pPr>
        <w:spacing w:after="0" w:line="240" w:lineRule="auto"/>
      </w:pPr>
      <w:r>
        <w:separator/>
      </w:r>
    </w:p>
  </w:endnote>
  <w:endnote w:type="continuationSeparator" w:id="0">
    <w:p w:rsidR="00756769" w:rsidRDefault="00756769" w:rsidP="00AE03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7" w:usb1="08070000" w:usb2="00000010" w:usb3="00000000" w:csb0="00020007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6769" w:rsidRDefault="00756769" w:rsidP="00AE03B8">
      <w:pPr>
        <w:spacing w:after="0" w:line="240" w:lineRule="auto"/>
      </w:pPr>
      <w:r>
        <w:separator/>
      </w:r>
    </w:p>
  </w:footnote>
  <w:footnote w:type="continuationSeparator" w:id="0">
    <w:p w:rsidR="00756769" w:rsidRDefault="00756769" w:rsidP="00AE03B8">
      <w:pPr>
        <w:spacing w:after="0" w:line="240" w:lineRule="auto"/>
      </w:pPr>
      <w:r>
        <w:continuationSeparator/>
      </w:r>
    </w:p>
  </w:footnote>
  <w:footnote w:id="1">
    <w:p w:rsidR="006253E8" w:rsidRPr="006253E8" w:rsidRDefault="006253E8" w:rsidP="006253E8">
      <w:pPr>
        <w:pStyle w:val="a8"/>
        <w:ind w:firstLine="567"/>
        <w:rPr>
          <w:rFonts w:ascii="Times New Roman" w:hAnsi="Times New Roman" w:cs="Times New Roman"/>
        </w:rPr>
      </w:pPr>
      <w:r w:rsidRPr="006253E8">
        <w:rPr>
          <w:rFonts w:ascii="Times New Roman" w:hAnsi="Times New Roman" w:cs="Times New Roman"/>
          <w:vertAlign w:val="superscript"/>
        </w:rPr>
        <w:footnoteRef/>
      </w:r>
      <w:r w:rsidRPr="006253E8">
        <w:rPr>
          <w:rFonts w:ascii="Times New Roman" w:hAnsi="Times New Roman" w:cs="Times New Roman"/>
          <w:vertAlign w:val="superscript"/>
        </w:rPr>
        <w:t xml:space="preserve"> </w:t>
      </w:r>
      <w:r>
        <w:rPr>
          <w:rFonts w:ascii="Times New Roman" w:hAnsi="Times New Roman" w:cs="Times New Roman"/>
        </w:rPr>
        <w:t>Н</w:t>
      </w:r>
      <w:r w:rsidRPr="006253E8">
        <w:rPr>
          <w:rFonts w:ascii="Times New Roman" w:hAnsi="Times New Roman" w:cs="Times New Roman"/>
        </w:rPr>
        <w:t>екоммерческое партнерство «Агентство Городского Развития</w:t>
      </w:r>
      <w:r>
        <w:rPr>
          <w:rFonts w:ascii="Times New Roman" w:hAnsi="Times New Roman" w:cs="Times New Roman"/>
        </w:rPr>
        <w:t xml:space="preserve">» </w:t>
      </w:r>
      <w:r w:rsidRPr="006253E8">
        <w:rPr>
          <w:rFonts w:ascii="Times New Roman" w:hAnsi="Times New Roman" w:cs="Times New Roman"/>
        </w:rPr>
        <w:t>[электронный ресурс] – Режим доступа. – URL: http://bk.agr-city.ru (дата обращения 14.05.2019)</w:t>
      </w:r>
      <w:r>
        <w:rPr>
          <w:rFonts w:ascii="Times New Roman" w:hAnsi="Times New Roman" w:cs="Times New Roman"/>
        </w:rPr>
        <w:t>.</w:t>
      </w:r>
    </w:p>
  </w:footnote>
  <w:footnote w:id="2">
    <w:p w:rsidR="00AE03B8" w:rsidRPr="006253E8" w:rsidRDefault="00AE03B8" w:rsidP="006253E8">
      <w:pPr>
        <w:pStyle w:val="a8"/>
        <w:ind w:firstLine="567"/>
        <w:jc w:val="both"/>
        <w:rPr>
          <w:rFonts w:ascii="Times New Roman" w:hAnsi="Times New Roman" w:cs="Times New Roman"/>
        </w:rPr>
      </w:pPr>
      <w:r w:rsidRPr="006253E8">
        <w:rPr>
          <w:rFonts w:ascii="Times New Roman" w:hAnsi="Times New Roman" w:cs="Times New Roman"/>
          <w:vertAlign w:val="superscript"/>
        </w:rPr>
        <w:footnoteRef/>
      </w:r>
      <w:r w:rsidRPr="006253E8">
        <w:rPr>
          <w:rFonts w:ascii="Times New Roman" w:hAnsi="Times New Roman" w:cs="Times New Roman"/>
        </w:rPr>
        <w:t xml:space="preserve"> Минэкономразвития и «Деловая среда» запустили платформу знаний и сервисов для бизнеса [электронный ресурс] – Режим доступа. – URL: https://rusability.ru/news/minekonomrazvitiya-rossii-i-delovaya-sreda-zapustili-platformu-znanij-i-servisov-dlya-biznesa/ (дата обращения 14.05.2019)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</w:compat>
  <w:rsids>
    <w:rsidRoot w:val="00AE38E3"/>
    <w:rsid w:val="00051CBD"/>
    <w:rsid w:val="0017022D"/>
    <w:rsid w:val="001B559A"/>
    <w:rsid w:val="001C6ACA"/>
    <w:rsid w:val="002F09BB"/>
    <w:rsid w:val="003424C1"/>
    <w:rsid w:val="0036367C"/>
    <w:rsid w:val="00385DA6"/>
    <w:rsid w:val="003E3354"/>
    <w:rsid w:val="004B2B7E"/>
    <w:rsid w:val="004E2CC6"/>
    <w:rsid w:val="00555BC9"/>
    <w:rsid w:val="00563034"/>
    <w:rsid w:val="005933DE"/>
    <w:rsid w:val="005C0BBA"/>
    <w:rsid w:val="006253E8"/>
    <w:rsid w:val="006A7B32"/>
    <w:rsid w:val="00721740"/>
    <w:rsid w:val="00730D96"/>
    <w:rsid w:val="0073398D"/>
    <w:rsid w:val="00756769"/>
    <w:rsid w:val="007E4C7A"/>
    <w:rsid w:val="007F6299"/>
    <w:rsid w:val="00800383"/>
    <w:rsid w:val="008E34F8"/>
    <w:rsid w:val="0090612C"/>
    <w:rsid w:val="00946A95"/>
    <w:rsid w:val="009F23DE"/>
    <w:rsid w:val="00A13E75"/>
    <w:rsid w:val="00A817F7"/>
    <w:rsid w:val="00AD512A"/>
    <w:rsid w:val="00AD7035"/>
    <w:rsid w:val="00AE03B8"/>
    <w:rsid w:val="00AE38E3"/>
    <w:rsid w:val="00B21FD4"/>
    <w:rsid w:val="00C90EB4"/>
    <w:rsid w:val="00D819A6"/>
    <w:rsid w:val="00DF5683"/>
    <w:rsid w:val="00E52E94"/>
    <w:rsid w:val="00E63157"/>
    <w:rsid w:val="00F0757F"/>
    <w:rsid w:val="00F363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12A"/>
  </w:style>
  <w:style w:type="paragraph" w:styleId="1">
    <w:name w:val="heading 1"/>
    <w:basedOn w:val="a"/>
    <w:link w:val="10"/>
    <w:uiPriority w:val="9"/>
    <w:qFormat/>
    <w:rsid w:val="007339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E38E3"/>
    <w:pPr>
      <w:ind w:left="720"/>
      <w:contextualSpacing/>
    </w:pPr>
  </w:style>
  <w:style w:type="paragraph" w:styleId="a4">
    <w:name w:val="Plain Text"/>
    <w:basedOn w:val="a"/>
    <w:link w:val="a5"/>
    <w:semiHidden/>
    <w:rsid w:val="00800383"/>
    <w:pPr>
      <w:spacing w:after="0" w:line="288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5">
    <w:name w:val="Текст Знак"/>
    <w:basedOn w:val="a0"/>
    <w:link w:val="a4"/>
    <w:semiHidden/>
    <w:rsid w:val="00800383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6">
    <w:name w:val="Hyperlink"/>
    <w:basedOn w:val="a0"/>
    <w:uiPriority w:val="99"/>
    <w:unhideWhenUsed/>
    <w:rsid w:val="005C0BBA"/>
    <w:rPr>
      <w:color w:val="0000FF"/>
      <w:u w:val="single"/>
    </w:rPr>
  </w:style>
  <w:style w:type="character" w:customStyle="1" w:styleId="blk">
    <w:name w:val="blk"/>
    <w:basedOn w:val="a0"/>
    <w:rsid w:val="005C0BBA"/>
  </w:style>
  <w:style w:type="character" w:customStyle="1" w:styleId="b">
    <w:name w:val="b"/>
    <w:basedOn w:val="a0"/>
    <w:rsid w:val="005C0BBA"/>
  </w:style>
  <w:style w:type="character" w:customStyle="1" w:styleId="10">
    <w:name w:val="Заголовок 1 Знак"/>
    <w:basedOn w:val="a0"/>
    <w:link w:val="1"/>
    <w:uiPriority w:val="9"/>
    <w:rsid w:val="0073398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nobr">
    <w:name w:val="nobr"/>
    <w:basedOn w:val="a0"/>
    <w:rsid w:val="0073398D"/>
  </w:style>
  <w:style w:type="paragraph" w:styleId="a7">
    <w:name w:val="Normal (Web)"/>
    <w:basedOn w:val="a"/>
    <w:uiPriority w:val="99"/>
    <w:semiHidden/>
    <w:unhideWhenUsed/>
    <w:rsid w:val="00AE03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footnote text"/>
    <w:basedOn w:val="a"/>
    <w:link w:val="a9"/>
    <w:uiPriority w:val="99"/>
    <w:unhideWhenUsed/>
    <w:rsid w:val="00AE03B8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rsid w:val="00AE03B8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AE03B8"/>
    <w:rPr>
      <w:vertAlign w:val="superscript"/>
    </w:rPr>
  </w:style>
  <w:style w:type="character" w:styleId="ab">
    <w:name w:val="Strong"/>
    <w:basedOn w:val="a0"/>
    <w:uiPriority w:val="22"/>
    <w:qFormat/>
    <w:rsid w:val="00AE03B8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F62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7F6299"/>
    <w:rPr>
      <w:rFonts w:ascii="Tahoma" w:hAnsi="Tahoma" w:cs="Tahoma"/>
      <w:sz w:val="16"/>
      <w:szCs w:val="16"/>
    </w:rPr>
  </w:style>
  <w:style w:type="character" w:customStyle="1" w:styleId="tlid-translation">
    <w:name w:val="tlid-translation"/>
    <w:basedOn w:val="a0"/>
    <w:rsid w:val="00F3633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30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0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8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350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740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236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203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01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410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540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48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422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84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561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02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732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04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63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2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57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3303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852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56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178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350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2521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55757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7297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86812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4385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535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0351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4482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4181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66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6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36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12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359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71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534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860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30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9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59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613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189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983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6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98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773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323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34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956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95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211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981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340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2967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4541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1972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6311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7068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6977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065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9141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9145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3339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26859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1579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8958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8404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3305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1646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2315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276813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636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17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8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632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38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06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7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870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22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422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15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854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1758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9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410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56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66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164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12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917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41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169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49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1403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80219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924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55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6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67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80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219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730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91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4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43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543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7149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33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95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1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27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73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4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713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9759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955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427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9628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6882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3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8138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1201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62375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3493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42577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9023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7065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02181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13813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3918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107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5730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8178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0146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4289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3836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69131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33562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0478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8223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4726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0705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5776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4414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9213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31977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6395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4114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2424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8211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949327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8078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9789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6371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3407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3326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8967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4955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8291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1173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04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2609/0042-8736-2018-10-127-135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library.ru/item.asp?id=32425726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405D53F1-31D5-4FFF-84A2-AFEC773EF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4</Pages>
  <Words>1341</Words>
  <Characters>11606</Characters>
  <Application>Microsoft Office Word</Application>
  <DocSecurity>0</DocSecurity>
  <Lines>193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komarova</dc:creator>
  <cp:lastModifiedBy>komarova</cp:lastModifiedBy>
  <cp:revision>11</cp:revision>
  <cp:lastPrinted>2019-05-14T07:49:00Z</cp:lastPrinted>
  <dcterms:created xsi:type="dcterms:W3CDTF">2019-05-14T05:07:00Z</dcterms:created>
  <dcterms:modified xsi:type="dcterms:W3CDTF">2019-05-14T19:32:00Z</dcterms:modified>
</cp:coreProperties>
</file>