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7FA" w:rsidRPr="006267FA" w:rsidRDefault="006267FA" w:rsidP="006267FA">
      <w:pPr>
        <w:spacing w:after="0" w:line="240" w:lineRule="auto"/>
        <w:ind w:firstLine="567"/>
        <w:jc w:val="both"/>
        <w:rPr>
          <w:rFonts w:ascii="Times New Roman" w:hAnsi="Times New Roman" w:cs="Times New Roman"/>
          <w:b/>
          <w:sz w:val="24"/>
          <w:szCs w:val="24"/>
        </w:rPr>
      </w:pPr>
      <w:r w:rsidRPr="006267FA">
        <w:rPr>
          <w:rFonts w:ascii="Times New Roman" w:hAnsi="Times New Roman" w:cs="Times New Roman"/>
          <w:b/>
          <w:sz w:val="24"/>
          <w:szCs w:val="24"/>
        </w:rPr>
        <w:t xml:space="preserve">УДК 314.44 / </w:t>
      </w:r>
      <w:r w:rsidRPr="006267FA">
        <w:rPr>
          <w:rFonts w:ascii="Times New Roman" w:hAnsi="Times New Roman" w:cs="Times New Roman"/>
          <w:b/>
          <w:sz w:val="24"/>
          <w:szCs w:val="24"/>
        </w:rPr>
        <w:t>ББК 60.542.5</w:t>
      </w:r>
    </w:p>
    <w:p w:rsidR="002B3CEA" w:rsidRPr="006267FA" w:rsidRDefault="002B3CEA" w:rsidP="002B3CEA">
      <w:pPr>
        <w:spacing w:after="0" w:line="240" w:lineRule="auto"/>
        <w:jc w:val="right"/>
        <w:rPr>
          <w:rFonts w:ascii="Times New Roman" w:hAnsi="Times New Roman" w:cs="Times New Roman"/>
          <w:b/>
          <w:sz w:val="24"/>
          <w:szCs w:val="24"/>
        </w:rPr>
      </w:pPr>
      <w:proofErr w:type="spellStart"/>
      <w:r w:rsidRPr="006267FA">
        <w:rPr>
          <w:rFonts w:ascii="Times New Roman" w:hAnsi="Times New Roman" w:cs="Times New Roman"/>
          <w:b/>
          <w:sz w:val="24"/>
          <w:szCs w:val="24"/>
        </w:rPr>
        <w:t>Кондакова</w:t>
      </w:r>
      <w:proofErr w:type="spellEnd"/>
      <w:r w:rsidRPr="006267FA">
        <w:rPr>
          <w:rFonts w:ascii="Times New Roman" w:hAnsi="Times New Roman" w:cs="Times New Roman"/>
          <w:b/>
          <w:sz w:val="24"/>
          <w:szCs w:val="24"/>
        </w:rPr>
        <w:t xml:space="preserve"> Н.А., </w:t>
      </w:r>
      <w:proofErr w:type="spellStart"/>
      <w:r w:rsidRPr="006267FA">
        <w:rPr>
          <w:rFonts w:ascii="Times New Roman" w:hAnsi="Times New Roman" w:cs="Times New Roman"/>
          <w:b/>
          <w:sz w:val="24"/>
          <w:szCs w:val="24"/>
        </w:rPr>
        <w:t>Фахрадова</w:t>
      </w:r>
      <w:proofErr w:type="spellEnd"/>
      <w:r w:rsidRPr="006267FA">
        <w:rPr>
          <w:rFonts w:ascii="Times New Roman" w:hAnsi="Times New Roman" w:cs="Times New Roman"/>
          <w:b/>
          <w:sz w:val="24"/>
          <w:szCs w:val="24"/>
        </w:rPr>
        <w:t xml:space="preserve"> Л.Н.</w:t>
      </w:r>
    </w:p>
    <w:p w:rsidR="002B3CEA" w:rsidRPr="002B3CEA" w:rsidRDefault="002B3CEA" w:rsidP="002B3CEA">
      <w:pPr>
        <w:spacing w:after="0" w:line="240" w:lineRule="auto"/>
        <w:jc w:val="center"/>
        <w:rPr>
          <w:rFonts w:ascii="Times New Roman" w:hAnsi="Times New Roman" w:cs="Times New Roman"/>
          <w:b/>
          <w:sz w:val="24"/>
          <w:szCs w:val="24"/>
        </w:rPr>
      </w:pPr>
      <w:r w:rsidRPr="002B3CEA">
        <w:rPr>
          <w:rFonts w:ascii="Times New Roman" w:hAnsi="Times New Roman" w:cs="Times New Roman"/>
          <w:b/>
          <w:sz w:val="24"/>
          <w:szCs w:val="24"/>
        </w:rPr>
        <w:t>ПРОБЛЕМЫ ДЕТСКОЙ ИНВАЛИДНОСТИ</w:t>
      </w:r>
    </w:p>
    <w:p w:rsidR="002B3CEA" w:rsidRDefault="002B3CEA" w:rsidP="002B3CEA">
      <w:pPr>
        <w:spacing w:after="0" w:line="240" w:lineRule="auto"/>
        <w:jc w:val="both"/>
        <w:rPr>
          <w:rFonts w:ascii="Times New Roman" w:hAnsi="Times New Roman" w:cs="Times New Roman"/>
          <w:i/>
          <w:sz w:val="24"/>
          <w:szCs w:val="24"/>
        </w:rPr>
      </w:pPr>
    </w:p>
    <w:p w:rsidR="002B3CEA" w:rsidRPr="00DC5C2F" w:rsidRDefault="002B3CEA" w:rsidP="00DC5C2F">
      <w:pPr>
        <w:spacing w:after="0" w:line="240" w:lineRule="auto"/>
        <w:ind w:firstLine="567"/>
        <w:jc w:val="both"/>
        <w:rPr>
          <w:rFonts w:ascii="Times New Roman" w:hAnsi="Times New Roman" w:cs="Times New Roman"/>
          <w:i/>
          <w:sz w:val="24"/>
          <w:szCs w:val="24"/>
        </w:rPr>
      </w:pPr>
      <w:r w:rsidRPr="00DC5C2F">
        <w:rPr>
          <w:rFonts w:ascii="Times New Roman" w:hAnsi="Times New Roman" w:cs="Times New Roman"/>
          <w:b/>
          <w:sz w:val="24"/>
          <w:szCs w:val="24"/>
        </w:rPr>
        <w:t>Аннотация</w:t>
      </w:r>
      <w:r w:rsidR="00FF6D2C" w:rsidRPr="00DC5C2F">
        <w:rPr>
          <w:rFonts w:ascii="Times New Roman" w:hAnsi="Times New Roman" w:cs="Times New Roman"/>
          <w:b/>
          <w:sz w:val="24"/>
          <w:szCs w:val="24"/>
        </w:rPr>
        <w:t>.</w:t>
      </w:r>
      <w:r w:rsidR="00FF6D2C">
        <w:rPr>
          <w:rFonts w:ascii="Times New Roman" w:hAnsi="Times New Roman" w:cs="Times New Roman"/>
          <w:sz w:val="24"/>
          <w:szCs w:val="24"/>
        </w:rPr>
        <w:t xml:space="preserve"> </w:t>
      </w:r>
      <w:r w:rsidR="00FF6D2C" w:rsidRPr="00DC5C2F">
        <w:rPr>
          <w:rFonts w:ascii="Times New Roman" w:hAnsi="Times New Roman" w:cs="Times New Roman"/>
          <w:i/>
          <w:sz w:val="24"/>
          <w:szCs w:val="24"/>
        </w:rPr>
        <w:t xml:space="preserve">Важным индикатором состояния здоровья детского населения является его </w:t>
      </w:r>
      <w:proofErr w:type="spellStart"/>
      <w:r w:rsidR="00FF6D2C" w:rsidRPr="00DC5C2F">
        <w:rPr>
          <w:rFonts w:ascii="Times New Roman" w:hAnsi="Times New Roman" w:cs="Times New Roman"/>
          <w:i/>
          <w:sz w:val="24"/>
          <w:szCs w:val="24"/>
        </w:rPr>
        <w:t>инвалидизация</w:t>
      </w:r>
      <w:proofErr w:type="spellEnd"/>
      <w:r w:rsidR="00FF6D2C" w:rsidRPr="00DC5C2F">
        <w:rPr>
          <w:rFonts w:ascii="Times New Roman" w:hAnsi="Times New Roman" w:cs="Times New Roman"/>
          <w:i/>
          <w:sz w:val="24"/>
          <w:szCs w:val="24"/>
        </w:rPr>
        <w:t xml:space="preserve">. В работе на данных официальной статистики представлен обзор </w:t>
      </w:r>
      <w:r w:rsidR="004A3A3D" w:rsidRPr="00DC5C2F">
        <w:rPr>
          <w:rFonts w:ascii="Times New Roman" w:hAnsi="Times New Roman" w:cs="Times New Roman"/>
          <w:i/>
          <w:sz w:val="24"/>
          <w:szCs w:val="24"/>
        </w:rPr>
        <w:t>детской инвалидности (распространенность</w:t>
      </w:r>
      <w:r w:rsidR="00FF6D2C" w:rsidRPr="00DC5C2F">
        <w:rPr>
          <w:rFonts w:ascii="Times New Roman" w:hAnsi="Times New Roman" w:cs="Times New Roman"/>
          <w:i/>
          <w:sz w:val="24"/>
          <w:szCs w:val="24"/>
        </w:rPr>
        <w:t xml:space="preserve">, </w:t>
      </w:r>
      <w:r w:rsidR="004A3A3D" w:rsidRPr="00DC5C2F">
        <w:rPr>
          <w:rFonts w:ascii="Times New Roman" w:hAnsi="Times New Roman" w:cs="Times New Roman"/>
          <w:i/>
          <w:sz w:val="24"/>
          <w:szCs w:val="24"/>
        </w:rPr>
        <w:t xml:space="preserve">возрастная </w:t>
      </w:r>
      <w:r w:rsidR="00FF6D2C" w:rsidRPr="00DC5C2F">
        <w:rPr>
          <w:rFonts w:ascii="Times New Roman" w:hAnsi="Times New Roman" w:cs="Times New Roman"/>
          <w:i/>
          <w:sz w:val="24"/>
          <w:szCs w:val="24"/>
        </w:rPr>
        <w:t>структур</w:t>
      </w:r>
      <w:r w:rsidR="004A3A3D" w:rsidRPr="00DC5C2F">
        <w:rPr>
          <w:rFonts w:ascii="Times New Roman" w:hAnsi="Times New Roman" w:cs="Times New Roman"/>
          <w:i/>
          <w:sz w:val="24"/>
          <w:szCs w:val="24"/>
        </w:rPr>
        <w:t xml:space="preserve">а, причины) в России и Вологодской области. </w:t>
      </w:r>
    </w:p>
    <w:p w:rsidR="002B3CEA" w:rsidRPr="00DC5C2F" w:rsidRDefault="002B3CEA" w:rsidP="00DC5C2F">
      <w:pPr>
        <w:spacing w:after="0" w:line="240" w:lineRule="auto"/>
        <w:ind w:firstLine="567"/>
        <w:jc w:val="both"/>
        <w:rPr>
          <w:rFonts w:ascii="Times New Roman" w:hAnsi="Times New Roman" w:cs="Times New Roman"/>
          <w:i/>
          <w:sz w:val="24"/>
          <w:szCs w:val="24"/>
        </w:rPr>
      </w:pPr>
      <w:r w:rsidRPr="00DC5C2F">
        <w:rPr>
          <w:rFonts w:ascii="Times New Roman" w:hAnsi="Times New Roman" w:cs="Times New Roman"/>
          <w:b/>
          <w:sz w:val="24"/>
          <w:szCs w:val="24"/>
        </w:rPr>
        <w:t>Ключевые слова</w:t>
      </w:r>
      <w:r w:rsidR="00F34570" w:rsidRPr="00DC5C2F">
        <w:rPr>
          <w:rFonts w:ascii="Times New Roman" w:hAnsi="Times New Roman" w:cs="Times New Roman"/>
          <w:b/>
          <w:sz w:val="24"/>
          <w:szCs w:val="24"/>
        </w:rPr>
        <w:t>:</w:t>
      </w:r>
      <w:r w:rsidR="00F34570" w:rsidRPr="00DC5C2F">
        <w:rPr>
          <w:rFonts w:ascii="Times New Roman" w:hAnsi="Times New Roman" w:cs="Times New Roman"/>
          <w:i/>
          <w:sz w:val="24"/>
          <w:szCs w:val="24"/>
        </w:rPr>
        <w:t xml:space="preserve"> детская инвалидность, дети-инвалиды</w:t>
      </w:r>
      <w:r w:rsidRPr="00DC5C2F">
        <w:rPr>
          <w:rFonts w:ascii="Times New Roman" w:hAnsi="Times New Roman" w:cs="Times New Roman"/>
          <w:i/>
          <w:sz w:val="24"/>
          <w:szCs w:val="24"/>
        </w:rPr>
        <w:t>.</w:t>
      </w:r>
    </w:p>
    <w:p w:rsidR="002B3CEA" w:rsidRDefault="002B3CEA" w:rsidP="002B3CEA">
      <w:pPr>
        <w:spacing w:after="0" w:line="240" w:lineRule="auto"/>
        <w:jc w:val="both"/>
        <w:rPr>
          <w:rFonts w:ascii="Times New Roman" w:hAnsi="Times New Roman" w:cs="Times New Roman"/>
          <w:sz w:val="24"/>
          <w:szCs w:val="24"/>
        </w:rPr>
      </w:pPr>
    </w:p>
    <w:p w:rsidR="001A1E7B" w:rsidRPr="001A1E7B" w:rsidRDefault="001A1E7B" w:rsidP="00F34570">
      <w:pPr>
        <w:spacing w:after="0" w:line="360" w:lineRule="auto"/>
        <w:ind w:firstLine="567"/>
        <w:jc w:val="both"/>
        <w:rPr>
          <w:rFonts w:ascii="Times New Roman" w:hAnsi="Times New Roman" w:cs="Times New Roman"/>
          <w:sz w:val="24"/>
          <w:szCs w:val="24"/>
        </w:rPr>
      </w:pPr>
      <w:r w:rsidRPr="001A1E7B">
        <w:rPr>
          <w:rFonts w:ascii="Times New Roman" w:hAnsi="Times New Roman" w:cs="Times New Roman"/>
          <w:sz w:val="24"/>
          <w:szCs w:val="24"/>
        </w:rPr>
        <w:t>В число основных приоритетов государственной социальной политики России входит решение проблем инвалидности среди детского населения. Так, согласно Национальной стратегии в интересах детей на 2012-2017 годы</w:t>
      </w:r>
      <w:r w:rsidR="00E529F7">
        <w:rPr>
          <w:rFonts w:ascii="Times New Roman" w:hAnsi="Times New Roman" w:cs="Times New Roman"/>
          <w:sz w:val="24"/>
          <w:szCs w:val="24"/>
        </w:rPr>
        <w:t xml:space="preserve"> </w:t>
      </w:r>
      <w:r w:rsidR="00E529F7" w:rsidRPr="00E529F7">
        <w:rPr>
          <w:rFonts w:ascii="Times New Roman" w:hAnsi="Times New Roman" w:cs="Times New Roman"/>
          <w:sz w:val="24"/>
          <w:szCs w:val="24"/>
        </w:rPr>
        <w:t>[4]</w:t>
      </w:r>
      <w:r w:rsidRPr="001A1E7B">
        <w:rPr>
          <w:rFonts w:ascii="Times New Roman" w:hAnsi="Times New Roman" w:cs="Times New Roman"/>
          <w:sz w:val="24"/>
          <w:szCs w:val="24"/>
        </w:rPr>
        <w:t>, основными задачами были: создание системы ранней профилактики инвалидности у детей; всесторонняя поддержка семей, воспитывающих детей-инвалидов и детей с ограниченными возможностями здоровья; создание современной комплексной инфраструктуры реабилитационно-образовательной помощи детям-инвалидам и детям с ограниченными возможностями здоровья, внедрение таких детей в среду обычных сверстников, обеспечение их нормального жизнеустройства в будущей взрослой жизни. В свою очередь, Национальная стратегия была дополнена другими государственными программами, например, «Доступная среда на 2011-2020 годы»</w:t>
      </w:r>
      <w:r w:rsidR="00E529F7" w:rsidRPr="00E529F7">
        <w:rPr>
          <w:rFonts w:ascii="Times New Roman" w:hAnsi="Times New Roman" w:cs="Times New Roman"/>
          <w:sz w:val="24"/>
          <w:szCs w:val="24"/>
        </w:rPr>
        <w:t xml:space="preserve"> [6]</w:t>
      </w:r>
      <w:r w:rsidRPr="001A1E7B">
        <w:rPr>
          <w:rFonts w:ascii="Times New Roman" w:hAnsi="Times New Roman" w:cs="Times New Roman"/>
          <w:sz w:val="24"/>
          <w:szCs w:val="24"/>
        </w:rPr>
        <w:t xml:space="preserve">, в задачи которой входит: обеспечение равного доступа инвалидов к приоритетным объектам и услугам, к реабилитационным и </w:t>
      </w:r>
      <w:proofErr w:type="spellStart"/>
      <w:r w:rsidRPr="001A1E7B">
        <w:rPr>
          <w:rFonts w:ascii="Times New Roman" w:hAnsi="Times New Roman" w:cs="Times New Roman"/>
          <w:sz w:val="24"/>
          <w:szCs w:val="24"/>
        </w:rPr>
        <w:t>абилитационным</w:t>
      </w:r>
      <w:proofErr w:type="spellEnd"/>
      <w:r w:rsidRPr="001A1E7B">
        <w:rPr>
          <w:rFonts w:ascii="Times New Roman" w:hAnsi="Times New Roman" w:cs="Times New Roman"/>
          <w:sz w:val="24"/>
          <w:szCs w:val="24"/>
        </w:rPr>
        <w:t xml:space="preserve"> услугам, включая обеспечение равного доступа к профессиональному развитию и трудоустройству; обеспечение объективности и прозрачности деятельности учреждений медико-социальной экспертизы.</w:t>
      </w:r>
    </w:p>
    <w:p w:rsidR="001A1E7B" w:rsidRPr="001A1E7B" w:rsidRDefault="001A1E7B" w:rsidP="00F34570">
      <w:pPr>
        <w:spacing w:after="0" w:line="360" w:lineRule="auto"/>
        <w:ind w:firstLine="567"/>
        <w:jc w:val="both"/>
        <w:rPr>
          <w:rFonts w:ascii="Times New Roman" w:hAnsi="Times New Roman" w:cs="Times New Roman"/>
          <w:sz w:val="24"/>
          <w:szCs w:val="24"/>
        </w:rPr>
      </w:pPr>
      <w:r w:rsidRPr="001A1E7B">
        <w:rPr>
          <w:rFonts w:ascii="Times New Roman" w:hAnsi="Times New Roman" w:cs="Times New Roman"/>
          <w:sz w:val="24"/>
          <w:szCs w:val="24"/>
        </w:rPr>
        <w:t>Также с 2016 г. в силу вступил закон об использовании средств материнского капитала на приобретение товаров и услуг для социальной адаптации и интеграции в общество детей-инвалидов</w:t>
      </w:r>
      <w:r w:rsidR="00E529F7" w:rsidRPr="00E529F7">
        <w:rPr>
          <w:rFonts w:ascii="Times New Roman" w:hAnsi="Times New Roman" w:cs="Times New Roman"/>
          <w:sz w:val="24"/>
          <w:szCs w:val="24"/>
        </w:rPr>
        <w:t xml:space="preserve"> [5]</w:t>
      </w:r>
      <w:r w:rsidRPr="001A1E7B">
        <w:rPr>
          <w:rFonts w:ascii="Times New Roman" w:hAnsi="Times New Roman" w:cs="Times New Roman"/>
          <w:sz w:val="24"/>
          <w:szCs w:val="24"/>
        </w:rPr>
        <w:t>. Однако он содержит несколько ограничений для семьи воспитывающего ребенка-инвалида, в частности, нельзя выделенные деньги потратить на платное лечение, а также денежные средства поступают только в качестве компенсации за уже понесенные расходы.</w:t>
      </w:r>
    </w:p>
    <w:p w:rsidR="001A1E7B" w:rsidRPr="001A1E7B" w:rsidRDefault="001A1E7B" w:rsidP="00F34570">
      <w:pPr>
        <w:widowControl w:val="0"/>
        <w:spacing w:after="0" w:line="360" w:lineRule="auto"/>
        <w:ind w:firstLine="567"/>
        <w:jc w:val="both"/>
        <w:rPr>
          <w:rFonts w:ascii="Times New Roman" w:eastAsia="Times New Roman" w:hAnsi="Times New Roman" w:cs="Times New Roman"/>
          <w:sz w:val="24"/>
          <w:szCs w:val="24"/>
          <w:lang w:eastAsia="ru-RU"/>
        </w:rPr>
      </w:pPr>
      <w:r w:rsidRPr="001A1E7B">
        <w:rPr>
          <w:rFonts w:ascii="Times New Roman" w:eastAsia="Times New Roman" w:hAnsi="Times New Roman" w:cs="Times New Roman"/>
          <w:sz w:val="24"/>
          <w:szCs w:val="24"/>
          <w:lang w:eastAsia="ru-RU"/>
        </w:rPr>
        <w:t>Несмотря на обозначенные меры, предпринимаемы</w:t>
      </w:r>
      <w:r w:rsidR="00FC4509">
        <w:rPr>
          <w:rFonts w:ascii="Times New Roman" w:eastAsia="Times New Roman" w:hAnsi="Times New Roman" w:cs="Times New Roman"/>
          <w:sz w:val="24"/>
          <w:szCs w:val="24"/>
          <w:lang w:eastAsia="ru-RU"/>
        </w:rPr>
        <w:t>е</w:t>
      </w:r>
      <w:r w:rsidRPr="001A1E7B">
        <w:rPr>
          <w:rFonts w:ascii="Times New Roman" w:eastAsia="Times New Roman" w:hAnsi="Times New Roman" w:cs="Times New Roman"/>
          <w:sz w:val="24"/>
          <w:szCs w:val="24"/>
          <w:lang w:eastAsia="ru-RU"/>
        </w:rPr>
        <w:t xml:space="preserve"> государством, актуальны</w:t>
      </w:r>
      <w:r w:rsidR="000A793D">
        <w:rPr>
          <w:rFonts w:ascii="Times New Roman" w:eastAsia="Times New Roman" w:hAnsi="Times New Roman" w:cs="Times New Roman"/>
          <w:sz w:val="24"/>
          <w:szCs w:val="24"/>
          <w:lang w:eastAsia="ru-RU"/>
        </w:rPr>
        <w:t>ми ост</w:t>
      </w:r>
      <w:r w:rsidR="00FC4509">
        <w:rPr>
          <w:rFonts w:ascii="Times New Roman" w:eastAsia="Times New Roman" w:hAnsi="Times New Roman" w:cs="Times New Roman"/>
          <w:sz w:val="24"/>
          <w:szCs w:val="24"/>
          <w:lang w:eastAsia="ru-RU"/>
        </w:rPr>
        <w:t>аются</w:t>
      </w:r>
      <w:r w:rsidRPr="001A1E7B">
        <w:rPr>
          <w:rFonts w:ascii="Times New Roman" w:eastAsia="Times New Roman" w:hAnsi="Times New Roman" w:cs="Times New Roman"/>
          <w:sz w:val="24"/>
          <w:szCs w:val="24"/>
          <w:lang w:eastAsia="ru-RU"/>
        </w:rPr>
        <w:t xml:space="preserve"> проблемы учета инвалидности, профилактики инвалидности (в связи </w:t>
      </w:r>
      <w:r w:rsidR="000A793D">
        <w:rPr>
          <w:rFonts w:ascii="Times New Roman" w:eastAsia="Times New Roman" w:hAnsi="Times New Roman" w:cs="Times New Roman"/>
          <w:sz w:val="24"/>
          <w:szCs w:val="24"/>
          <w:lang w:eastAsia="ru-RU"/>
        </w:rPr>
        <w:t xml:space="preserve">с </w:t>
      </w:r>
      <w:r w:rsidRPr="001A1E7B">
        <w:rPr>
          <w:rFonts w:ascii="Times New Roman" w:eastAsia="Times New Roman" w:hAnsi="Times New Roman" w:cs="Times New Roman"/>
          <w:sz w:val="24"/>
          <w:szCs w:val="24"/>
          <w:lang w:eastAsia="ru-RU"/>
        </w:rPr>
        <w:t>повышением эффективности медицинской помощи беременным и новорожденным), и как следствие реабилитации детей-инвалидов и детей с ограниченными возможностями здоровь</w:t>
      </w:r>
      <w:r w:rsidR="006267FA">
        <w:rPr>
          <w:rFonts w:ascii="Times New Roman" w:eastAsia="Times New Roman" w:hAnsi="Times New Roman" w:cs="Times New Roman"/>
          <w:sz w:val="24"/>
          <w:szCs w:val="24"/>
          <w:lang w:eastAsia="ru-RU"/>
        </w:rPr>
        <w:t>я</w:t>
      </w:r>
      <w:r w:rsidRPr="001A1E7B">
        <w:rPr>
          <w:rFonts w:ascii="Times New Roman" w:eastAsia="Times New Roman" w:hAnsi="Times New Roman" w:cs="Times New Roman"/>
          <w:sz w:val="24"/>
          <w:szCs w:val="24"/>
          <w:lang w:eastAsia="ru-RU"/>
        </w:rPr>
        <w:t xml:space="preserve">. </w:t>
      </w:r>
    </w:p>
    <w:p w:rsidR="001A1E7B" w:rsidRPr="00116E0D" w:rsidRDefault="00600B4C" w:rsidP="00F34570">
      <w:pPr>
        <w:spacing w:after="0" w:line="360" w:lineRule="auto"/>
        <w:ind w:firstLine="567"/>
        <w:jc w:val="both"/>
        <w:rPr>
          <w:rFonts w:ascii="Times New Roman" w:hAnsi="Times New Roman" w:cs="Times New Roman"/>
          <w:sz w:val="24"/>
          <w:szCs w:val="24"/>
        </w:rPr>
      </w:pPr>
      <w:r w:rsidRPr="00116E0D">
        <w:rPr>
          <w:rFonts w:ascii="Times New Roman" w:hAnsi="Times New Roman" w:cs="Times New Roman"/>
          <w:sz w:val="24"/>
          <w:szCs w:val="24"/>
        </w:rPr>
        <w:t>В 2018 г. в России по данным Пенсионного Фонда Российской Федерации насчитывалось 67008</w:t>
      </w:r>
      <w:r w:rsidR="006267FA">
        <w:rPr>
          <w:rFonts w:ascii="Times New Roman" w:hAnsi="Times New Roman" w:cs="Times New Roman"/>
          <w:sz w:val="24"/>
          <w:szCs w:val="24"/>
        </w:rPr>
        <w:t>6 детей-инвалидов, что составляло</w:t>
      </w:r>
      <w:r w:rsidRPr="00116E0D">
        <w:rPr>
          <w:rFonts w:ascii="Times New Roman" w:hAnsi="Times New Roman" w:cs="Times New Roman"/>
          <w:sz w:val="24"/>
          <w:szCs w:val="24"/>
        </w:rPr>
        <w:t xml:space="preserve"> 5,6% от общей численности инвалидов, в Вологодской области 4707 человек или 4,6% соответственно. </w:t>
      </w:r>
      <w:r>
        <w:rPr>
          <w:rFonts w:ascii="Times New Roman" w:hAnsi="Times New Roman" w:cs="Times New Roman"/>
          <w:sz w:val="24"/>
          <w:szCs w:val="24"/>
        </w:rPr>
        <w:t>За 200</w:t>
      </w:r>
      <w:r w:rsidRPr="00600B4C">
        <w:rPr>
          <w:rFonts w:ascii="Times New Roman" w:hAnsi="Times New Roman" w:cs="Times New Roman"/>
          <w:sz w:val="24"/>
          <w:szCs w:val="24"/>
        </w:rPr>
        <w:t xml:space="preserve">0 </w:t>
      </w:r>
      <w:r w:rsidRPr="00116E0D">
        <w:rPr>
          <w:rFonts w:ascii="Times New Roman" w:hAnsi="Times New Roman" w:cs="Times New Roman"/>
          <w:sz w:val="24"/>
          <w:szCs w:val="24"/>
        </w:rPr>
        <w:t>–</w:t>
      </w:r>
      <w:r w:rsidRPr="00600B4C">
        <w:rPr>
          <w:rFonts w:ascii="Times New Roman" w:hAnsi="Times New Roman" w:cs="Times New Roman"/>
          <w:sz w:val="24"/>
          <w:szCs w:val="24"/>
        </w:rPr>
        <w:t xml:space="preserve"> </w:t>
      </w:r>
      <w:r>
        <w:rPr>
          <w:rFonts w:ascii="Times New Roman" w:hAnsi="Times New Roman" w:cs="Times New Roman"/>
          <w:sz w:val="24"/>
          <w:szCs w:val="24"/>
        </w:rPr>
        <w:t xml:space="preserve">2017 гг. </w:t>
      </w:r>
      <w:r>
        <w:rPr>
          <w:rFonts w:ascii="Times New Roman" w:hAnsi="Times New Roman" w:cs="Times New Roman"/>
          <w:sz w:val="24"/>
          <w:szCs w:val="24"/>
        </w:rPr>
        <w:lastRenderedPageBreak/>
        <w:t>в</w:t>
      </w:r>
      <w:r w:rsidR="001A1E7B" w:rsidRPr="00116E0D">
        <w:rPr>
          <w:rFonts w:ascii="Times New Roman" w:hAnsi="Times New Roman" w:cs="Times New Roman"/>
          <w:sz w:val="24"/>
          <w:szCs w:val="24"/>
        </w:rPr>
        <w:t xml:space="preserve"> Вологодской области, как и</w:t>
      </w:r>
      <w:r w:rsidR="006267FA">
        <w:rPr>
          <w:rFonts w:ascii="Times New Roman" w:hAnsi="Times New Roman" w:cs="Times New Roman"/>
          <w:sz w:val="24"/>
          <w:szCs w:val="24"/>
        </w:rPr>
        <w:t xml:space="preserve"> в Российской Федерации, отмечено снижение показателя</w:t>
      </w:r>
      <w:r w:rsidR="001A1E7B" w:rsidRPr="00116E0D">
        <w:rPr>
          <w:rFonts w:ascii="Times New Roman" w:hAnsi="Times New Roman" w:cs="Times New Roman"/>
          <w:sz w:val="24"/>
          <w:szCs w:val="24"/>
        </w:rPr>
        <w:t xml:space="preserve"> детской инвалидности. К 20</w:t>
      </w:r>
      <w:r w:rsidR="000A793D">
        <w:rPr>
          <w:rFonts w:ascii="Times New Roman" w:hAnsi="Times New Roman" w:cs="Times New Roman"/>
          <w:sz w:val="24"/>
          <w:szCs w:val="24"/>
        </w:rPr>
        <w:t>1</w:t>
      </w:r>
      <w:r w:rsidR="001A1E7B" w:rsidRPr="00116E0D">
        <w:rPr>
          <w:rFonts w:ascii="Times New Roman" w:hAnsi="Times New Roman" w:cs="Times New Roman"/>
          <w:sz w:val="24"/>
          <w:szCs w:val="24"/>
        </w:rPr>
        <w:t xml:space="preserve">7 г. в регионе его значение снизилось по </w:t>
      </w:r>
      <w:r w:rsidR="000A793D">
        <w:rPr>
          <w:rFonts w:ascii="Times New Roman" w:hAnsi="Times New Roman" w:cs="Times New Roman"/>
          <w:sz w:val="24"/>
          <w:szCs w:val="24"/>
        </w:rPr>
        <w:t>отношению к уровню 2000</w:t>
      </w:r>
      <w:r w:rsidR="008A7C24">
        <w:rPr>
          <w:rFonts w:ascii="Times New Roman" w:hAnsi="Times New Roman" w:cs="Times New Roman"/>
          <w:sz w:val="24"/>
          <w:szCs w:val="24"/>
        </w:rPr>
        <w:t xml:space="preserve"> </w:t>
      </w:r>
      <w:r w:rsidR="000A793D">
        <w:rPr>
          <w:rFonts w:ascii="Times New Roman" w:hAnsi="Times New Roman" w:cs="Times New Roman"/>
          <w:sz w:val="24"/>
          <w:szCs w:val="24"/>
        </w:rPr>
        <w:t>г. на 14</w:t>
      </w:r>
      <w:r w:rsidR="001A1E7B" w:rsidRPr="00116E0D">
        <w:rPr>
          <w:rFonts w:ascii="Times New Roman" w:hAnsi="Times New Roman" w:cs="Times New Roman"/>
          <w:sz w:val="24"/>
          <w:szCs w:val="24"/>
        </w:rPr>
        <w:t>%</w:t>
      </w:r>
      <w:r w:rsidR="000A793D">
        <w:rPr>
          <w:rFonts w:ascii="Times New Roman" w:hAnsi="Times New Roman" w:cs="Times New Roman"/>
          <w:sz w:val="24"/>
          <w:szCs w:val="24"/>
        </w:rPr>
        <w:t>, в стране – на 6%</w:t>
      </w:r>
      <w:r w:rsidR="001A1E7B" w:rsidRPr="00116E0D">
        <w:rPr>
          <w:rFonts w:ascii="Times New Roman" w:hAnsi="Times New Roman" w:cs="Times New Roman"/>
          <w:sz w:val="24"/>
          <w:szCs w:val="24"/>
        </w:rPr>
        <w:t xml:space="preserve"> (</w:t>
      </w:r>
      <w:r w:rsidR="000A793D">
        <w:rPr>
          <w:rFonts w:ascii="Times New Roman" w:hAnsi="Times New Roman" w:cs="Times New Roman"/>
          <w:sz w:val="24"/>
          <w:szCs w:val="24"/>
        </w:rPr>
        <w:t>табл</w:t>
      </w:r>
      <w:r w:rsidR="001A1E7B" w:rsidRPr="00116E0D">
        <w:rPr>
          <w:rFonts w:ascii="Times New Roman" w:hAnsi="Times New Roman" w:cs="Times New Roman"/>
          <w:sz w:val="24"/>
          <w:szCs w:val="24"/>
        </w:rPr>
        <w:t xml:space="preserve">. 1). </w:t>
      </w:r>
    </w:p>
    <w:p w:rsidR="00D12AF1" w:rsidRPr="00D12AF1" w:rsidRDefault="00D12AF1" w:rsidP="00D12AF1">
      <w:pPr>
        <w:spacing w:after="0" w:line="240" w:lineRule="auto"/>
        <w:jc w:val="center"/>
        <w:rPr>
          <w:rFonts w:ascii="Times New Roman" w:eastAsia="Times New Roman" w:hAnsi="Times New Roman" w:cs="Times New Roman"/>
          <w:color w:val="FF0000"/>
          <w:sz w:val="24"/>
          <w:szCs w:val="24"/>
          <w:lang w:eastAsia="ru-RU"/>
        </w:rPr>
      </w:pPr>
      <w:r w:rsidRPr="00D12AF1">
        <w:rPr>
          <w:rFonts w:ascii="Times New Roman" w:eastAsia="Times New Roman" w:hAnsi="Times New Roman" w:cs="Times New Roman"/>
          <w:sz w:val="24"/>
          <w:szCs w:val="24"/>
          <w:lang w:eastAsia="ru-RU"/>
        </w:rPr>
        <w:t>Таблица 1 – Численность детей-инвалидов в возрасте 0-17 лет в России и Вологодской области (на 10 тыс. населения соответствующего возраста)</w:t>
      </w:r>
    </w:p>
    <w:tbl>
      <w:tblPr>
        <w:tblStyle w:val="af7"/>
        <w:tblW w:w="0" w:type="auto"/>
        <w:jc w:val="center"/>
        <w:tblLook w:val="04A0" w:firstRow="1" w:lastRow="0" w:firstColumn="1" w:lastColumn="0" w:noHBand="0" w:noVBand="1"/>
      </w:tblPr>
      <w:tblGrid>
        <w:gridCol w:w="1992"/>
        <w:gridCol w:w="786"/>
        <w:gridCol w:w="786"/>
        <w:gridCol w:w="786"/>
        <w:gridCol w:w="786"/>
        <w:gridCol w:w="787"/>
        <w:gridCol w:w="786"/>
        <w:gridCol w:w="786"/>
        <w:gridCol w:w="786"/>
        <w:gridCol w:w="786"/>
        <w:gridCol w:w="787"/>
      </w:tblGrid>
      <w:tr w:rsidR="00CC302B" w:rsidRPr="00D12AF1" w:rsidTr="000A793D">
        <w:trPr>
          <w:jc w:val="center"/>
        </w:trPr>
        <w:tc>
          <w:tcPr>
            <w:tcW w:w="0" w:type="auto"/>
            <w:vAlign w:val="center"/>
          </w:tcPr>
          <w:p w:rsidR="00CC302B" w:rsidRPr="00D12AF1" w:rsidRDefault="000A793D" w:rsidP="000A793D">
            <w:pPr>
              <w:autoSpaceDE w:val="0"/>
              <w:autoSpaceDN w:val="0"/>
              <w:adjustRightInd w:val="0"/>
              <w:jc w:val="center"/>
              <w:rPr>
                <w:rFonts w:ascii="Arial" w:hAnsi="Arial" w:cs="Arial"/>
                <w:spacing w:val="-4"/>
                <w:sz w:val="18"/>
                <w:szCs w:val="18"/>
              </w:rPr>
            </w:pPr>
            <w:r w:rsidRPr="000A793D">
              <w:rPr>
                <w:rFonts w:ascii="Arial" w:hAnsi="Arial" w:cs="Arial"/>
                <w:color w:val="000000"/>
                <w:sz w:val="18"/>
                <w:szCs w:val="18"/>
              </w:rPr>
              <w:t>Территория</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vertAlign w:val="superscript"/>
              </w:rPr>
            </w:pPr>
            <w:r w:rsidRPr="00D12AF1">
              <w:rPr>
                <w:rFonts w:ascii="Arial" w:hAnsi="Arial" w:cs="Arial"/>
                <w:color w:val="000000"/>
                <w:sz w:val="18"/>
                <w:szCs w:val="18"/>
              </w:rPr>
              <w:t>2000 г.</w:t>
            </w:r>
            <w:r w:rsidRPr="00D12AF1">
              <w:rPr>
                <w:rFonts w:ascii="Arial" w:hAnsi="Arial" w:cs="Arial"/>
                <w:color w:val="000000"/>
                <w:sz w:val="18"/>
                <w:szCs w:val="18"/>
                <w:vertAlign w:val="superscript"/>
              </w:rPr>
              <w:t>*</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2001 г.</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2002 г.</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2003 г.</w:t>
            </w:r>
          </w:p>
        </w:tc>
        <w:tc>
          <w:tcPr>
            <w:tcW w:w="787"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2004 г.</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2005 г.</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2010 г.</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2015 г.</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2016 г.</w:t>
            </w:r>
          </w:p>
        </w:tc>
        <w:tc>
          <w:tcPr>
            <w:tcW w:w="787"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2017 г.</w:t>
            </w:r>
          </w:p>
        </w:tc>
      </w:tr>
      <w:tr w:rsidR="00CC302B" w:rsidRPr="00D12AF1" w:rsidTr="000A793D">
        <w:trPr>
          <w:jc w:val="center"/>
        </w:trPr>
        <w:tc>
          <w:tcPr>
            <w:tcW w:w="0" w:type="auto"/>
          </w:tcPr>
          <w:p w:rsidR="00CC302B" w:rsidRPr="00D12AF1" w:rsidRDefault="00CC302B" w:rsidP="000A793D">
            <w:pPr>
              <w:autoSpaceDE w:val="0"/>
              <w:autoSpaceDN w:val="0"/>
              <w:adjustRightInd w:val="0"/>
              <w:rPr>
                <w:rFonts w:ascii="Arial" w:hAnsi="Arial" w:cs="Arial"/>
                <w:color w:val="000000"/>
                <w:sz w:val="18"/>
                <w:szCs w:val="18"/>
              </w:rPr>
            </w:pPr>
            <w:r w:rsidRPr="00D12AF1">
              <w:rPr>
                <w:rFonts w:ascii="Arial" w:hAnsi="Arial" w:cs="Arial"/>
                <w:color w:val="000000"/>
                <w:sz w:val="18"/>
                <w:szCs w:val="18"/>
              </w:rPr>
              <w:t>Р</w:t>
            </w:r>
            <w:r w:rsidR="000A793D">
              <w:rPr>
                <w:rFonts w:ascii="Arial" w:hAnsi="Arial" w:cs="Arial"/>
                <w:color w:val="000000"/>
                <w:sz w:val="18"/>
                <w:szCs w:val="18"/>
              </w:rPr>
              <w:t>оссия</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201,7</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203,7</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205,9</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207,1</w:t>
            </w:r>
          </w:p>
        </w:tc>
        <w:tc>
          <w:tcPr>
            <w:tcW w:w="787"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204,2</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205</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190,7</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188,5</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187,1</w:t>
            </w:r>
          </w:p>
        </w:tc>
        <w:tc>
          <w:tcPr>
            <w:tcW w:w="787"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189,6</w:t>
            </w:r>
          </w:p>
        </w:tc>
      </w:tr>
      <w:tr w:rsidR="00CC302B" w:rsidRPr="00D12AF1" w:rsidTr="000A793D">
        <w:trPr>
          <w:jc w:val="center"/>
        </w:trPr>
        <w:tc>
          <w:tcPr>
            <w:tcW w:w="0" w:type="auto"/>
          </w:tcPr>
          <w:p w:rsidR="00CC302B" w:rsidRPr="00D12AF1" w:rsidRDefault="000A793D" w:rsidP="00D12AF1">
            <w:pPr>
              <w:autoSpaceDE w:val="0"/>
              <w:autoSpaceDN w:val="0"/>
              <w:adjustRightInd w:val="0"/>
              <w:rPr>
                <w:rFonts w:ascii="Arial" w:hAnsi="Arial" w:cs="Arial"/>
                <w:color w:val="000000"/>
                <w:sz w:val="18"/>
                <w:szCs w:val="18"/>
              </w:rPr>
            </w:pPr>
            <w:r>
              <w:rPr>
                <w:rFonts w:ascii="Arial" w:hAnsi="Arial" w:cs="Arial"/>
                <w:color w:val="000000"/>
                <w:sz w:val="18"/>
                <w:szCs w:val="18"/>
              </w:rPr>
              <w:t>Вологодская область</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214,8</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212,3</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217,84</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209,5</w:t>
            </w:r>
          </w:p>
        </w:tc>
        <w:tc>
          <w:tcPr>
            <w:tcW w:w="787"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210,94</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195,16</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185,8</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174,6</w:t>
            </w:r>
          </w:p>
        </w:tc>
        <w:tc>
          <w:tcPr>
            <w:tcW w:w="786"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184,9</w:t>
            </w:r>
          </w:p>
        </w:tc>
        <w:tc>
          <w:tcPr>
            <w:tcW w:w="787" w:type="dxa"/>
            <w:vAlign w:val="center"/>
          </w:tcPr>
          <w:p w:rsidR="00CC302B" w:rsidRPr="00D12AF1" w:rsidRDefault="00CC302B" w:rsidP="000A793D">
            <w:pPr>
              <w:autoSpaceDE w:val="0"/>
              <w:autoSpaceDN w:val="0"/>
              <w:adjustRightInd w:val="0"/>
              <w:jc w:val="center"/>
              <w:rPr>
                <w:rFonts w:ascii="Arial" w:hAnsi="Arial" w:cs="Arial"/>
                <w:color w:val="000000"/>
                <w:sz w:val="18"/>
                <w:szCs w:val="18"/>
              </w:rPr>
            </w:pPr>
            <w:r w:rsidRPr="00D12AF1">
              <w:rPr>
                <w:rFonts w:ascii="Arial" w:hAnsi="Arial" w:cs="Arial"/>
                <w:color w:val="000000"/>
                <w:sz w:val="18"/>
                <w:szCs w:val="18"/>
              </w:rPr>
              <w:t>184,6</w:t>
            </w:r>
          </w:p>
        </w:tc>
      </w:tr>
    </w:tbl>
    <w:p w:rsidR="001A1E7B" w:rsidRPr="00D12AF1" w:rsidRDefault="001A1E7B" w:rsidP="00D12AF1">
      <w:pPr>
        <w:spacing w:after="0" w:line="240" w:lineRule="auto"/>
        <w:jc w:val="both"/>
        <w:rPr>
          <w:rFonts w:ascii="Times New Roman" w:eastAsia="Times New Roman" w:hAnsi="Times New Roman" w:cs="Times New Roman"/>
          <w:sz w:val="24"/>
          <w:szCs w:val="24"/>
          <w:lang w:eastAsia="ru-RU"/>
        </w:rPr>
      </w:pPr>
      <w:r w:rsidRPr="00D12AF1">
        <w:rPr>
          <w:rFonts w:ascii="Times New Roman" w:eastAsia="Times New Roman" w:hAnsi="Times New Roman" w:cs="Times New Roman"/>
          <w:sz w:val="24"/>
          <w:szCs w:val="24"/>
          <w:lang w:eastAsia="ru-RU"/>
        </w:rPr>
        <w:t xml:space="preserve">* В возрасте 0 – 15 лет </w:t>
      </w:r>
    </w:p>
    <w:p w:rsidR="001A1E7B" w:rsidRPr="00D12AF1" w:rsidRDefault="001A1E7B" w:rsidP="00D12AF1">
      <w:pPr>
        <w:spacing w:after="0" w:line="240" w:lineRule="auto"/>
        <w:jc w:val="both"/>
        <w:rPr>
          <w:rFonts w:ascii="Times New Roman" w:eastAsia="Times New Roman" w:hAnsi="Times New Roman" w:cs="Times New Roman"/>
          <w:sz w:val="24"/>
          <w:szCs w:val="24"/>
          <w:lang w:eastAsia="ru-RU"/>
        </w:rPr>
      </w:pPr>
      <w:r w:rsidRPr="00D12AF1">
        <w:rPr>
          <w:rFonts w:ascii="Times New Roman" w:eastAsia="Times New Roman" w:hAnsi="Times New Roman" w:cs="Times New Roman"/>
          <w:sz w:val="24"/>
          <w:szCs w:val="24"/>
          <w:lang w:eastAsia="ru-RU"/>
        </w:rPr>
        <w:t xml:space="preserve">Источники: </w:t>
      </w:r>
      <w:r w:rsidR="00D12AF1" w:rsidRPr="00D12AF1">
        <w:rPr>
          <w:rFonts w:ascii="Times New Roman" w:eastAsia="Times New Roman" w:hAnsi="Times New Roman" w:cs="Times New Roman"/>
          <w:sz w:val="24"/>
          <w:szCs w:val="24"/>
          <w:lang w:eastAsia="ru-RU"/>
        </w:rPr>
        <w:t>данные Росстата.</w:t>
      </w:r>
      <w:r w:rsidRPr="00D12AF1">
        <w:rPr>
          <w:rFonts w:ascii="Times New Roman" w:eastAsia="Times New Roman" w:hAnsi="Times New Roman" w:cs="Times New Roman"/>
          <w:sz w:val="24"/>
          <w:szCs w:val="24"/>
          <w:lang w:eastAsia="ru-RU"/>
        </w:rPr>
        <w:t xml:space="preserve"> </w:t>
      </w:r>
    </w:p>
    <w:p w:rsidR="001A1E7B" w:rsidRPr="00345514" w:rsidRDefault="001A1E7B" w:rsidP="001A1E7B">
      <w:pPr>
        <w:spacing w:after="0" w:line="240" w:lineRule="auto"/>
        <w:jc w:val="both"/>
        <w:rPr>
          <w:rFonts w:ascii="Times New Roman" w:eastAsia="Times New Roman" w:hAnsi="Times New Roman" w:cs="Times New Roman"/>
          <w:spacing w:val="-4"/>
          <w:sz w:val="28"/>
          <w:szCs w:val="28"/>
          <w:lang w:eastAsia="ru-RU"/>
        </w:rPr>
      </w:pPr>
    </w:p>
    <w:p w:rsidR="00600B4C" w:rsidRPr="00116E0D" w:rsidRDefault="00600B4C" w:rsidP="00600B4C">
      <w:pPr>
        <w:spacing w:after="0" w:line="360" w:lineRule="auto"/>
        <w:ind w:firstLine="567"/>
        <w:jc w:val="both"/>
        <w:rPr>
          <w:rFonts w:ascii="Times New Roman" w:hAnsi="Times New Roman" w:cs="Times New Roman"/>
          <w:sz w:val="24"/>
          <w:szCs w:val="24"/>
        </w:rPr>
      </w:pPr>
      <w:r w:rsidRPr="00116E0D">
        <w:rPr>
          <w:rFonts w:ascii="Times New Roman" w:hAnsi="Times New Roman" w:cs="Times New Roman"/>
          <w:sz w:val="24"/>
          <w:szCs w:val="24"/>
        </w:rPr>
        <w:t>В возрастной структуре детской инвалидности наибольший удельный вес занимают дети в возрасте от 8 до 14 лет. В 2018 г. по России их насчитывалось 323360 человек (48% от ч</w:t>
      </w:r>
      <w:r>
        <w:rPr>
          <w:rFonts w:ascii="Times New Roman" w:hAnsi="Times New Roman" w:cs="Times New Roman"/>
          <w:sz w:val="24"/>
          <w:szCs w:val="24"/>
        </w:rPr>
        <w:t>исленности детей-инвалидов до 18</w:t>
      </w:r>
      <w:r w:rsidRPr="00116E0D">
        <w:rPr>
          <w:rFonts w:ascii="Times New Roman" w:hAnsi="Times New Roman" w:cs="Times New Roman"/>
          <w:sz w:val="24"/>
          <w:szCs w:val="24"/>
        </w:rPr>
        <w:t xml:space="preserve"> лет), в Вологодской области – 1109 человек (44%). Почти четверть детей-инвалидов составляют дети в возрасте </w:t>
      </w:r>
      <w:r>
        <w:rPr>
          <w:rFonts w:ascii="Times New Roman" w:hAnsi="Times New Roman" w:cs="Times New Roman"/>
          <w:sz w:val="24"/>
          <w:szCs w:val="24"/>
        </w:rPr>
        <w:t xml:space="preserve">4-7 лет (табл. 2). </w:t>
      </w:r>
    </w:p>
    <w:p w:rsidR="00600B4C" w:rsidRPr="002922D0" w:rsidRDefault="00600B4C" w:rsidP="00600B4C">
      <w:pPr>
        <w:spacing w:after="0" w:line="240" w:lineRule="auto"/>
        <w:jc w:val="center"/>
        <w:rPr>
          <w:rFonts w:ascii="Times New Roman" w:eastAsia="Times New Roman" w:hAnsi="Times New Roman" w:cs="Times New Roman"/>
          <w:sz w:val="24"/>
          <w:szCs w:val="24"/>
          <w:lang w:eastAsia="ru-RU"/>
        </w:rPr>
      </w:pPr>
      <w:r w:rsidRPr="002922D0">
        <w:rPr>
          <w:rFonts w:ascii="Times New Roman" w:eastAsia="Times New Roman" w:hAnsi="Times New Roman" w:cs="Times New Roman"/>
          <w:sz w:val="24"/>
          <w:szCs w:val="24"/>
          <w:lang w:eastAsia="ru-RU"/>
        </w:rPr>
        <w:t>Таблица 2 – Общая численность детей-инвалидов по возрастным группам детского населения в России и Вологодской области, 2016 – 2018 гг.</w:t>
      </w:r>
    </w:p>
    <w:tbl>
      <w:tblPr>
        <w:tblStyle w:val="af7"/>
        <w:tblW w:w="0" w:type="auto"/>
        <w:jc w:val="center"/>
        <w:tblLook w:val="04A0" w:firstRow="1" w:lastRow="0" w:firstColumn="1" w:lastColumn="0" w:noHBand="0" w:noVBand="1"/>
      </w:tblPr>
      <w:tblGrid>
        <w:gridCol w:w="617"/>
        <w:gridCol w:w="817"/>
        <w:gridCol w:w="1040"/>
        <w:gridCol w:w="1040"/>
        <w:gridCol w:w="1040"/>
        <w:gridCol w:w="1040"/>
        <w:gridCol w:w="1040"/>
        <w:gridCol w:w="1040"/>
        <w:gridCol w:w="1040"/>
        <w:gridCol w:w="1040"/>
      </w:tblGrid>
      <w:tr w:rsidR="00600B4C" w:rsidRPr="00345514" w:rsidTr="0024647E">
        <w:trPr>
          <w:jc w:val="center"/>
        </w:trPr>
        <w:tc>
          <w:tcPr>
            <w:tcW w:w="0" w:type="auto"/>
            <w:vMerge w:val="restart"/>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Год</w:t>
            </w:r>
          </w:p>
        </w:tc>
        <w:tc>
          <w:tcPr>
            <w:tcW w:w="0" w:type="auto"/>
            <w:vMerge w:val="restart"/>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Всего,</w:t>
            </w:r>
          </w:p>
          <w:p w:rsidR="00600B4C" w:rsidRPr="00167D8D" w:rsidRDefault="00600B4C" w:rsidP="0024647E">
            <w:pPr>
              <w:autoSpaceDE w:val="0"/>
              <w:autoSpaceDN w:val="0"/>
              <w:adjustRightInd w:val="0"/>
              <w:rPr>
                <w:rFonts w:ascii="Arial" w:hAnsi="Arial" w:cs="Arial"/>
                <w:color w:val="000000"/>
                <w:sz w:val="18"/>
                <w:szCs w:val="18"/>
              </w:rPr>
            </w:pPr>
            <w:r w:rsidRPr="00167D8D">
              <w:rPr>
                <w:rFonts w:ascii="Arial" w:hAnsi="Arial" w:cs="Arial"/>
                <w:color w:val="000000"/>
                <w:sz w:val="18"/>
                <w:szCs w:val="18"/>
              </w:rPr>
              <w:t>чел.</w:t>
            </w:r>
          </w:p>
        </w:tc>
        <w:tc>
          <w:tcPr>
            <w:tcW w:w="4160" w:type="dxa"/>
            <w:gridSpan w:val="4"/>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Человек</w:t>
            </w:r>
          </w:p>
        </w:tc>
        <w:tc>
          <w:tcPr>
            <w:tcW w:w="4160" w:type="dxa"/>
            <w:gridSpan w:val="4"/>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В % к численности инвалидов в возрасте от 0 до 17 лет</w:t>
            </w:r>
          </w:p>
        </w:tc>
      </w:tr>
      <w:tr w:rsidR="00600B4C" w:rsidRPr="00345514" w:rsidTr="0024647E">
        <w:trPr>
          <w:jc w:val="center"/>
        </w:trPr>
        <w:tc>
          <w:tcPr>
            <w:tcW w:w="0" w:type="auto"/>
            <w:vMerge/>
            <w:vAlign w:val="center"/>
          </w:tcPr>
          <w:p w:rsidR="00600B4C" w:rsidRPr="00167D8D" w:rsidRDefault="00600B4C" w:rsidP="0024647E">
            <w:pPr>
              <w:autoSpaceDE w:val="0"/>
              <w:autoSpaceDN w:val="0"/>
              <w:adjustRightInd w:val="0"/>
              <w:rPr>
                <w:rFonts w:ascii="Arial" w:hAnsi="Arial" w:cs="Arial"/>
                <w:color w:val="000000"/>
                <w:sz w:val="18"/>
                <w:szCs w:val="18"/>
              </w:rPr>
            </w:pPr>
          </w:p>
        </w:tc>
        <w:tc>
          <w:tcPr>
            <w:tcW w:w="0" w:type="auto"/>
            <w:vMerge/>
            <w:vAlign w:val="center"/>
          </w:tcPr>
          <w:p w:rsidR="00600B4C" w:rsidRPr="00167D8D" w:rsidRDefault="00600B4C" w:rsidP="0024647E">
            <w:pPr>
              <w:autoSpaceDE w:val="0"/>
              <w:autoSpaceDN w:val="0"/>
              <w:adjustRightInd w:val="0"/>
              <w:rPr>
                <w:rFonts w:ascii="Arial" w:hAnsi="Arial" w:cs="Arial"/>
                <w:color w:val="000000"/>
                <w:sz w:val="18"/>
                <w:szCs w:val="18"/>
              </w:rPr>
            </w:pPr>
          </w:p>
        </w:tc>
        <w:tc>
          <w:tcPr>
            <w:tcW w:w="1040" w:type="dxa"/>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0-3 лет</w:t>
            </w:r>
          </w:p>
        </w:tc>
        <w:tc>
          <w:tcPr>
            <w:tcW w:w="1040" w:type="dxa"/>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4-7 лет</w:t>
            </w:r>
          </w:p>
        </w:tc>
        <w:tc>
          <w:tcPr>
            <w:tcW w:w="1040" w:type="dxa"/>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8-14 лет</w:t>
            </w:r>
          </w:p>
        </w:tc>
        <w:tc>
          <w:tcPr>
            <w:tcW w:w="1040" w:type="dxa"/>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15-17 лет</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0-3 лет</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4-7 лет</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8-14 лет</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15-17 лет</w:t>
            </w:r>
          </w:p>
        </w:tc>
      </w:tr>
      <w:tr w:rsidR="00600B4C" w:rsidRPr="00345514" w:rsidTr="0024647E">
        <w:trPr>
          <w:jc w:val="center"/>
        </w:trPr>
        <w:tc>
          <w:tcPr>
            <w:tcW w:w="0" w:type="auto"/>
            <w:vMerge/>
            <w:vAlign w:val="center"/>
          </w:tcPr>
          <w:p w:rsidR="00600B4C" w:rsidRPr="00167D8D" w:rsidRDefault="00600B4C" w:rsidP="0024647E">
            <w:pPr>
              <w:autoSpaceDE w:val="0"/>
              <w:autoSpaceDN w:val="0"/>
              <w:adjustRightInd w:val="0"/>
              <w:rPr>
                <w:rFonts w:ascii="Arial" w:hAnsi="Arial" w:cs="Arial"/>
                <w:color w:val="000000"/>
                <w:sz w:val="18"/>
                <w:szCs w:val="18"/>
              </w:rPr>
            </w:pPr>
          </w:p>
        </w:tc>
        <w:tc>
          <w:tcPr>
            <w:tcW w:w="0" w:type="auto"/>
            <w:vMerge/>
            <w:vAlign w:val="center"/>
          </w:tcPr>
          <w:p w:rsidR="00600B4C" w:rsidRPr="00167D8D" w:rsidRDefault="00600B4C" w:rsidP="0024647E">
            <w:pPr>
              <w:autoSpaceDE w:val="0"/>
              <w:autoSpaceDN w:val="0"/>
              <w:adjustRightInd w:val="0"/>
              <w:rPr>
                <w:rFonts w:ascii="Arial" w:hAnsi="Arial" w:cs="Arial"/>
                <w:color w:val="000000"/>
                <w:sz w:val="18"/>
                <w:szCs w:val="18"/>
              </w:rPr>
            </w:pPr>
          </w:p>
        </w:tc>
        <w:tc>
          <w:tcPr>
            <w:tcW w:w="8320" w:type="dxa"/>
            <w:gridSpan w:val="8"/>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Российская Федерация</w:t>
            </w:r>
          </w:p>
        </w:tc>
      </w:tr>
      <w:tr w:rsidR="00600B4C" w:rsidRPr="00345514" w:rsidTr="0024647E">
        <w:trPr>
          <w:jc w:val="center"/>
        </w:trPr>
        <w:tc>
          <w:tcPr>
            <w:tcW w:w="0" w:type="auto"/>
            <w:vAlign w:val="center"/>
          </w:tcPr>
          <w:p w:rsidR="00600B4C" w:rsidRPr="00167D8D" w:rsidRDefault="00600B4C" w:rsidP="0024647E">
            <w:pPr>
              <w:autoSpaceDE w:val="0"/>
              <w:autoSpaceDN w:val="0"/>
              <w:adjustRightInd w:val="0"/>
              <w:rPr>
                <w:rFonts w:ascii="Arial" w:hAnsi="Arial" w:cs="Arial"/>
                <w:color w:val="000000"/>
                <w:sz w:val="18"/>
                <w:szCs w:val="18"/>
              </w:rPr>
            </w:pPr>
            <w:r w:rsidRPr="00167D8D">
              <w:rPr>
                <w:rFonts w:ascii="Arial" w:hAnsi="Arial" w:cs="Arial"/>
                <w:color w:val="000000"/>
                <w:sz w:val="18"/>
                <w:szCs w:val="18"/>
              </w:rPr>
              <w:t>2016</w:t>
            </w:r>
          </w:p>
        </w:tc>
        <w:tc>
          <w:tcPr>
            <w:tcW w:w="0" w:type="auto"/>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628254</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66019</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151351</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296961</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113923</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10,5</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24,1</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47,3</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18,1</w:t>
            </w:r>
          </w:p>
        </w:tc>
      </w:tr>
      <w:tr w:rsidR="00600B4C" w:rsidRPr="00345514" w:rsidTr="0024647E">
        <w:trPr>
          <w:jc w:val="center"/>
        </w:trPr>
        <w:tc>
          <w:tcPr>
            <w:tcW w:w="0" w:type="auto"/>
            <w:vAlign w:val="center"/>
          </w:tcPr>
          <w:p w:rsidR="00600B4C" w:rsidRPr="00167D8D" w:rsidRDefault="00600B4C" w:rsidP="0024647E">
            <w:pPr>
              <w:autoSpaceDE w:val="0"/>
              <w:autoSpaceDN w:val="0"/>
              <w:adjustRightInd w:val="0"/>
              <w:rPr>
                <w:rFonts w:ascii="Arial" w:hAnsi="Arial" w:cs="Arial"/>
                <w:color w:val="000000"/>
                <w:sz w:val="18"/>
                <w:szCs w:val="18"/>
              </w:rPr>
            </w:pPr>
            <w:r w:rsidRPr="00167D8D">
              <w:rPr>
                <w:rFonts w:ascii="Arial" w:hAnsi="Arial" w:cs="Arial"/>
                <w:color w:val="000000"/>
                <w:sz w:val="18"/>
                <w:szCs w:val="18"/>
              </w:rPr>
              <w:t>2017</w:t>
            </w:r>
          </w:p>
        </w:tc>
        <w:tc>
          <w:tcPr>
            <w:tcW w:w="0" w:type="auto"/>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651122</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65044</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154391</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310990</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120697</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10,0</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23,7</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47,8</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18,5</w:t>
            </w:r>
          </w:p>
        </w:tc>
      </w:tr>
      <w:tr w:rsidR="00600B4C" w:rsidRPr="00345514" w:rsidTr="0024647E">
        <w:trPr>
          <w:jc w:val="center"/>
        </w:trPr>
        <w:tc>
          <w:tcPr>
            <w:tcW w:w="0" w:type="auto"/>
            <w:vAlign w:val="center"/>
          </w:tcPr>
          <w:p w:rsidR="00600B4C" w:rsidRPr="00167D8D" w:rsidRDefault="00600B4C" w:rsidP="0024647E">
            <w:pPr>
              <w:autoSpaceDE w:val="0"/>
              <w:autoSpaceDN w:val="0"/>
              <w:adjustRightInd w:val="0"/>
              <w:rPr>
                <w:rFonts w:ascii="Arial" w:hAnsi="Arial" w:cs="Arial"/>
                <w:color w:val="000000"/>
                <w:sz w:val="18"/>
                <w:szCs w:val="18"/>
              </w:rPr>
            </w:pPr>
            <w:r w:rsidRPr="00167D8D">
              <w:rPr>
                <w:rFonts w:ascii="Arial" w:hAnsi="Arial" w:cs="Arial"/>
                <w:color w:val="000000"/>
                <w:sz w:val="18"/>
                <w:szCs w:val="18"/>
              </w:rPr>
              <w:t>2018</w:t>
            </w:r>
          </w:p>
        </w:tc>
        <w:tc>
          <w:tcPr>
            <w:tcW w:w="0" w:type="auto"/>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670086</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61790</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155490</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323360</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129446</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9,2</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23,2</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48,3</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19,3</w:t>
            </w:r>
          </w:p>
        </w:tc>
      </w:tr>
      <w:tr w:rsidR="00600B4C" w:rsidRPr="00345514" w:rsidTr="0024647E">
        <w:trPr>
          <w:jc w:val="center"/>
        </w:trPr>
        <w:tc>
          <w:tcPr>
            <w:tcW w:w="0" w:type="auto"/>
            <w:vAlign w:val="center"/>
          </w:tcPr>
          <w:p w:rsidR="00600B4C" w:rsidRPr="00167D8D" w:rsidRDefault="00600B4C" w:rsidP="0024647E">
            <w:pPr>
              <w:autoSpaceDE w:val="0"/>
              <w:autoSpaceDN w:val="0"/>
              <w:adjustRightInd w:val="0"/>
              <w:rPr>
                <w:rFonts w:ascii="Arial" w:hAnsi="Arial" w:cs="Arial"/>
                <w:color w:val="000000"/>
                <w:sz w:val="18"/>
                <w:szCs w:val="18"/>
              </w:rPr>
            </w:pPr>
          </w:p>
        </w:tc>
        <w:tc>
          <w:tcPr>
            <w:tcW w:w="0" w:type="auto"/>
            <w:vAlign w:val="center"/>
          </w:tcPr>
          <w:p w:rsidR="00600B4C" w:rsidRPr="00167D8D" w:rsidRDefault="00600B4C" w:rsidP="0024647E">
            <w:pPr>
              <w:autoSpaceDE w:val="0"/>
              <w:autoSpaceDN w:val="0"/>
              <w:adjustRightInd w:val="0"/>
              <w:jc w:val="center"/>
              <w:rPr>
                <w:rFonts w:ascii="Arial" w:hAnsi="Arial" w:cs="Arial"/>
                <w:color w:val="000000"/>
                <w:sz w:val="18"/>
                <w:szCs w:val="18"/>
              </w:rPr>
            </w:pPr>
          </w:p>
        </w:tc>
        <w:tc>
          <w:tcPr>
            <w:tcW w:w="8320" w:type="dxa"/>
            <w:gridSpan w:val="8"/>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Вологодская область</w:t>
            </w:r>
          </w:p>
        </w:tc>
      </w:tr>
      <w:tr w:rsidR="00600B4C" w:rsidRPr="00345514" w:rsidTr="0024647E">
        <w:trPr>
          <w:jc w:val="center"/>
        </w:trPr>
        <w:tc>
          <w:tcPr>
            <w:tcW w:w="0" w:type="auto"/>
            <w:vAlign w:val="center"/>
          </w:tcPr>
          <w:p w:rsidR="00600B4C" w:rsidRPr="00167D8D" w:rsidRDefault="00600B4C" w:rsidP="0024647E">
            <w:pPr>
              <w:autoSpaceDE w:val="0"/>
              <w:autoSpaceDN w:val="0"/>
              <w:adjustRightInd w:val="0"/>
              <w:rPr>
                <w:rFonts w:ascii="Arial" w:hAnsi="Arial" w:cs="Arial"/>
                <w:color w:val="000000"/>
                <w:sz w:val="18"/>
                <w:szCs w:val="18"/>
              </w:rPr>
            </w:pPr>
            <w:r w:rsidRPr="00167D8D">
              <w:rPr>
                <w:rFonts w:ascii="Arial" w:hAnsi="Arial" w:cs="Arial"/>
                <w:color w:val="000000"/>
                <w:sz w:val="18"/>
                <w:szCs w:val="18"/>
              </w:rPr>
              <w:t>2016</w:t>
            </w:r>
          </w:p>
        </w:tc>
        <w:tc>
          <w:tcPr>
            <w:tcW w:w="0" w:type="auto"/>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4549</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569</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1049</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2030</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901</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12,5</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23,1</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44,6</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19,8</w:t>
            </w:r>
          </w:p>
        </w:tc>
      </w:tr>
      <w:tr w:rsidR="00600B4C" w:rsidRPr="00345514" w:rsidTr="0024647E">
        <w:trPr>
          <w:jc w:val="center"/>
        </w:trPr>
        <w:tc>
          <w:tcPr>
            <w:tcW w:w="0" w:type="auto"/>
            <w:vAlign w:val="center"/>
          </w:tcPr>
          <w:p w:rsidR="00600B4C" w:rsidRPr="00167D8D" w:rsidRDefault="00600B4C" w:rsidP="0024647E">
            <w:pPr>
              <w:autoSpaceDE w:val="0"/>
              <w:autoSpaceDN w:val="0"/>
              <w:adjustRightInd w:val="0"/>
              <w:rPr>
                <w:rFonts w:ascii="Arial" w:hAnsi="Arial" w:cs="Arial"/>
                <w:color w:val="000000"/>
                <w:sz w:val="18"/>
                <w:szCs w:val="18"/>
              </w:rPr>
            </w:pPr>
            <w:r w:rsidRPr="00167D8D">
              <w:rPr>
                <w:rFonts w:ascii="Arial" w:hAnsi="Arial" w:cs="Arial"/>
                <w:color w:val="000000"/>
                <w:sz w:val="18"/>
                <w:szCs w:val="18"/>
              </w:rPr>
              <w:t>2017</w:t>
            </w:r>
          </w:p>
        </w:tc>
        <w:tc>
          <w:tcPr>
            <w:tcW w:w="0" w:type="auto"/>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4653</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574</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1123</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1990</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966</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12,3</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24,1</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42,8</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20,8</w:t>
            </w:r>
          </w:p>
        </w:tc>
      </w:tr>
      <w:tr w:rsidR="00600B4C" w:rsidRPr="00345514" w:rsidTr="0024647E">
        <w:trPr>
          <w:jc w:val="center"/>
        </w:trPr>
        <w:tc>
          <w:tcPr>
            <w:tcW w:w="0" w:type="auto"/>
            <w:vAlign w:val="center"/>
          </w:tcPr>
          <w:p w:rsidR="00600B4C" w:rsidRPr="00167D8D" w:rsidRDefault="00600B4C" w:rsidP="0024647E">
            <w:pPr>
              <w:autoSpaceDE w:val="0"/>
              <w:autoSpaceDN w:val="0"/>
              <w:adjustRightInd w:val="0"/>
              <w:rPr>
                <w:rFonts w:ascii="Arial" w:hAnsi="Arial" w:cs="Arial"/>
                <w:color w:val="000000"/>
                <w:sz w:val="18"/>
                <w:szCs w:val="18"/>
              </w:rPr>
            </w:pPr>
            <w:r w:rsidRPr="00167D8D">
              <w:rPr>
                <w:rFonts w:ascii="Arial" w:hAnsi="Arial" w:cs="Arial"/>
                <w:color w:val="000000"/>
                <w:sz w:val="18"/>
                <w:szCs w:val="18"/>
              </w:rPr>
              <w:t>2018</w:t>
            </w:r>
          </w:p>
        </w:tc>
        <w:tc>
          <w:tcPr>
            <w:tcW w:w="0" w:type="auto"/>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4707</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559</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1109</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2057</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982</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11,9</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23,6</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43,7</w:t>
            </w:r>
          </w:p>
        </w:tc>
        <w:tc>
          <w:tcPr>
            <w:tcW w:w="1040" w:type="dxa"/>
            <w:vAlign w:val="center"/>
          </w:tcPr>
          <w:p w:rsidR="00600B4C" w:rsidRPr="00167D8D" w:rsidRDefault="00600B4C" w:rsidP="0024647E">
            <w:pPr>
              <w:autoSpaceDE w:val="0"/>
              <w:autoSpaceDN w:val="0"/>
              <w:adjustRightInd w:val="0"/>
              <w:jc w:val="center"/>
              <w:rPr>
                <w:rFonts w:ascii="Arial" w:hAnsi="Arial" w:cs="Arial"/>
                <w:color w:val="000000"/>
                <w:sz w:val="18"/>
                <w:szCs w:val="18"/>
              </w:rPr>
            </w:pPr>
            <w:r w:rsidRPr="00167D8D">
              <w:rPr>
                <w:rFonts w:ascii="Arial" w:hAnsi="Arial" w:cs="Arial"/>
                <w:color w:val="000000"/>
                <w:sz w:val="18"/>
                <w:szCs w:val="18"/>
              </w:rPr>
              <w:t>20,9</w:t>
            </w:r>
          </w:p>
        </w:tc>
      </w:tr>
    </w:tbl>
    <w:p w:rsidR="00600B4C" w:rsidRPr="00167D8D" w:rsidRDefault="00600B4C" w:rsidP="00600B4C">
      <w:pPr>
        <w:spacing w:after="0" w:line="240" w:lineRule="auto"/>
        <w:jc w:val="both"/>
        <w:rPr>
          <w:rFonts w:ascii="Times New Roman" w:eastAsia="Times New Roman" w:hAnsi="Times New Roman" w:cs="Times New Roman"/>
          <w:sz w:val="20"/>
          <w:szCs w:val="20"/>
          <w:lang w:eastAsia="ru-RU"/>
        </w:rPr>
      </w:pPr>
      <w:r w:rsidRPr="00167D8D">
        <w:rPr>
          <w:rFonts w:ascii="Times New Roman" w:hAnsi="Times New Roman" w:cs="Times New Roman"/>
          <w:sz w:val="24"/>
          <w:szCs w:val="24"/>
        </w:rPr>
        <w:t>Источник: Федеральный реестр инвалидов. https://sfri.ru/analitika/chislennost/chislennost-detei/chislennost-detei-po-vozrastu?territory=1</w:t>
      </w:r>
    </w:p>
    <w:p w:rsidR="00600B4C" w:rsidRDefault="00600B4C" w:rsidP="00F34570">
      <w:pPr>
        <w:spacing w:after="0" w:line="360" w:lineRule="auto"/>
        <w:ind w:firstLine="567"/>
        <w:jc w:val="both"/>
        <w:rPr>
          <w:rFonts w:ascii="Times New Roman" w:hAnsi="Times New Roman" w:cs="Times New Roman"/>
          <w:sz w:val="24"/>
          <w:szCs w:val="24"/>
        </w:rPr>
      </w:pPr>
    </w:p>
    <w:p w:rsidR="00600B4C" w:rsidRDefault="00470A4B" w:rsidP="00F3457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Отечественные специалисты указывают на </w:t>
      </w:r>
      <w:r w:rsidR="00600B4C">
        <w:rPr>
          <w:rFonts w:ascii="Times New Roman" w:hAnsi="Times New Roman" w:cs="Times New Roman"/>
          <w:sz w:val="24"/>
          <w:szCs w:val="24"/>
        </w:rPr>
        <w:t>недоучет численности «детей-инвалидов». Так, по расчетам А.А. Баранова с соавторами на 1 января 2016 г. в России количество не признанных государством инвалидов составляло не менее 275-280 тыс. человек</w:t>
      </w:r>
      <w:r w:rsidR="00E529F7">
        <w:rPr>
          <w:rFonts w:ascii="Times New Roman" w:hAnsi="Times New Roman" w:cs="Times New Roman"/>
          <w:sz w:val="24"/>
          <w:szCs w:val="24"/>
        </w:rPr>
        <w:t xml:space="preserve"> [1, с. 308</w:t>
      </w:r>
      <w:r w:rsidR="00E529F7" w:rsidRPr="00E529F7">
        <w:rPr>
          <w:rFonts w:ascii="Times New Roman" w:hAnsi="Times New Roman" w:cs="Times New Roman"/>
          <w:sz w:val="24"/>
          <w:szCs w:val="24"/>
        </w:rPr>
        <w:t>]</w:t>
      </w:r>
      <w:r w:rsidR="00600B4C">
        <w:rPr>
          <w:rFonts w:ascii="Times New Roman" w:hAnsi="Times New Roman" w:cs="Times New Roman"/>
          <w:sz w:val="24"/>
          <w:szCs w:val="24"/>
        </w:rPr>
        <w:t xml:space="preserve">. </w:t>
      </w:r>
      <w:r w:rsidR="0020157F">
        <w:rPr>
          <w:rFonts w:ascii="Times New Roman" w:hAnsi="Times New Roman" w:cs="Times New Roman"/>
          <w:sz w:val="24"/>
          <w:szCs w:val="24"/>
        </w:rPr>
        <w:t xml:space="preserve">Данная тенденция обусловлена рядом причин. </w:t>
      </w:r>
      <w:r w:rsidR="00600B4C">
        <w:rPr>
          <w:rFonts w:ascii="Times New Roman" w:hAnsi="Times New Roman" w:cs="Times New Roman"/>
          <w:sz w:val="24"/>
          <w:szCs w:val="24"/>
        </w:rPr>
        <w:t>Во-первых, это св</w:t>
      </w:r>
      <w:r w:rsidR="0020157F">
        <w:rPr>
          <w:rFonts w:ascii="Times New Roman" w:hAnsi="Times New Roman" w:cs="Times New Roman"/>
          <w:sz w:val="24"/>
          <w:szCs w:val="24"/>
        </w:rPr>
        <w:t xml:space="preserve">язано с мотивацией родителей, во-вторых, со сложной процедурой установления инвалидности, в-третьих, с концентрацией детей-инвалидов с тяжелыми формами умственной отсталости в интернатах, а также с уровнем </w:t>
      </w:r>
      <w:r>
        <w:rPr>
          <w:rFonts w:ascii="Times New Roman" w:hAnsi="Times New Roman" w:cs="Times New Roman"/>
          <w:sz w:val="24"/>
          <w:szCs w:val="24"/>
        </w:rPr>
        <w:t>и качеством диагностики и доступности здравоохранения в регионе</w:t>
      </w:r>
      <w:r w:rsidR="0020157F">
        <w:rPr>
          <w:rFonts w:ascii="Times New Roman" w:hAnsi="Times New Roman" w:cs="Times New Roman"/>
          <w:sz w:val="24"/>
          <w:szCs w:val="24"/>
        </w:rPr>
        <w:t>.</w:t>
      </w:r>
    </w:p>
    <w:p w:rsidR="0020157F" w:rsidRDefault="0020157F" w:rsidP="00F3457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Подтверждают данн</w:t>
      </w:r>
      <w:r w:rsidR="008A7C24">
        <w:rPr>
          <w:rFonts w:ascii="Times New Roman" w:hAnsi="Times New Roman" w:cs="Times New Roman"/>
          <w:sz w:val="24"/>
          <w:szCs w:val="24"/>
        </w:rPr>
        <w:t>ую тенденцию</w:t>
      </w:r>
      <w:r>
        <w:rPr>
          <w:rFonts w:ascii="Times New Roman" w:hAnsi="Times New Roman" w:cs="Times New Roman"/>
          <w:sz w:val="24"/>
          <w:szCs w:val="24"/>
        </w:rPr>
        <w:t xml:space="preserve"> и то, что по данным Европейского бюро Всемирной организации здравоохранения</w:t>
      </w:r>
      <w:r w:rsidR="008A7C24">
        <w:rPr>
          <w:rFonts w:ascii="Times New Roman" w:hAnsi="Times New Roman" w:cs="Times New Roman"/>
          <w:sz w:val="24"/>
          <w:szCs w:val="24"/>
        </w:rPr>
        <w:t>, в России число детей-инвалидов должно быть на уровне 3% от всего детского населения. По факту на 2018 г. в стране их доля составляла 2,2% от населения в возрасте 0-17 лет, в Вологодской области – 1,8%.</w:t>
      </w:r>
    </w:p>
    <w:p w:rsidR="001A1E7B" w:rsidRPr="00470A4B" w:rsidRDefault="001A1E7B" w:rsidP="00F34570">
      <w:pPr>
        <w:spacing w:after="0" w:line="360" w:lineRule="auto"/>
        <w:ind w:firstLine="567"/>
        <w:jc w:val="both"/>
        <w:rPr>
          <w:rFonts w:ascii="Times New Roman" w:hAnsi="Times New Roman" w:cs="Times New Roman"/>
          <w:sz w:val="24"/>
          <w:szCs w:val="24"/>
        </w:rPr>
      </w:pPr>
      <w:r w:rsidRPr="00116E0D">
        <w:rPr>
          <w:rFonts w:ascii="Times New Roman" w:hAnsi="Times New Roman" w:cs="Times New Roman"/>
          <w:sz w:val="24"/>
          <w:szCs w:val="24"/>
        </w:rPr>
        <w:t xml:space="preserve">В структуре заболеваний российских детей в 2017 г., обусловивших </w:t>
      </w:r>
      <w:r w:rsidR="002922D0">
        <w:rPr>
          <w:rFonts w:ascii="Times New Roman" w:hAnsi="Times New Roman" w:cs="Times New Roman"/>
          <w:sz w:val="24"/>
          <w:szCs w:val="24"/>
        </w:rPr>
        <w:t>первичную инвалидность, как и ранее (2005 г.)</w:t>
      </w:r>
      <w:r w:rsidRPr="00116E0D">
        <w:rPr>
          <w:rFonts w:ascii="Times New Roman" w:hAnsi="Times New Roman" w:cs="Times New Roman"/>
          <w:sz w:val="24"/>
          <w:szCs w:val="24"/>
        </w:rPr>
        <w:t xml:space="preserve"> на первых трех местах были психические расстройства и </w:t>
      </w:r>
      <w:r w:rsidRPr="00116E0D">
        <w:rPr>
          <w:rFonts w:ascii="Times New Roman" w:hAnsi="Times New Roman" w:cs="Times New Roman"/>
          <w:sz w:val="24"/>
          <w:szCs w:val="24"/>
        </w:rPr>
        <w:lastRenderedPageBreak/>
        <w:t>р</w:t>
      </w:r>
      <w:r w:rsidR="002922D0">
        <w:rPr>
          <w:rFonts w:ascii="Times New Roman" w:hAnsi="Times New Roman" w:cs="Times New Roman"/>
          <w:sz w:val="24"/>
          <w:szCs w:val="24"/>
        </w:rPr>
        <w:t>асстройства поведения (25%</w:t>
      </w:r>
      <w:r w:rsidRPr="00116E0D">
        <w:rPr>
          <w:rFonts w:ascii="Times New Roman" w:hAnsi="Times New Roman" w:cs="Times New Roman"/>
          <w:sz w:val="24"/>
          <w:szCs w:val="24"/>
        </w:rPr>
        <w:t>), болезни нервной системы (20%) и врожденные аномалии (18%)</w:t>
      </w:r>
      <w:r w:rsidRPr="00F507FF">
        <w:rPr>
          <w:rFonts w:ascii="Times New Roman" w:hAnsi="Times New Roman" w:cs="Times New Roman"/>
          <w:sz w:val="24"/>
          <w:szCs w:val="24"/>
          <w:vertAlign w:val="superscript"/>
        </w:rPr>
        <w:footnoteReference w:id="1"/>
      </w:r>
      <w:r w:rsidR="002922D0">
        <w:rPr>
          <w:rFonts w:ascii="Times New Roman" w:hAnsi="Times New Roman" w:cs="Times New Roman"/>
          <w:sz w:val="24"/>
          <w:szCs w:val="24"/>
        </w:rPr>
        <w:t xml:space="preserve">. За указанный период </w:t>
      </w:r>
      <w:r w:rsidR="002922D0" w:rsidRPr="00470A4B">
        <w:rPr>
          <w:rFonts w:ascii="Times New Roman" w:hAnsi="Times New Roman" w:cs="Times New Roman"/>
          <w:sz w:val="24"/>
          <w:szCs w:val="24"/>
        </w:rPr>
        <w:t xml:space="preserve">распространенность </w:t>
      </w:r>
      <w:r w:rsidRPr="00470A4B">
        <w:rPr>
          <w:rFonts w:ascii="Times New Roman" w:hAnsi="Times New Roman" w:cs="Times New Roman"/>
          <w:sz w:val="24"/>
          <w:szCs w:val="24"/>
        </w:rPr>
        <w:t xml:space="preserve">инвалидности </w:t>
      </w:r>
      <w:r w:rsidR="002922D0" w:rsidRPr="00470A4B">
        <w:rPr>
          <w:rFonts w:ascii="Times New Roman" w:hAnsi="Times New Roman" w:cs="Times New Roman"/>
          <w:sz w:val="24"/>
          <w:szCs w:val="24"/>
        </w:rPr>
        <w:t xml:space="preserve">по классу </w:t>
      </w:r>
      <w:r w:rsidR="002922D0" w:rsidRPr="00470A4B">
        <w:rPr>
          <w:rFonts w:ascii="Times New Roman" w:hAnsi="Times New Roman" w:cs="Times New Roman"/>
          <w:bCs/>
          <w:sz w:val="24"/>
          <w:szCs w:val="24"/>
        </w:rPr>
        <w:t>психические расстройства и расстройства поведения</w:t>
      </w:r>
      <w:r w:rsidR="002922D0" w:rsidRPr="00470A4B">
        <w:rPr>
          <w:rFonts w:ascii="Times New Roman" w:hAnsi="Times New Roman" w:cs="Times New Roman"/>
          <w:sz w:val="24"/>
          <w:szCs w:val="24"/>
        </w:rPr>
        <w:t xml:space="preserve"> увеличилась в 2 раза, </w:t>
      </w:r>
      <w:r w:rsidRPr="00470A4B">
        <w:rPr>
          <w:rFonts w:ascii="Times New Roman" w:hAnsi="Times New Roman" w:cs="Times New Roman"/>
          <w:sz w:val="24"/>
          <w:szCs w:val="24"/>
        </w:rPr>
        <w:t>болезней эндокринной системы, расстройств пита</w:t>
      </w:r>
      <w:r w:rsidR="002922D0" w:rsidRPr="00470A4B">
        <w:rPr>
          <w:rFonts w:ascii="Times New Roman" w:hAnsi="Times New Roman" w:cs="Times New Roman"/>
          <w:sz w:val="24"/>
          <w:szCs w:val="24"/>
        </w:rPr>
        <w:t xml:space="preserve">ния и нарушения обмена веществ – в </w:t>
      </w:r>
      <w:r w:rsidRPr="00470A4B">
        <w:rPr>
          <w:rFonts w:ascii="Times New Roman" w:hAnsi="Times New Roman" w:cs="Times New Roman"/>
          <w:sz w:val="24"/>
          <w:szCs w:val="24"/>
        </w:rPr>
        <w:t xml:space="preserve">2 раза, </w:t>
      </w:r>
      <w:r w:rsidR="002922D0" w:rsidRPr="00470A4B">
        <w:rPr>
          <w:rFonts w:ascii="Times New Roman" w:hAnsi="Times New Roman" w:cs="Times New Roman"/>
          <w:sz w:val="24"/>
          <w:szCs w:val="24"/>
        </w:rPr>
        <w:t xml:space="preserve">болезней уха – в </w:t>
      </w:r>
      <w:r w:rsidRPr="00470A4B">
        <w:rPr>
          <w:rFonts w:ascii="Times New Roman" w:hAnsi="Times New Roman" w:cs="Times New Roman"/>
          <w:sz w:val="24"/>
          <w:szCs w:val="24"/>
        </w:rPr>
        <w:t xml:space="preserve">1,8 раз, новообразований и нервной системы </w:t>
      </w:r>
      <w:r w:rsidR="002922D0" w:rsidRPr="00470A4B">
        <w:rPr>
          <w:rFonts w:ascii="Times New Roman" w:hAnsi="Times New Roman" w:cs="Times New Roman"/>
          <w:sz w:val="24"/>
          <w:szCs w:val="24"/>
        </w:rPr>
        <w:t>– в 1,7 раз</w:t>
      </w:r>
      <w:r w:rsidRPr="00470A4B">
        <w:rPr>
          <w:rFonts w:ascii="Times New Roman" w:hAnsi="Times New Roman" w:cs="Times New Roman"/>
          <w:sz w:val="24"/>
          <w:szCs w:val="24"/>
        </w:rPr>
        <w:t>.</w:t>
      </w:r>
    </w:p>
    <w:p w:rsidR="00CD7FB2" w:rsidRPr="006E340B" w:rsidRDefault="002922D0" w:rsidP="00F3457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Вместе с этим</w:t>
      </w:r>
      <w:r w:rsidR="001A1E7B" w:rsidRPr="00116E0D">
        <w:rPr>
          <w:rFonts w:ascii="Times New Roman" w:hAnsi="Times New Roman" w:cs="Times New Roman"/>
          <w:sz w:val="24"/>
          <w:szCs w:val="24"/>
        </w:rPr>
        <w:t xml:space="preserve"> наблюдалось снижение </w:t>
      </w:r>
      <w:r>
        <w:rPr>
          <w:rFonts w:ascii="Times New Roman" w:hAnsi="Times New Roman" w:cs="Times New Roman"/>
          <w:sz w:val="24"/>
          <w:szCs w:val="24"/>
        </w:rPr>
        <w:t>распространенности первичной инвалидности, обусловленной</w:t>
      </w:r>
      <w:r w:rsidR="001A1E7B" w:rsidRPr="00116E0D">
        <w:rPr>
          <w:rFonts w:ascii="Times New Roman" w:hAnsi="Times New Roman" w:cs="Times New Roman"/>
          <w:sz w:val="24"/>
          <w:szCs w:val="24"/>
        </w:rPr>
        <w:t xml:space="preserve"> травм</w:t>
      </w:r>
      <w:r>
        <w:rPr>
          <w:rFonts w:ascii="Times New Roman" w:hAnsi="Times New Roman" w:cs="Times New Roman"/>
          <w:sz w:val="24"/>
          <w:szCs w:val="24"/>
        </w:rPr>
        <w:t>ами</w:t>
      </w:r>
      <w:r w:rsidR="001A1E7B" w:rsidRPr="00116E0D">
        <w:rPr>
          <w:rFonts w:ascii="Times New Roman" w:hAnsi="Times New Roman" w:cs="Times New Roman"/>
          <w:sz w:val="24"/>
          <w:szCs w:val="24"/>
        </w:rPr>
        <w:t xml:space="preserve"> и отравления</w:t>
      </w:r>
      <w:r>
        <w:rPr>
          <w:rFonts w:ascii="Times New Roman" w:hAnsi="Times New Roman" w:cs="Times New Roman"/>
          <w:sz w:val="24"/>
          <w:szCs w:val="24"/>
        </w:rPr>
        <w:t>ми (на 50%)</w:t>
      </w:r>
      <w:r w:rsidR="00CD7FB2">
        <w:rPr>
          <w:rFonts w:ascii="Times New Roman" w:hAnsi="Times New Roman" w:cs="Times New Roman"/>
          <w:sz w:val="24"/>
          <w:szCs w:val="24"/>
        </w:rPr>
        <w:t>;</w:t>
      </w:r>
      <w:r>
        <w:rPr>
          <w:rFonts w:ascii="Times New Roman" w:hAnsi="Times New Roman" w:cs="Times New Roman"/>
          <w:sz w:val="24"/>
          <w:szCs w:val="24"/>
        </w:rPr>
        <w:t xml:space="preserve"> </w:t>
      </w:r>
      <w:r w:rsidR="00CD7FB2">
        <w:rPr>
          <w:rFonts w:ascii="Times New Roman" w:hAnsi="Times New Roman" w:cs="Times New Roman"/>
          <w:sz w:val="24"/>
          <w:szCs w:val="24"/>
        </w:rPr>
        <w:t>отдельными</w:t>
      </w:r>
      <w:r w:rsidR="00CD7FB2" w:rsidRPr="00116E0D">
        <w:rPr>
          <w:rFonts w:ascii="Times New Roman" w:hAnsi="Times New Roman" w:cs="Times New Roman"/>
          <w:sz w:val="24"/>
          <w:szCs w:val="24"/>
        </w:rPr>
        <w:t xml:space="preserve"> состояния</w:t>
      </w:r>
      <w:r w:rsidR="00CD7FB2">
        <w:rPr>
          <w:rFonts w:ascii="Times New Roman" w:hAnsi="Times New Roman" w:cs="Times New Roman"/>
          <w:sz w:val="24"/>
          <w:szCs w:val="24"/>
        </w:rPr>
        <w:t>ми</w:t>
      </w:r>
      <w:r w:rsidR="00CD7FB2" w:rsidRPr="00116E0D">
        <w:rPr>
          <w:rFonts w:ascii="Times New Roman" w:hAnsi="Times New Roman" w:cs="Times New Roman"/>
          <w:sz w:val="24"/>
          <w:szCs w:val="24"/>
        </w:rPr>
        <w:t>, возникающи</w:t>
      </w:r>
      <w:r w:rsidR="00CD7FB2">
        <w:rPr>
          <w:rFonts w:ascii="Times New Roman" w:hAnsi="Times New Roman" w:cs="Times New Roman"/>
          <w:sz w:val="24"/>
          <w:szCs w:val="24"/>
        </w:rPr>
        <w:t>ми</w:t>
      </w:r>
      <w:r w:rsidR="00CD7FB2" w:rsidRPr="00116E0D">
        <w:rPr>
          <w:rFonts w:ascii="Times New Roman" w:hAnsi="Times New Roman" w:cs="Times New Roman"/>
          <w:sz w:val="24"/>
          <w:szCs w:val="24"/>
        </w:rPr>
        <w:t xml:space="preserve"> в</w:t>
      </w:r>
      <w:r w:rsidR="00CD7FB2">
        <w:rPr>
          <w:rFonts w:ascii="Times New Roman" w:hAnsi="Times New Roman" w:cs="Times New Roman"/>
          <w:sz w:val="24"/>
          <w:szCs w:val="24"/>
        </w:rPr>
        <w:t xml:space="preserve"> перинатальном периоде (на 50%); </w:t>
      </w:r>
      <w:r w:rsidR="00CD7FB2" w:rsidRPr="00116E0D">
        <w:rPr>
          <w:rFonts w:ascii="Times New Roman" w:hAnsi="Times New Roman" w:cs="Times New Roman"/>
          <w:sz w:val="24"/>
          <w:szCs w:val="24"/>
        </w:rPr>
        <w:t>туберкул</w:t>
      </w:r>
      <w:r w:rsidR="00CD7FB2">
        <w:rPr>
          <w:rFonts w:ascii="Times New Roman" w:hAnsi="Times New Roman" w:cs="Times New Roman"/>
          <w:sz w:val="24"/>
          <w:szCs w:val="24"/>
        </w:rPr>
        <w:t>е</w:t>
      </w:r>
      <w:r w:rsidR="00CD7FB2" w:rsidRPr="00116E0D">
        <w:rPr>
          <w:rFonts w:ascii="Times New Roman" w:hAnsi="Times New Roman" w:cs="Times New Roman"/>
          <w:sz w:val="24"/>
          <w:szCs w:val="24"/>
        </w:rPr>
        <w:t>з</w:t>
      </w:r>
      <w:r w:rsidR="00CD7FB2">
        <w:rPr>
          <w:rFonts w:ascii="Times New Roman" w:hAnsi="Times New Roman" w:cs="Times New Roman"/>
          <w:sz w:val="24"/>
          <w:szCs w:val="24"/>
        </w:rPr>
        <w:t>ом (на 40%);</w:t>
      </w:r>
      <w:r w:rsidR="00CD7FB2" w:rsidRPr="00116E0D">
        <w:rPr>
          <w:rFonts w:ascii="Times New Roman" w:hAnsi="Times New Roman" w:cs="Times New Roman"/>
          <w:sz w:val="24"/>
          <w:szCs w:val="24"/>
        </w:rPr>
        <w:t xml:space="preserve"> болезн</w:t>
      </w:r>
      <w:r w:rsidR="00CD7FB2">
        <w:rPr>
          <w:rFonts w:ascii="Times New Roman" w:hAnsi="Times New Roman" w:cs="Times New Roman"/>
          <w:sz w:val="24"/>
          <w:szCs w:val="24"/>
        </w:rPr>
        <w:t>ями</w:t>
      </w:r>
      <w:r w:rsidR="00CD7FB2" w:rsidRPr="00116E0D">
        <w:rPr>
          <w:rFonts w:ascii="Times New Roman" w:hAnsi="Times New Roman" w:cs="Times New Roman"/>
          <w:sz w:val="24"/>
          <w:szCs w:val="24"/>
        </w:rPr>
        <w:t xml:space="preserve"> </w:t>
      </w:r>
      <w:r w:rsidR="00CD7FB2">
        <w:rPr>
          <w:rFonts w:ascii="Times New Roman" w:hAnsi="Times New Roman" w:cs="Times New Roman"/>
          <w:sz w:val="24"/>
          <w:szCs w:val="24"/>
        </w:rPr>
        <w:t xml:space="preserve">органов </w:t>
      </w:r>
      <w:r w:rsidR="00CD7FB2" w:rsidRPr="006E340B">
        <w:rPr>
          <w:rFonts w:ascii="Times New Roman" w:hAnsi="Times New Roman" w:cs="Times New Roman"/>
          <w:sz w:val="24"/>
          <w:szCs w:val="24"/>
        </w:rPr>
        <w:t xml:space="preserve">дыхания (на 20%); </w:t>
      </w:r>
      <w:r w:rsidRPr="006E340B">
        <w:rPr>
          <w:rFonts w:ascii="Times New Roman" w:hAnsi="Times New Roman" w:cs="Times New Roman"/>
          <w:sz w:val="24"/>
          <w:szCs w:val="24"/>
        </w:rPr>
        <w:t>болезнями</w:t>
      </w:r>
      <w:r w:rsidR="001A1E7B" w:rsidRPr="006E340B">
        <w:rPr>
          <w:rFonts w:ascii="Times New Roman" w:hAnsi="Times New Roman" w:cs="Times New Roman"/>
          <w:sz w:val="24"/>
          <w:szCs w:val="24"/>
        </w:rPr>
        <w:t xml:space="preserve"> мочепол</w:t>
      </w:r>
      <w:r w:rsidR="00CD7FB2" w:rsidRPr="006E340B">
        <w:rPr>
          <w:rFonts w:ascii="Times New Roman" w:hAnsi="Times New Roman" w:cs="Times New Roman"/>
          <w:sz w:val="24"/>
          <w:szCs w:val="24"/>
        </w:rPr>
        <w:t xml:space="preserve">овой системы (на 20%). </w:t>
      </w:r>
    </w:p>
    <w:p w:rsidR="001A1E7B" w:rsidRPr="00167D8D" w:rsidRDefault="00470A4B" w:rsidP="00F34570">
      <w:pPr>
        <w:spacing w:after="0" w:line="360" w:lineRule="auto"/>
        <w:ind w:firstLine="567"/>
        <w:jc w:val="both"/>
        <w:rPr>
          <w:rFonts w:ascii="Times New Roman" w:hAnsi="Times New Roman" w:cs="Times New Roman"/>
          <w:sz w:val="24"/>
          <w:szCs w:val="24"/>
        </w:rPr>
      </w:pPr>
      <w:r w:rsidRPr="006E340B">
        <w:rPr>
          <w:rFonts w:ascii="Times New Roman" w:hAnsi="Times New Roman" w:cs="Times New Roman"/>
          <w:sz w:val="24"/>
          <w:szCs w:val="24"/>
        </w:rPr>
        <w:t>По данным 2017 г. в</w:t>
      </w:r>
      <w:r w:rsidR="00FF1B66" w:rsidRPr="006E340B">
        <w:rPr>
          <w:rFonts w:ascii="Times New Roman" w:hAnsi="Times New Roman" w:cs="Times New Roman"/>
          <w:sz w:val="24"/>
          <w:szCs w:val="24"/>
        </w:rPr>
        <w:t xml:space="preserve"> раннем возрасте (0–3 лет) преобладающей причиной инвалидности </w:t>
      </w:r>
      <w:r w:rsidRPr="006E340B">
        <w:rPr>
          <w:rFonts w:ascii="Times New Roman" w:hAnsi="Times New Roman" w:cs="Times New Roman"/>
          <w:sz w:val="24"/>
          <w:szCs w:val="24"/>
        </w:rPr>
        <w:t>выступали</w:t>
      </w:r>
      <w:r w:rsidR="00FF1B66" w:rsidRPr="006E340B">
        <w:rPr>
          <w:rFonts w:ascii="Times New Roman" w:hAnsi="Times New Roman" w:cs="Times New Roman"/>
          <w:sz w:val="24"/>
          <w:szCs w:val="24"/>
        </w:rPr>
        <w:t xml:space="preserve"> врожденные аномалии и пороки развития</w:t>
      </w:r>
      <w:r w:rsidRPr="006E340B">
        <w:rPr>
          <w:rFonts w:ascii="Times New Roman" w:hAnsi="Times New Roman" w:cs="Times New Roman"/>
          <w:sz w:val="24"/>
          <w:szCs w:val="24"/>
        </w:rPr>
        <w:t>, второе ранговое место занимали</w:t>
      </w:r>
      <w:r w:rsidR="00FF1B66" w:rsidRPr="006E340B">
        <w:rPr>
          <w:rFonts w:ascii="Times New Roman" w:hAnsi="Times New Roman" w:cs="Times New Roman"/>
          <w:sz w:val="24"/>
          <w:szCs w:val="24"/>
        </w:rPr>
        <w:t xml:space="preserve"> болезни нервной системы, третье – отдельные состояния, возникшие в перинатальном периоде. Далее с взрослением ребенка на первое место по распространенности выходит к</w:t>
      </w:r>
      <w:r w:rsidR="001A1E7B" w:rsidRPr="006E340B">
        <w:rPr>
          <w:rFonts w:ascii="Times New Roman" w:hAnsi="Times New Roman" w:cs="Times New Roman"/>
          <w:sz w:val="24"/>
          <w:szCs w:val="24"/>
        </w:rPr>
        <w:t xml:space="preserve">ласс психических </w:t>
      </w:r>
      <w:r w:rsidR="00FF1B66" w:rsidRPr="006E340B">
        <w:rPr>
          <w:rFonts w:ascii="Times New Roman" w:hAnsi="Times New Roman" w:cs="Times New Roman"/>
          <w:sz w:val="24"/>
          <w:szCs w:val="24"/>
        </w:rPr>
        <w:t xml:space="preserve">и поведенческих </w:t>
      </w:r>
      <w:r w:rsidR="001A1E7B" w:rsidRPr="006E340B">
        <w:rPr>
          <w:rFonts w:ascii="Times New Roman" w:hAnsi="Times New Roman" w:cs="Times New Roman"/>
          <w:sz w:val="24"/>
          <w:szCs w:val="24"/>
        </w:rPr>
        <w:t>расстройств</w:t>
      </w:r>
      <w:r w:rsidR="00FF1B66" w:rsidRPr="006E340B">
        <w:rPr>
          <w:rFonts w:ascii="Times New Roman" w:hAnsi="Times New Roman" w:cs="Times New Roman"/>
          <w:sz w:val="24"/>
          <w:szCs w:val="24"/>
        </w:rPr>
        <w:t>. Последний</w:t>
      </w:r>
      <w:r w:rsidR="001A1E7B" w:rsidRPr="006E340B">
        <w:rPr>
          <w:rFonts w:ascii="Times New Roman" w:hAnsi="Times New Roman" w:cs="Times New Roman"/>
          <w:sz w:val="24"/>
          <w:szCs w:val="24"/>
        </w:rPr>
        <w:t xml:space="preserve"> является основным в структуре причин инвалидности, </w:t>
      </w:r>
      <w:r w:rsidRPr="006E340B">
        <w:rPr>
          <w:rFonts w:ascii="Times New Roman" w:hAnsi="Times New Roman" w:cs="Times New Roman"/>
          <w:sz w:val="24"/>
          <w:szCs w:val="24"/>
        </w:rPr>
        <w:t xml:space="preserve">только </w:t>
      </w:r>
      <w:r w:rsidR="001A1E7B" w:rsidRPr="006E340B">
        <w:rPr>
          <w:rFonts w:ascii="Times New Roman" w:hAnsi="Times New Roman" w:cs="Times New Roman"/>
          <w:sz w:val="24"/>
          <w:szCs w:val="24"/>
        </w:rPr>
        <w:t xml:space="preserve">начиная с возраста 4 лет, </w:t>
      </w:r>
      <w:r w:rsidRPr="006E340B">
        <w:rPr>
          <w:rFonts w:ascii="Times New Roman" w:hAnsi="Times New Roman" w:cs="Times New Roman"/>
          <w:sz w:val="24"/>
          <w:szCs w:val="24"/>
        </w:rPr>
        <w:t xml:space="preserve">что </w:t>
      </w:r>
      <w:r w:rsidR="00900F26" w:rsidRPr="006E340B">
        <w:rPr>
          <w:rFonts w:ascii="Times New Roman" w:hAnsi="Times New Roman" w:cs="Times New Roman"/>
          <w:sz w:val="24"/>
          <w:szCs w:val="24"/>
        </w:rPr>
        <w:t>объясняет</w:t>
      </w:r>
      <w:r w:rsidR="001A1E7B" w:rsidRPr="006E340B">
        <w:rPr>
          <w:rFonts w:ascii="Times New Roman" w:hAnsi="Times New Roman" w:cs="Times New Roman"/>
          <w:sz w:val="24"/>
          <w:szCs w:val="24"/>
        </w:rPr>
        <w:t>ся трудностями диагностики у детей более раннего возраста</w:t>
      </w:r>
      <w:r w:rsidR="00900F26" w:rsidRPr="006E340B">
        <w:rPr>
          <w:rFonts w:ascii="Times New Roman" w:hAnsi="Times New Roman" w:cs="Times New Roman"/>
          <w:sz w:val="24"/>
          <w:szCs w:val="24"/>
        </w:rPr>
        <w:t>.</w:t>
      </w:r>
      <w:r w:rsidR="001A1E7B" w:rsidRPr="006E340B">
        <w:rPr>
          <w:rFonts w:ascii="Times New Roman" w:hAnsi="Times New Roman" w:cs="Times New Roman"/>
          <w:sz w:val="24"/>
          <w:szCs w:val="24"/>
        </w:rPr>
        <w:t xml:space="preserve"> При этом отметим, что среди </w:t>
      </w:r>
      <w:r w:rsidRPr="006E340B">
        <w:rPr>
          <w:rFonts w:ascii="Times New Roman" w:hAnsi="Times New Roman" w:cs="Times New Roman"/>
          <w:sz w:val="24"/>
          <w:szCs w:val="24"/>
        </w:rPr>
        <w:t>заболеваний</w:t>
      </w:r>
      <w:r w:rsidRPr="006E340B">
        <w:rPr>
          <w:rFonts w:ascii="Times New Roman" w:hAnsi="Times New Roman" w:cs="Times New Roman"/>
          <w:sz w:val="24"/>
          <w:szCs w:val="24"/>
        </w:rPr>
        <w:t xml:space="preserve"> </w:t>
      </w:r>
      <w:r w:rsidR="00900F26" w:rsidRPr="006E340B">
        <w:rPr>
          <w:rFonts w:ascii="Times New Roman" w:hAnsi="Times New Roman" w:cs="Times New Roman"/>
          <w:sz w:val="24"/>
          <w:szCs w:val="24"/>
        </w:rPr>
        <w:t>данного класса, приводящих к инвалидности,</w:t>
      </w:r>
      <w:r w:rsidR="001A1E7B" w:rsidRPr="006E340B">
        <w:rPr>
          <w:rFonts w:ascii="Times New Roman" w:hAnsi="Times New Roman" w:cs="Times New Roman"/>
          <w:sz w:val="24"/>
          <w:szCs w:val="24"/>
        </w:rPr>
        <w:t xml:space="preserve"> более половины случаев (61%) </w:t>
      </w:r>
      <w:r w:rsidRPr="006E340B">
        <w:rPr>
          <w:rFonts w:ascii="Times New Roman" w:hAnsi="Times New Roman" w:cs="Times New Roman"/>
          <w:sz w:val="24"/>
          <w:szCs w:val="24"/>
        </w:rPr>
        <w:t>составляла</w:t>
      </w:r>
      <w:r w:rsidR="001A1E7B" w:rsidRPr="006E340B">
        <w:rPr>
          <w:rFonts w:ascii="Times New Roman" w:hAnsi="Times New Roman" w:cs="Times New Roman"/>
          <w:sz w:val="24"/>
          <w:szCs w:val="24"/>
        </w:rPr>
        <w:t xml:space="preserve"> </w:t>
      </w:r>
      <w:r w:rsidRPr="006E340B">
        <w:rPr>
          <w:rFonts w:ascii="Times New Roman" w:hAnsi="Times New Roman" w:cs="Times New Roman"/>
          <w:sz w:val="24"/>
          <w:szCs w:val="24"/>
        </w:rPr>
        <w:t>умственная</w:t>
      </w:r>
      <w:r w:rsidR="001A1E7B" w:rsidRPr="006E340B">
        <w:rPr>
          <w:rFonts w:ascii="Times New Roman" w:hAnsi="Times New Roman" w:cs="Times New Roman"/>
          <w:sz w:val="24"/>
          <w:szCs w:val="24"/>
        </w:rPr>
        <w:t xml:space="preserve"> отсталость и 15% </w:t>
      </w:r>
      <w:r w:rsidRPr="006E340B">
        <w:rPr>
          <w:rFonts w:ascii="Times New Roman" w:hAnsi="Times New Roman" w:cs="Times New Roman"/>
          <w:sz w:val="24"/>
          <w:szCs w:val="24"/>
        </w:rPr>
        <w:t>–</w:t>
      </w:r>
      <w:r w:rsidR="001A1E7B" w:rsidRPr="006E340B">
        <w:rPr>
          <w:rFonts w:ascii="Times New Roman" w:hAnsi="Times New Roman" w:cs="Times New Roman"/>
          <w:sz w:val="24"/>
          <w:szCs w:val="24"/>
        </w:rPr>
        <w:t xml:space="preserve"> детский аутизм. </w:t>
      </w:r>
      <w:r w:rsidR="00900F26" w:rsidRPr="006E340B">
        <w:rPr>
          <w:rFonts w:ascii="Times New Roman" w:hAnsi="Times New Roman" w:cs="Times New Roman"/>
          <w:sz w:val="24"/>
          <w:szCs w:val="24"/>
        </w:rPr>
        <w:t>В</w:t>
      </w:r>
      <w:r w:rsidR="001A1E7B" w:rsidRPr="006E340B">
        <w:rPr>
          <w:rFonts w:ascii="Times New Roman" w:hAnsi="Times New Roman" w:cs="Times New Roman"/>
          <w:sz w:val="24"/>
          <w:szCs w:val="24"/>
        </w:rPr>
        <w:t xml:space="preserve"> официальной статистике детский аутизм регистрируется только с 2015 г. (4,4 случая 10000 населения в возрасте 0-17 лет) и </w:t>
      </w:r>
      <w:r w:rsidR="00900F26" w:rsidRPr="006E340B">
        <w:rPr>
          <w:rFonts w:ascii="Times New Roman" w:hAnsi="Times New Roman" w:cs="Times New Roman"/>
          <w:sz w:val="24"/>
          <w:szCs w:val="24"/>
        </w:rPr>
        <w:t xml:space="preserve">его регистрация </w:t>
      </w:r>
      <w:r w:rsidR="001A1E7B" w:rsidRPr="006E340B">
        <w:rPr>
          <w:rFonts w:ascii="Times New Roman" w:hAnsi="Times New Roman" w:cs="Times New Roman"/>
          <w:sz w:val="24"/>
          <w:szCs w:val="24"/>
        </w:rPr>
        <w:t>постепенно увеличивается (в 2017 г. составил 7,7 случаев на 10000 населения в возрасте 0-17 лет)</w:t>
      </w:r>
      <w:r w:rsidR="001A1E7B" w:rsidRPr="006E340B">
        <w:rPr>
          <w:rFonts w:ascii="Times New Roman" w:hAnsi="Times New Roman" w:cs="Times New Roman"/>
          <w:sz w:val="24"/>
          <w:szCs w:val="24"/>
          <w:vertAlign w:val="superscript"/>
        </w:rPr>
        <w:footnoteReference w:id="2"/>
      </w:r>
      <w:r w:rsidR="001A1E7B" w:rsidRPr="006E340B">
        <w:rPr>
          <w:rFonts w:ascii="Times New Roman" w:hAnsi="Times New Roman" w:cs="Times New Roman"/>
          <w:sz w:val="24"/>
          <w:szCs w:val="24"/>
        </w:rPr>
        <w:t>. В свою очередь расстройства психологического развития связаны с нарушением или задержкой в развитии функций, обусловленных биологическим созреванием центральной нервной системы, возникших в младенчестве или детстве. Именно эта категория пс</w:t>
      </w:r>
      <w:r w:rsidR="006E340B" w:rsidRPr="006E340B">
        <w:rPr>
          <w:rFonts w:ascii="Times New Roman" w:hAnsi="Times New Roman" w:cs="Times New Roman"/>
          <w:sz w:val="24"/>
          <w:szCs w:val="24"/>
        </w:rPr>
        <w:t>ихических</w:t>
      </w:r>
      <w:r w:rsidR="006E340B">
        <w:rPr>
          <w:rFonts w:ascii="Times New Roman" w:hAnsi="Times New Roman" w:cs="Times New Roman"/>
          <w:sz w:val="24"/>
          <w:szCs w:val="24"/>
        </w:rPr>
        <w:t xml:space="preserve"> расстройств доминировала</w:t>
      </w:r>
      <w:r w:rsidR="001A1E7B" w:rsidRPr="00167D8D">
        <w:rPr>
          <w:rFonts w:ascii="Times New Roman" w:hAnsi="Times New Roman" w:cs="Times New Roman"/>
          <w:sz w:val="24"/>
          <w:szCs w:val="24"/>
        </w:rPr>
        <w:t xml:space="preserve"> среди малышей, тогда как после </w:t>
      </w:r>
      <w:r w:rsidR="00F507FF">
        <w:rPr>
          <w:rFonts w:ascii="Times New Roman" w:hAnsi="Times New Roman" w:cs="Times New Roman"/>
          <w:sz w:val="24"/>
          <w:szCs w:val="24"/>
        </w:rPr>
        <w:t>4-х</w:t>
      </w:r>
      <w:r w:rsidR="001A1E7B" w:rsidRPr="00167D8D">
        <w:rPr>
          <w:rFonts w:ascii="Times New Roman" w:hAnsi="Times New Roman" w:cs="Times New Roman"/>
          <w:sz w:val="24"/>
          <w:szCs w:val="24"/>
        </w:rPr>
        <w:t xml:space="preserve"> лет – умственная отсталость.</w:t>
      </w:r>
      <w:r w:rsidR="00F507FF">
        <w:rPr>
          <w:rFonts w:ascii="Times New Roman" w:hAnsi="Times New Roman" w:cs="Times New Roman"/>
          <w:sz w:val="24"/>
          <w:szCs w:val="24"/>
        </w:rPr>
        <w:t xml:space="preserve"> </w:t>
      </w:r>
      <w:r w:rsidR="009D1FA8">
        <w:rPr>
          <w:rFonts w:ascii="Times New Roman" w:hAnsi="Times New Roman" w:cs="Times New Roman"/>
          <w:sz w:val="24"/>
          <w:szCs w:val="24"/>
        </w:rPr>
        <w:t xml:space="preserve">Среди болезней нервной системы 53% </w:t>
      </w:r>
      <w:r w:rsidR="00C708E1">
        <w:rPr>
          <w:rFonts w:ascii="Times New Roman" w:hAnsi="Times New Roman" w:cs="Times New Roman"/>
          <w:sz w:val="24"/>
          <w:szCs w:val="24"/>
        </w:rPr>
        <w:t xml:space="preserve">случаев </w:t>
      </w:r>
      <w:r w:rsidR="009D1FA8">
        <w:rPr>
          <w:rFonts w:ascii="Times New Roman" w:hAnsi="Times New Roman" w:cs="Times New Roman"/>
          <w:sz w:val="24"/>
          <w:szCs w:val="24"/>
        </w:rPr>
        <w:t>(24,2</w:t>
      </w:r>
      <w:r w:rsidR="009D1FA8" w:rsidRPr="00167D8D">
        <w:rPr>
          <w:rFonts w:ascii="Times New Roman" w:hAnsi="Times New Roman" w:cs="Times New Roman"/>
          <w:sz w:val="24"/>
          <w:szCs w:val="24"/>
        </w:rPr>
        <w:t xml:space="preserve"> </w:t>
      </w:r>
      <w:r w:rsidR="009D1FA8">
        <w:rPr>
          <w:rFonts w:ascii="Times New Roman" w:hAnsi="Times New Roman" w:cs="Times New Roman"/>
          <w:sz w:val="24"/>
          <w:szCs w:val="24"/>
        </w:rPr>
        <w:t>на 10000 населения в возрасте 0-17 лет</w:t>
      </w:r>
      <w:r w:rsidR="009D1FA8" w:rsidRPr="00167D8D">
        <w:rPr>
          <w:rFonts w:ascii="Times New Roman" w:hAnsi="Times New Roman" w:cs="Times New Roman"/>
          <w:sz w:val="24"/>
          <w:szCs w:val="24"/>
        </w:rPr>
        <w:t xml:space="preserve">) </w:t>
      </w:r>
      <w:r w:rsidR="009D1FA8">
        <w:rPr>
          <w:rFonts w:ascii="Times New Roman" w:hAnsi="Times New Roman" w:cs="Times New Roman"/>
          <w:sz w:val="24"/>
          <w:szCs w:val="24"/>
        </w:rPr>
        <w:t>приходилось на детский церебральный паралич</w:t>
      </w:r>
      <w:r w:rsidR="001A1E7B" w:rsidRPr="00167D8D">
        <w:rPr>
          <w:rFonts w:ascii="Times New Roman" w:hAnsi="Times New Roman" w:cs="Times New Roman"/>
          <w:sz w:val="24"/>
          <w:szCs w:val="24"/>
        </w:rPr>
        <w:t xml:space="preserve"> и</w:t>
      </w:r>
      <w:r w:rsidR="009D1FA8">
        <w:rPr>
          <w:rFonts w:ascii="Times New Roman" w:hAnsi="Times New Roman" w:cs="Times New Roman"/>
          <w:sz w:val="24"/>
          <w:szCs w:val="24"/>
        </w:rPr>
        <w:t xml:space="preserve"> другие паралитические синдромы </w:t>
      </w:r>
      <w:r w:rsidR="009D1FA8" w:rsidRPr="00E529F7">
        <w:rPr>
          <w:rFonts w:ascii="Times New Roman" w:hAnsi="Times New Roman" w:cs="Times New Roman"/>
          <w:sz w:val="24"/>
          <w:szCs w:val="24"/>
        </w:rPr>
        <w:t>[2]</w:t>
      </w:r>
      <w:r w:rsidR="009D1FA8">
        <w:rPr>
          <w:rFonts w:ascii="Times New Roman" w:hAnsi="Times New Roman" w:cs="Times New Roman"/>
          <w:sz w:val="24"/>
          <w:szCs w:val="24"/>
        </w:rPr>
        <w:t>.</w:t>
      </w:r>
    </w:p>
    <w:p w:rsidR="001A1E7B" w:rsidRDefault="000A793D" w:rsidP="00F34570">
      <w:pPr>
        <w:spacing w:after="0" w:line="360" w:lineRule="auto"/>
        <w:ind w:firstLine="567"/>
        <w:jc w:val="both"/>
        <w:rPr>
          <w:rFonts w:ascii="Times New Roman" w:hAnsi="Times New Roman" w:cs="Times New Roman"/>
          <w:sz w:val="28"/>
        </w:rPr>
      </w:pPr>
      <w:r>
        <w:rPr>
          <w:rFonts w:ascii="Times New Roman" w:hAnsi="Times New Roman" w:cs="Times New Roman"/>
          <w:sz w:val="24"/>
          <w:szCs w:val="24"/>
        </w:rPr>
        <w:t xml:space="preserve">Основной причиной для признания ребенка инвалидом служит заболевание, которое </w:t>
      </w:r>
      <w:r w:rsidR="006E340B">
        <w:rPr>
          <w:rFonts w:ascii="Times New Roman" w:hAnsi="Times New Roman" w:cs="Times New Roman"/>
          <w:sz w:val="24"/>
          <w:szCs w:val="24"/>
        </w:rPr>
        <w:t>препятствует ведению им жизни обычной для сверстников</w:t>
      </w:r>
      <w:r>
        <w:rPr>
          <w:rFonts w:ascii="Times New Roman" w:hAnsi="Times New Roman" w:cs="Times New Roman"/>
          <w:sz w:val="24"/>
          <w:szCs w:val="24"/>
        </w:rPr>
        <w:t>. С</w:t>
      </w:r>
      <w:r w:rsidR="001A1E7B" w:rsidRPr="00167D8D">
        <w:rPr>
          <w:rFonts w:ascii="Times New Roman" w:hAnsi="Times New Roman" w:cs="Times New Roman"/>
          <w:sz w:val="24"/>
          <w:szCs w:val="24"/>
        </w:rPr>
        <w:t xml:space="preserve">труктура общей инвалидности по ведущему ограничению жизнедеятельности на протяжении многих лет остается постоянной. Так, наиболее распространенными являются ограничения в самостоятельном </w:t>
      </w:r>
      <w:r w:rsidR="001A1E7B" w:rsidRPr="00167D8D">
        <w:rPr>
          <w:rFonts w:ascii="Times New Roman" w:hAnsi="Times New Roman" w:cs="Times New Roman"/>
          <w:sz w:val="24"/>
          <w:szCs w:val="24"/>
        </w:rPr>
        <w:lastRenderedPageBreak/>
        <w:t>передвижении (29%), самообслуживании (22%) и обучении (22%), общении (17%), возможности контролировать свое поведение (6%) и ориентироваться (4%)</w:t>
      </w:r>
      <w:r w:rsidR="00E529F7" w:rsidRPr="00E529F7">
        <w:rPr>
          <w:rFonts w:ascii="Times New Roman" w:hAnsi="Times New Roman" w:cs="Times New Roman"/>
          <w:sz w:val="24"/>
          <w:szCs w:val="24"/>
        </w:rPr>
        <w:t xml:space="preserve"> [</w:t>
      </w:r>
      <w:r w:rsidR="00E529F7">
        <w:rPr>
          <w:rFonts w:ascii="Times New Roman" w:hAnsi="Times New Roman" w:cs="Times New Roman"/>
          <w:sz w:val="24"/>
          <w:szCs w:val="24"/>
        </w:rPr>
        <w:t>1</w:t>
      </w:r>
      <w:r w:rsidR="00E529F7" w:rsidRPr="00E529F7">
        <w:rPr>
          <w:rFonts w:ascii="Times New Roman" w:hAnsi="Times New Roman" w:cs="Times New Roman"/>
          <w:sz w:val="24"/>
          <w:szCs w:val="24"/>
        </w:rPr>
        <w:t>,</w:t>
      </w:r>
      <w:r w:rsidR="00E529F7">
        <w:rPr>
          <w:rFonts w:ascii="Times New Roman" w:hAnsi="Times New Roman" w:cs="Times New Roman"/>
          <w:sz w:val="24"/>
          <w:szCs w:val="24"/>
        </w:rPr>
        <w:t xml:space="preserve"> с. 308</w:t>
      </w:r>
      <w:r w:rsidR="00E529F7" w:rsidRPr="00E529F7">
        <w:rPr>
          <w:rFonts w:ascii="Times New Roman" w:hAnsi="Times New Roman" w:cs="Times New Roman"/>
          <w:sz w:val="24"/>
          <w:szCs w:val="24"/>
        </w:rPr>
        <w:t>]</w:t>
      </w:r>
      <w:r w:rsidR="001A1E7B">
        <w:rPr>
          <w:rFonts w:ascii="Times New Roman" w:hAnsi="Times New Roman" w:cs="Times New Roman"/>
          <w:sz w:val="28"/>
        </w:rPr>
        <w:t>.</w:t>
      </w:r>
    </w:p>
    <w:p w:rsidR="001A1E7B" w:rsidRDefault="001A1E7B" w:rsidP="00F34570">
      <w:pPr>
        <w:spacing w:after="0" w:line="360" w:lineRule="auto"/>
        <w:ind w:firstLine="567"/>
        <w:jc w:val="both"/>
        <w:rPr>
          <w:rFonts w:ascii="Times New Roman" w:hAnsi="Times New Roman" w:cs="Times New Roman"/>
          <w:sz w:val="28"/>
        </w:rPr>
      </w:pPr>
      <w:r w:rsidRPr="00167D8D">
        <w:rPr>
          <w:rFonts w:ascii="Times New Roman" w:hAnsi="Times New Roman" w:cs="Times New Roman"/>
          <w:sz w:val="24"/>
          <w:szCs w:val="24"/>
        </w:rPr>
        <w:t xml:space="preserve">Анализ структуры причин детской инвалидности в основные возрастные периоды детства имеет важное практическое значение для планирования развития служб медико-социальной экспертизы и мероприятий по профилактике инвалидности. Одновременно с этим необходимо проведение ранней диагностики </w:t>
      </w:r>
      <w:r w:rsidR="00F507FF">
        <w:rPr>
          <w:rFonts w:ascii="Times New Roman" w:hAnsi="Times New Roman" w:cs="Times New Roman"/>
          <w:sz w:val="24"/>
          <w:szCs w:val="24"/>
        </w:rPr>
        <w:t xml:space="preserve">среди </w:t>
      </w:r>
      <w:r w:rsidRPr="00167D8D">
        <w:rPr>
          <w:rFonts w:ascii="Times New Roman" w:hAnsi="Times New Roman" w:cs="Times New Roman"/>
          <w:sz w:val="24"/>
          <w:szCs w:val="24"/>
        </w:rPr>
        <w:t>будущих матерей и беременных женщин, что позволит снизить риск рождения детей с наследственными заболеваниями. Немаловажное значение в этом вопросе играет развитие в России перинатальных центров, которые существуют еще не в каждом регионе</w:t>
      </w:r>
      <w:r w:rsidR="00F507FF">
        <w:rPr>
          <w:rFonts w:ascii="Times New Roman" w:hAnsi="Times New Roman" w:cs="Times New Roman"/>
          <w:sz w:val="24"/>
          <w:szCs w:val="24"/>
        </w:rPr>
        <w:t>. Так,</w:t>
      </w:r>
      <w:r w:rsidRPr="00167D8D">
        <w:rPr>
          <w:rFonts w:ascii="Times New Roman" w:hAnsi="Times New Roman" w:cs="Times New Roman"/>
          <w:sz w:val="24"/>
          <w:szCs w:val="24"/>
        </w:rPr>
        <w:t xml:space="preserve"> на начало 2018 г. их насчитывалось 74, а к концу 2020 г. будет 90</w:t>
      </w:r>
      <w:r w:rsidR="00E529F7">
        <w:rPr>
          <w:rFonts w:ascii="Times New Roman" w:hAnsi="Times New Roman" w:cs="Times New Roman"/>
          <w:sz w:val="24"/>
          <w:szCs w:val="24"/>
        </w:rPr>
        <w:t xml:space="preserve"> </w:t>
      </w:r>
      <w:r w:rsidR="00E529F7" w:rsidRPr="00E529F7">
        <w:rPr>
          <w:rFonts w:ascii="Times New Roman" w:hAnsi="Times New Roman" w:cs="Times New Roman"/>
          <w:sz w:val="24"/>
          <w:szCs w:val="24"/>
        </w:rPr>
        <w:t>[3]</w:t>
      </w:r>
      <w:r w:rsidRPr="00B57286">
        <w:rPr>
          <w:rFonts w:ascii="Times New Roman" w:hAnsi="Times New Roman" w:cs="Times New Roman"/>
          <w:sz w:val="28"/>
        </w:rPr>
        <w:t>.</w:t>
      </w:r>
    </w:p>
    <w:p w:rsidR="001A1E7B" w:rsidRPr="00167D8D" w:rsidRDefault="001A1E7B" w:rsidP="00F34570">
      <w:pPr>
        <w:spacing w:after="0" w:line="360" w:lineRule="auto"/>
        <w:ind w:firstLine="567"/>
        <w:jc w:val="both"/>
        <w:rPr>
          <w:rFonts w:ascii="Times New Roman" w:hAnsi="Times New Roman" w:cs="Times New Roman"/>
          <w:sz w:val="24"/>
          <w:szCs w:val="24"/>
        </w:rPr>
      </w:pPr>
      <w:r w:rsidRPr="00167D8D">
        <w:rPr>
          <w:rFonts w:ascii="Times New Roman" w:hAnsi="Times New Roman" w:cs="Times New Roman"/>
          <w:sz w:val="24"/>
          <w:szCs w:val="24"/>
        </w:rPr>
        <w:t xml:space="preserve">Как отмечают специалисты по детскому здоровью, успехи последних лет медицинской науки (развитие </w:t>
      </w:r>
      <w:proofErr w:type="spellStart"/>
      <w:r w:rsidRPr="00167D8D">
        <w:rPr>
          <w:rFonts w:ascii="Times New Roman" w:hAnsi="Times New Roman" w:cs="Times New Roman"/>
          <w:sz w:val="24"/>
          <w:szCs w:val="24"/>
        </w:rPr>
        <w:t>перинатологии</w:t>
      </w:r>
      <w:proofErr w:type="spellEnd"/>
      <w:r w:rsidRPr="00167D8D">
        <w:rPr>
          <w:rFonts w:ascii="Times New Roman" w:hAnsi="Times New Roman" w:cs="Times New Roman"/>
          <w:sz w:val="24"/>
          <w:szCs w:val="24"/>
        </w:rPr>
        <w:t xml:space="preserve">, повышение выживаемости новорожденных), способствовали </w:t>
      </w:r>
      <w:r w:rsidR="00900F26">
        <w:rPr>
          <w:rFonts w:ascii="Times New Roman" w:hAnsi="Times New Roman" w:cs="Times New Roman"/>
          <w:sz w:val="24"/>
          <w:szCs w:val="24"/>
        </w:rPr>
        <w:t>распространению</w:t>
      </w:r>
      <w:r w:rsidRPr="00167D8D">
        <w:rPr>
          <w:rFonts w:ascii="Times New Roman" w:hAnsi="Times New Roman" w:cs="Times New Roman"/>
          <w:sz w:val="24"/>
          <w:szCs w:val="24"/>
        </w:rPr>
        <w:t xml:space="preserve"> факторов риска формирования инвалидности среди детского населения. К примеру, среди новорожденных с массой тела при рождении менее 1000 г. в каждом четвертом случае отмечаются тяжелые </w:t>
      </w:r>
      <w:proofErr w:type="spellStart"/>
      <w:r w:rsidRPr="00167D8D">
        <w:rPr>
          <w:rFonts w:ascii="Times New Roman" w:hAnsi="Times New Roman" w:cs="Times New Roman"/>
          <w:sz w:val="24"/>
          <w:szCs w:val="24"/>
        </w:rPr>
        <w:t>инвалидизирующие</w:t>
      </w:r>
      <w:proofErr w:type="spellEnd"/>
      <w:r w:rsidRPr="00167D8D">
        <w:rPr>
          <w:rFonts w:ascii="Times New Roman" w:hAnsi="Times New Roman" w:cs="Times New Roman"/>
          <w:sz w:val="24"/>
          <w:szCs w:val="24"/>
        </w:rPr>
        <w:t xml:space="preserve"> заболевания</w:t>
      </w:r>
      <w:r w:rsidR="00E529F7">
        <w:rPr>
          <w:rFonts w:ascii="Times New Roman" w:hAnsi="Times New Roman" w:cs="Times New Roman"/>
          <w:sz w:val="24"/>
          <w:szCs w:val="24"/>
        </w:rPr>
        <w:t xml:space="preserve"> </w:t>
      </w:r>
      <w:r w:rsidR="00E529F7" w:rsidRPr="00E529F7">
        <w:rPr>
          <w:rFonts w:ascii="Times New Roman" w:hAnsi="Times New Roman" w:cs="Times New Roman"/>
          <w:sz w:val="24"/>
          <w:szCs w:val="24"/>
        </w:rPr>
        <w:t>[</w:t>
      </w:r>
      <w:r w:rsidR="00E529F7">
        <w:rPr>
          <w:rFonts w:ascii="Times New Roman" w:hAnsi="Times New Roman" w:cs="Times New Roman"/>
          <w:sz w:val="24"/>
          <w:szCs w:val="24"/>
        </w:rPr>
        <w:t>1</w:t>
      </w:r>
      <w:r w:rsidR="00E529F7" w:rsidRPr="00E529F7">
        <w:rPr>
          <w:rFonts w:ascii="Times New Roman" w:hAnsi="Times New Roman" w:cs="Times New Roman"/>
          <w:sz w:val="24"/>
          <w:szCs w:val="24"/>
        </w:rPr>
        <w:t>,</w:t>
      </w:r>
      <w:r w:rsidR="00E529F7">
        <w:rPr>
          <w:rFonts w:ascii="Times New Roman" w:hAnsi="Times New Roman" w:cs="Times New Roman"/>
          <w:sz w:val="24"/>
          <w:szCs w:val="24"/>
        </w:rPr>
        <w:t xml:space="preserve"> с. 309</w:t>
      </w:r>
      <w:r w:rsidR="00E529F7" w:rsidRPr="00E529F7">
        <w:rPr>
          <w:rFonts w:ascii="Times New Roman" w:hAnsi="Times New Roman" w:cs="Times New Roman"/>
          <w:sz w:val="24"/>
          <w:szCs w:val="24"/>
        </w:rPr>
        <w:t>]</w:t>
      </w:r>
      <w:r w:rsidRPr="00167D8D">
        <w:rPr>
          <w:rFonts w:ascii="Times New Roman" w:hAnsi="Times New Roman" w:cs="Times New Roman"/>
          <w:sz w:val="24"/>
          <w:szCs w:val="24"/>
        </w:rPr>
        <w:t xml:space="preserve">. </w:t>
      </w:r>
      <w:r w:rsidR="00F507FF">
        <w:rPr>
          <w:rFonts w:ascii="Times New Roman" w:hAnsi="Times New Roman" w:cs="Times New Roman"/>
          <w:sz w:val="24"/>
          <w:szCs w:val="24"/>
        </w:rPr>
        <w:t>Согласно данным статистики, в</w:t>
      </w:r>
      <w:r w:rsidRPr="00167D8D">
        <w:rPr>
          <w:rFonts w:ascii="Times New Roman" w:hAnsi="Times New Roman" w:cs="Times New Roman"/>
          <w:sz w:val="24"/>
          <w:szCs w:val="24"/>
        </w:rPr>
        <w:t xml:space="preserve"> России в 2016 г. в стране среди родившихся живыми, около 6% детей имели вес менее 2,5 кг. Также за 2005-2016 гг. выросла доля детей, рожденных </w:t>
      </w:r>
      <w:r w:rsidR="00DC5C2F">
        <w:rPr>
          <w:rFonts w:ascii="Times New Roman" w:hAnsi="Times New Roman" w:cs="Times New Roman"/>
          <w:sz w:val="24"/>
          <w:szCs w:val="24"/>
        </w:rPr>
        <w:t xml:space="preserve">раньше срока родов (5,8%; табл. </w:t>
      </w:r>
      <w:bookmarkStart w:id="0" w:name="_GoBack"/>
      <w:bookmarkEnd w:id="0"/>
      <w:r w:rsidRPr="00167D8D">
        <w:rPr>
          <w:rFonts w:ascii="Times New Roman" w:hAnsi="Times New Roman" w:cs="Times New Roman"/>
          <w:sz w:val="24"/>
          <w:szCs w:val="24"/>
        </w:rPr>
        <w:t xml:space="preserve">3), что в свою очередь может </w:t>
      </w:r>
      <w:r w:rsidR="00900F26">
        <w:rPr>
          <w:rFonts w:ascii="Times New Roman" w:hAnsi="Times New Roman" w:cs="Times New Roman"/>
          <w:sz w:val="24"/>
          <w:szCs w:val="24"/>
        </w:rPr>
        <w:t xml:space="preserve">также </w:t>
      </w:r>
      <w:r w:rsidRPr="00167D8D">
        <w:rPr>
          <w:rFonts w:ascii="Times New Roman" w:hAnsi="Times New Roman" w:cs="Times New Roman"/>
          <w:sz w:val="24"/>
          <w:szCs w:val="24"/>
        </w:rPr>
        <w:t xml:space="preserve">сопровождаться недостатком веса у ребенка при рождении. </w:t>
      </w:r>
    </w:p>
    <w:p w:rsidR="001A1E7B" w:rsidRPr="00F507FF" w:rsidRDefault="001A1E7B" w:rsidP="00F507FF">
      <w:pPr>
        <w:keepNext/>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F507FF">
        <w:rPr>
          <w:rFonts w:ascii="Times New Roman" w:eastAsia="Calibri" w:hAnsi="Times New Roman" w:cs="Times New Roman"/>
          <w:sz w:val="24"/>
          <w:szCs w:val="24"/>
          <w:lang w:eastAsia="ru-RU"/>
        </w:rPr>
        <w:t>Таблица 3 – Сведения о новорожденных в Российской Федерации в 2005-2016 гг.</w:t>
      </w:r>
    </w:p>
    <w:tbl>
      <w:tblPr>
        <w:tblW w:w="9757" w:type="dxa"/>
        <w:tblLayout w:type="fixed"/>
        <w:tblCellMar>
          <w:left w:w="0" w:type="dxa"/>
          <w:right w:w="0" w:type="dxa"/>
        </w:tblCellMar>
        <w:tblLook w:val="04A0" w:firstRow="1" w:lastRow="0" w:firstColumn="1" w:lastColumn="0" w:noHBand="0" w:noVBand="1"/>
      </w:tblPr>
      <w:tblGrid>
        <w:gridCol w:w="1917"/>
        <w:gridCol w:w="980"/>
        <w:gridCol w:w="980"/>
        <w:gridCol w:w="980"/>
        <w:gridCol w:w="980"/>
        <w:gridCol w:w="980"/>
        <w:gridCol w:w="980"/>
        <w:gridCol w:w="980"/>
        <w:gridCol w:w="980"/>
      </w:tblGrid>
      <w:tr w:rsidR="001A1E7B" w:rsidRPr="00404E4D" w:rsidTr="00F507FF">
        <w:trPr>
          <w:cantSplit/>
          <w:trHeight w:val="20"/>
        </w:trPr>
        <w:tc>
          <w:tcPr>
            <w:tcW w:w="19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keepNext/>
              <w:spacing w:after="0" w:line="240" w:lineRule="auto"/>
              <w:jc w:val="center"/>
              <w:rPr>
                <w:rFonts w:ascii="Arial" w:eastAsia="Times New Roman" w:hAnsi="Arial" w:cs="Arial"/>
                <w:snapToGrid w:val="0"/>
                <w:sz w:val="18"/>
                <w:szCs w:val="18"/>
                <w:lang w:eastAsia="ru-RU"/>
              </w:rPr>
            </w:pPr>
            <w:r w:rsidRPr="00F507FF">
              <w:rPr>
                <w:rFonts w:ascii="Arial" w:eastAsia="Times New Roman" w:hAnsi="Arial" w:cs="Arial"/>
                <w:snapToGrid w:val="0"/>
                <w:sz w:val="18"/>
                <w:szCs w:val="18"/>
                <w:lang w:eastAsia="ru-RU"/>
              </w:rPr>
              <w:t>Год</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keepNext/>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2005</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keepNext/>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2010</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keepNext/>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2011</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keepNext/>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2012</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keepNext/>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2013</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keepNext/>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2014</w:t>
            </w:r>
          </w:p>
        </w:tc>
        <w:tc>
          <w:tcPr>
            <w:tcW w:w="980" w:type="dxa"/>
            <w:tcBorders>
              <w:top w:val="single" w:sz="4" w:space="0" w:color="auto"/>
              <w:left w:val="nil"/>
              <w:bottom w:val="single" w:sz="4" w:space="0" w:color="auto"/>
              <w:right w:val="single" w:sz="4" w:space="0" w:color="auto"/>
            </w:tcBorders>
            <w:vAlign w:val="center"/>
          </w:tcPr>
          <w:p w:rsidR="001A1E7B" w:rsidRPr="00F507FF" w:rsidRDefault="001A1E7B" w:rsidP="001A1E7B">
            <w:pPr>
              <w:keepNext/>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2015</w:t>
            </w:r>
          </w:p>
        </w:tc>
        <w:tc>
          <w:tcPr>
            <w:tcW w:w="980" w:type="dxa"/>
            <w:tcBorders>
              <w:top w:val="single" w:sz="4" w:space="0" w:color="auto"/>
              <w:left w:val="nil"/>
              <w:bottom w:val="single" w:sz="4" w:space="0" w:color="auto"/>
              <w:right w:val="single" w:sz="4" w:space="0" w:color="auto"/>
            </w:tcBorders>
            <w:vAlign w:val="center"/>
          </w:tcPr>
          <w:p w:rsidR="001A1E7B" w:rsidRPr="00F507FF" w:rsidRDefault="001A1E7B" w:rsidP="001A1E7B">
            <w:pPr>
              <w:keepNext/>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2016</w:t>
            </w:r>
          </w:p>
        </w:tc>
      </w:tr>
      <w:tr w:rsidR="001A1E7B" w:rsidRPr="00404E4D" w:rsidTr="00F507FF">
        <w:trPr>
          <w:cantSplit/>
          <w:trHeight w:val="20"/>
        </w:trPr>
        <w:tc>
          <w:tcPr>
            <w:tcW w:w="19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spacing w:after="0" w:line="240" w:lineRule="auto"/>
              <w:rPr>
                <w:rFonts w:ascii="Arial" w:eastAsia="Calibri" w:hAnsi="Arial" w:cs="Arial"/>
                <w:sz w:val="18"/>
                <w:szCs w:val="18"/>
                <w:lang w:eastAsia="ru-RU"/>
              </w:rPr>
            </w:pPr>
            <w:r w:rsidRPr="00F507FF">
              <w:rPr>
                <w:rFonts w:ascii="Arial" w:eastAsia="Calibri" w:hAnsi="Arial" w:cs="Arial"/>
                <w:sz w:val="18"/>
                <w:szCs w:val="18"/>
                <w:lang w:eastAsia="ru-RU"/>
              </w:rPr>
              <w:t>Родилось живыми – всего, человек</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spacing w:after="0" w:line="240" w:lineRule="auto"/>
              <w:jc w:val="center"/>
              <w:rPr>
                <w:rFonts w:ascii="Arial" w:eastAsia="Calibri" w:hAnsi="Arial" w:cs="Arial"/>
                <w:sz w:val="18"/>
                <w:szCs w:val="18"/>
                <w:lang w:eastAsia="ru-RU"/>
              </w:rPr>
            </w:pPr>
            <w:r w:rsidRPr="00F507FF">
              <w:rPr>
                <w:rFonts w:ascii="Arial" w:eastAsia="Calibri" w:hAnsi="Arial" w:cs="Arial"/>
                <w:sz w:val="18"/>
                <w:szCs w:val="18"/>
                <w:lang w:eastAsia="ru-RU"/>
              </w:rPr>
              <w:t>1418962</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spacing w:after="0" w:line="240" w:lineRule="auto"/>
              <w:jc w:val="center"/>
              <w:rPr>
                <w:rFonts w:ascii="Arial" w:eastAsia="Calibri" w:hAnsi="Arial" w:cs="Arial"/>
                <w:sz w:val="18"/>
                <w:szCs w:val="18"/>
                <w:lang w:eastAsia="ru-RU"/>
              </w:rPr>
            </w:pPr>
            <w:r w:rsidRPr="00F507FF">
              <w:rPr>
                <w:rFonts w:ascii="Arial" w:eastAsia="Calibri" w:hAnsi="Arial" w:cs="Arial"/>
                <w:sz w:val="18"/>
                <w:szCs w:val="18"/>
                <w:lang w:eastAsia="ru-RU"/>
              </w:rPr>
              <w:t>1762782</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spacing w:after="0" w:line="240" w:lineRule="auto"/>
              <w:jc w:val="center"/>
              <w:rPr>
                <w:rFonts w:ascii="Arial" w:eastAsia="Calibri" w:hAnsi="Arial" w:cs="Arial"/>
                <w:sz w:val="18"/>
                <w:szCs w:val="18"/>
                <w:lang w:eastAsia="ru-RU"/>
              </w:rPr>
            </w:pPr>
            <w:r w:rsidRPr="00F507FF">
              <w:rPr>
                <w:rFonts w:ascii="Arial" w:eastAsia="Calibri" w:hAnsi="Arial" w:cs="Arial"/>
                <w:sz w:val="18"/>
                <w:szCs w:val="18"/>
                <w:lang w:eastAsia="ru-RU"/>
              </w:rPr>
              <w:t>1767602</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spacing w:after="0" w:line="240" w:lineRule="auto"/>
              <w:jc w:val="center"/>
              <w:rPr>
                <w:rFonts w:ascii="Arial" w:eastAsia="Calibri" w:hAnsi="Arial" w:cs="Arial"/>
                <w:sz w:val="18"/>
                <w:szCs w:val="18"/>
                <w:lang w:eastAsia="ru-RU"/>
              </w:rPr>
            </w:pPr>
            <w:r w:rsidRPr="00F507FF">
              <w:rPr>
                <w:rFonts w:ascii="Arial" w:eastAsia="Calibri" w:hAnsi="Arial" w:cs="Arial"/>
                <w:sz w:val="18"/>
                <w:szCs w:val="18"/>
                <w:lang w:eastAsia="ru-RU"/>
              </w:rPr>
              <w:t>1871237</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spacing w:after="0" w:line="240" w:lineRule="auto"/>
              <w:jc w:val="center"/>
              <w:rPr>
                <w:rFonts w:ascii="Arial" w:eastAsia="Calibri" w:hAnsi="Arial" w:cs="Arial"/>
                <w:sz w:val="18"/>
                <w:szCs w:val="18"/>
                <w:lang w:eastAsia="ru-RU"/>
              </w:rPr>
            </w:pPr>
            <w:r w:rsidRPr="00F507FF">
              <w:rPr>
                <w:rFonts w:ascii="Arial" w:eastAsia="Calibri" w:hAnsi="Arial" w:cs="Arial"/>
                <w:sz w:val="18"/>
                <w:szCs w:val="18"/>
                <w:lang w:eastAsia="ru-RU"/>
              </w:rPr>
              <w:t>1866442</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spacing w:after="0" w:line="240" w:lineRule="auto"/>
              <w:jc w:val="center"/>
              <w:rPr>
                <w:rFonts w:ascii="Arial" w:eastAsia="Calibri" w:hAnsi="Arial" w:cs="Arial"/>
                <w:sz w:val="18"/>
                <w:szCs w:val="18"/>
                <w:lang w:eastAsia="ru-RU"/>
              </w:rPr>
            </w:pPr>
            <w:r w:rsidRPr="00F507FF">
              <w:rPr>
                <w:rFonts w:ascii="Arial" w:eastAsia="Calibri" w:hAnsi="Arial" w:cs="Arial"/>
                <w:sz w:val="18"/>
                <w:szCs w:val="18"/>
                <w:lang w:eastAsia="ru-RU"/>
              </w:rPr>
              <w:t>1910494</w:t>
            </w:r>
          </w:p>
        </w:tc>
        <w:tc>
          <w:tcPr>
            <w:tcW w:w="980" w:type="dxa"/>
            <w:tcBorders>
              <w:top w:val="single" w:sz="4" w:space="0" w:color="auto"/>
              <w:left w:val="nil"/>
              <w:bottom w:val="single" w:sz="4" w:space="0" w:color="auto"/>
              <w:right w:val="single" w:sz="4" w:space="0" w:color="auto"/>
            </w:tcBorders>
            <w:vAlign w:val="center"/>
          </w:tcPr>
          <w:p w:rsidR="001A1E7B" w:rsidRPr="00F507FF" w:rsidRDefault="001A1E7B" w:rsidP="001A1E7B">
            <w:pPr>
              <w:spacing w:after="0" w:line="240" w:lineRule="auto"/>
              <w:jc w:val="center"/>
              <w:rPr>
                <w:rFonts w:ascii="Arial" w:eastAsia="Calibri" w:hAnsi="Arial" w:cs="Arial"/>
                <w:sz w:val="18"/>
                <w:szCs w:val="18"/>
                <w:lang w:eastAsia="ru-RU"/>
              </w:rPr>
            </w:pPr>
            <w:r w:rsidRPr="00F507FF">
              <w:rPr>
                <w:rFonts w:ascii="Arial" w:eastAsia="Calibri" w:hAnsi="Arial" w:cs="Arial"/>
                <w:sz w:val="18"/>
                <w:szCs w:val="18"/>
                <w:lang w:eastAsia="ru-RU"/>
              </w:rPr>
              <w:t>1909420</w:t>
            </w:r>
          </w:p>
        </w:tc>
        <w:tc>
          <w:tcPr>
            <w:tcW w:w="980" w:type="dxa"/>
            <w:tcBorders>
              <w:top w:val="single" w:sz="4" w:space="0" w:color="auto"/>
              <w:left w:val="nil"/>
              <w:bottom w:val="single" w:sz="4" w:space="0" w:color="auto"/>
              <w:right w:val="single" w:sz="4" w:space="0" w:color="auto"/>
            </w:tcBorders>
            <w:vAlign w:val="center"/>
          </w:tcPr>
          <w:p w:rsidR="001A1E7B" w:rsidRPr="00F507FF" w:rsidRDefault="001A1E7B" w:rsidP="001A1E7B">
            <w:pPr>
              <w:spacing w:after="0" w:line="240" w:lineRule="auto"/>
              <w:jc w:val="center"/>
              <w:rPr>
                <w:rFonts w:ascii="Arial" w:eastAsia="Calibri" w:hAnsi="Arial" w:cs="Arial"/>
                <w:sz w:val="18"/>
                <w:szCs w:val="18"/>
                <w:lang w:eastAsia="ru-RU"/>
              </w:rPr>
            </w:pPr>
            <w:r w:rsidRPr="00F507FF">
              <w:rPr>
                <w:rFonts w:ascii="Arial" w:eastAsia="Calibri" w:hAnsi="Arial" w:cs="Arial"/>
                <w:sz w:val="18"/>
                <w:szCs w:val="18"/>
                <w:lang w:eastAsia="ru-RU"/>
              </w:rPr>
              <w:t>1857301</w:t>
            </w:r>
          </w:p>
        </w:tc>
      </w:tr>
      <w:tr w:rsidR="001A1E7B" w:rsidRPr="00404E4D" w:rsidTr="00F507FF">
        <w:trPr>
          <w:cantSplit/>
          <w:trHeight w:val="20"/>
        </w:trPr>
        <w:tc>
          <w:tcPr>
            <w:tcW w:w="19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spacing w:after="0" w:line="240" w:lineRule="auto"/>
              <w:rPr>
                <w:rFonts w:ascii="Arial" w:eastAsia="Calibri" w:hAnsi="Arial" w:cs="Arial"/>
                <w:sz w:val="18"/>
                <w:szCs w:val="18"/>
                <w:lang w:eastAsia="ru-RU"/>
              </w:rPr>
            </w:pPr>
            <w:r w:rsidRPr="00F507FF">
              <w:rPr>
                <w:rFonts w:ascii="Arial" w:eastAsia="Calibri" w:hAnsi="Arial" w:cs="Arial"/>
                <w:sz w:val="18"/>
                <w:szCs w:val="18"/>
                <w:lang w:eastAsia="ru-RU"/>
              </w:rPr>
              <w:t>из них недоношенные, %:</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5,4</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4,4</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4,8</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4,7</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4,8</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4,9</w:t>
            </w:r>
          </w:p>
        </w:tc>
        <w:tc>
          <w:tcPr>
            <w:tcW w:w="980" w:type="dxa"/>
            <w:tcBorders>
              <w:top w:val="single" w:sz="4" w:space="0" w:color="auto"/>
              <w:left w:val="nil"/>
              <w:bottom w:val="single" w:sz="4" w:space="0" w:color="auto"/>
              <w:right w:val="single" w:sz="4" w:space="0" w:color="auto"/>
            </w:tcBorders>
            <w:vAlign w:val="center"/>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4,9</w:t>
            </w:r>
          </w:p>
        </w:tc>
        <w:tc>
          <w:tcPr>
            <w:tcW w:w="980" w:type="dxa"/>
            <w:tcBorders>
              <w:top w:val="single" w:sz="4" w:space="0" w:color="auto"/>
              <w:left w:val="nil"/>
              <w:bottom w:val="single" w:sz="4" w:space="0" w:color="auto"/>
              <w:right w:val="single" w:sz="4" w:space="0" w:color="auto"/>
            </w:tcBorders>
            <w:vAlign w:val="center"/>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5,8</w:t>
            </w:r>
          </w:p>
        </w:tc>
      </w:tr>
      <w:tr w:rsidR="001A1E7B" w:rsidRPr="00404E4D" w:rsidTr="00F507FF">
        <w:trPr>
          <w:cantSplit/>
          <w:trHeight w:val="20"/>
        </w:trPr>
        <w:tc>
          <w:tcPr>
            <w:tcW w:w="9757" w:type="dxa"/>
            <w:gridSpan w:val="9"/>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widowControl w:val="0"/>
              <w:autoSpaceDE w:val="0"/>
              <w:autoSpaceDN w:val="0"/>
              <w:adjustRightInd w:val="0"/>
              <w:spacing w:after="0" w:line="240" w:lineRule="auto"/>
              <w:rPr>
                <w:rFonts w:ascii="Arial" w:eastAsia="Times New Roman" w:hAnsi="Arial" w:cs="Arial"/>
                <w:sz w:val="18"/>
                <w:szCs w:val="18"/>
                <w:lang w:eastAsia="ru-RU"/>
              </w:rPr>
            </w:pPr>
            <w:r w:rsidRPr="00F507FF">
              <w:rPr>
                <w:rFonts w:ascii="Arial" w:eastAsia="Times New Roman" w:hAnsi="Arial" w:cs="Arial"/>
                <w:sz w:val="18"/>
                <w:szCs w:val="18"/>
                <w:lang w:eastAsia="ru-RU"/>
              </w:rPr>
              <w:t>из них с массой тела при рождении, гр.:</w:t>
            </w:r>
          </w:p>
        </w:tc>
      </w:tr>
      <w:tr w:rsidR="001A1E7B" w:rsidRPr="00404E4D" w:rsidTr="00F507FF">
        <w:trPr>
          <w:cantSplit/>
          <w:trHeight w:val="20"/>
        </w:trPr>
        <w:tc>
          <w:tcPr>
            <w:tcW w:w="19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right"/>
              <w:rPr>
                <w:rFonts w:ascii="Arial" w:eastAsia="Times New Roman" w:hAnsi="Arial" w:cs="Arial"/>
                <w:sz w:val="18"/>
                <w:szCs w:val="18"/>
                <w:lang w:eastAsia="ru-RU"/>
              </w:rPr>
            </w:pPr>
            <w:r w:rsidRPr="00F507FF">
              <w:rPr>
                <w:rFonts w:ascii="Arial" w:eastAsia="Times New Roman" w:hAnsi="Arial" w:cs="Arial"/>
                <w:snapToGrid w:val="0"/>
                <w:sz w:val="18"/>
                <w:szCs w:val="18"/>
                <w:lang w:eastAsia="ru-RU"/>
              </w:rPr>
              <w:t>500-999</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0,22</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0,27</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0,29</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0,34</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0,37</w:t>
            </w:r>
          </w:p>
        </w:tc>
        <w:tc>
          <w:tcPr>
            <w:tcW w:w="9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0,35</w:t>
            </w:r>
          </w:p>
        </w:tc>
        <w:tc>
          <w:tcPr>
            <w:tcW w:w="980" w:type="dxa"/>
            <w:tcBorders>
              <w:top w:val="single" w:sz="4" w:space="0" w:color="auto"/>
              <w:left w:val="nil"/>
              <w:bottom w:val="single" w:sz="4" w:space="0" w:color="auto"/>
              <w:right w:val="single" w:sz="4" w:space="0" w:color="auto"/>
            </w:tcBorders>
            <w:vAlign w:val="center"/>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0,35</w:t>
            </w:r>
          </w:p>
        </w:tc>
        <w:tc>
          <w:tcPr>
            <w:tcW w:w="980" w:type="dxa"/>
            <w:tcBorders>
              <w:top w:val="single" w:sz="4" w:space="0" w:color="auto"/>
              <w:left w:val="nil"/>
              <w:bottom w:val="single" w:sz="4" w:space="0" w:color="auto"/>
              <w:right w:val="single" w:sz="4" w:space="0" w:color="auto"/>
            </w:tcBorders>
            <w:vAlign w:val="center"/>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0,36</w:t>
            </w:r>
          </w:p>
        </w:tc>
      </w:tr>
      <w:tr w:rsidR="001A1E7B" w:rsidRPr="00404E4D" w:rsidTr="00F507FF">
        <w:trPr>
          <w:cantSplit/>
          <w:trHeight w:val="20"/>
        </w:trPr>
        <w:tc>
          <w:tcPr>
            <w:tcW w:w="191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right"/>
              <w:rPr>
                <w:rFonts w:ascii="Arial" w:eastAsia="Times New Roman" w:hAnsi="Arial" w:cs="Arial"/>
                <w:sz w:val="18"/>
                <w:szCs w:val="18"/>
                <w:lang w:eastAsia="ru-RU"/>
              </w:rPr>
            </w:pPr>
            <w:r w:rsidRPr="00F507FF">
              <w:rPr>
                <w:rFonts w:ascii="Arial" w:eastAsia="Times New Roman" w:hAnsi="Arial" w:cs="Arial"/>
                <w:snapToGrid w:val="0"/>
                <w:sz w:val="18"/>
                <w:szCs w:val="18"/>
                <w:lang w:eastAsia="ru-RU"/>
              </w:rPr>
              <w:t>1000-1499</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0,48</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0,55</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0,58</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0,64</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0,65</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0,65</w:t>
            </w:r>
          </w:p>
        </w:tc>
        <w:tc>
          <w:tcPr>
            <w:tcW w:w="980" w:type="dxa"/>
            <w:tcBorders>
              <w:top w:val="nil"/>
              <w:left w:val="nil"/>
              <w:bottom w:val="single" w:sz="4" w:space="0" w:color="auto"/>
              <w:right w:val="single" w:sz="4" w:space="0" w:color="auto"/>
            </w:tcBorders>
            <w:vAlign w:val="center"/>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0,66</w:t>
            </w:r>
          </w:p>
        </w:tc>
        <w:tc>
          <w:tcPr>
            <w:tcW w:w="980" w:type="dxa"/>
            <w:tcBorders>
              <w:top w:val="nil"/>
              <w:left w:val="nil"/>
              <w:bottom w:val="single" w:sz="4" w:space="0" w:color="auto"/>
              <w:right w:val="single" w:sz="4" w:space="0" w:color="auto"/>
            </w:tcBorders>
            <w:vAlign w:val="center"/>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0,64</w:t>
            </w:r>
          </w:p>
        </w:tc>
      </w:tr>
      <w:tr w:rsidR="001A1E7B" w:rsidRPr="00404E4D" w:rsidTr="00F507FF">
        <w:trPr>
          <w:cantSplit/>
          <w:trHeight w:val="20"/>
        </w:trPr>
        <w:tc>
          <w:tcPr>
            <w:tcW w:w="191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right"/>
              <w:rPr>
                <w:rFonts w:ascii="Arial" w:eastAsia="Times New Roman" w:hAnsi="Arial" w:cs="Arial"/>
                <w:sz w:val="18"/>
                <w:szCs w:val="18"/>
                <w:lang w:eastAsia="ru-RU"/>
              </w:rPr>
            </w:pPr>
            <w:r w:rsidRPr="00F507FF">
              <w:rPr>
                <w:rFonts w:ascii="Arial" w:eastAsia="Times New Roman" w:hAnsi="Arial" w:cs="Arial"/>
                <w:snapToGrid w:val="0"/>
                <w:sz w:val="18"/>
                <w:szCs w:val="18"/>
                <w:lang w:eastAsia="ru-RU"/>
              </w:rPr>
              <w:t>1500-1999</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1,32</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1,29</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1,30</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1,32</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1,32</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1,30</w:t>
            </w:r>
          </w:p>
        </w:tc>
        <w:tc>
          <w:tcPr>
            <w:tcW w:w="980" w:type="dxa"/>
            <w:tcBorders>
              <w:top w:val="nil"/>
              <w:left w:val="nil"/>
              <w:bottom w:val="single" w:sz="4" w:space="0" w:color="auto"/>
              <w:right w:val="single" w:sz="4" w:space="0" w:color="auto"/>
            </w:tcBorders>
            <w:vAlign w:val="center"/>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1,28</w:t>
            </w:r>
          </w:p>
        </w:tc>
        <w:tc>
          <w:tcPr>
            <w:tcW w:w="980" w:type="dxa"/>
            <w:tcBorders>
              <w:top w:val="nil"/>
              <w:left w:val="nil"/>
              <w:bottom w:val="single" w:sz="4" w:space="0" w:color="auto"/>
              <w:right w:val="single" w:sz="4" w:space="0" w:color="auto"/>
            </w:tcBorders>
            <w:vAlign w:val="center"/>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1,27</w:t>
            </w:r>
          </w:p>
        </w:tc>
      </w:tr>
      <w:tr w:rsidR="001A1E7B" w:rsidRPr="00404E4D" w:rsidTr="00F507FF">
        <w:trPr>
          <w:cantSplit/>
          <w:trHeight w:val="20"/>
        </w:trPr>
        <w:tc>
          <w:tcPr>
            <w:tcW w:w="191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right"/>
              <w:rPr>
                <w:rFonts w:ascii="Arial" w:eastAsia="Times New Roman" w:hAnsi="Arial" w:cs="Arial"/>
                <w:sz w:val="18"/>
                <w:szCs w:val="18"/>
                <w:lang w:eastAsia="ru-RU"/>
              </w:rPr>
            </w:pPr>
            <w:r w:rsidRPr="00F507FF">
              <w:rPr>
                <w:rFonts w:ascii="Arial" w:eastAsia="Times New Roman" w:hAnsi="Arial" w:cs="Arial"/>
                <w:snapToGrid w:val="0"/>
                <w:sz w:val="18"/>
                <w:szCs w:val="18"/>
                <w:lang w:eastAsia="ru-RU"/>
              </w:rPr>
              <w:t>2000-2499</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3,94</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3,73</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3,76</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3,79</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3,81</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3,72</w:t>
            </w:r>
          </w:p>
        </w:tc>
        <w:tc>
          <w:tcPr>
            <w:tcW w:w="980" w:type="dxa"/>
            <w:tcBorders>
              <w:top w:val="nil"/>
              <w:left w:val="nil"/>
              <w:bottom w:val="single" w:sz="4" w:space="0" w:color="auto"/>
              <w:right w:val="single" w:sz="4" w:space="0" w:color="auto"/>
            </w:tcBorders>
            <w:vAlign w:val="center"/>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3,71</w:t>
            </w:r>
          </w:p>
        </w:tc>
        <w:tc>
          <w:tcPr>
            <w:tcW w:w="980" w:type="dxa"/>
            <w:tcBorders>
              <w:top w:val="nil"/>
              <w:left w:val="nil"/>
              <w:bottom w:val="single" w:sz="4" w:space="0" w:color="auto"/>
              <w:right w:val="single" w:sz="4" w:space="0" w:color="auto"/>
            </w:tcBorders>
            <w:vAlign w:val="center"/>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3,72</w:t>
            </w:r>
          </w:p>
        </w:tc>
      </w:tr>
      <w:tr w:rsidR="001A1E7B" w:rsidRPr="00404E4D" w:rsidTr="00F507FF">
        <w:trPr>
          <w:cantSplit/>
          <w:trHeight w:val="20"/>
        </w:trPr>
        <w:tc>
          <w:tcPr>
            <w:tcW w:w="1917"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1A1E7B" w:rsidRPr="00F507FF" w:rsidRDefault="001A1E7B" w:rsidP="001A1E7B">
            <w:pPr>
              <w:spacing w:after="0" w:line="240" w:lineRule="auto"/>
              <w:jc w:val="right"/>
              <w:rPr>
                <w:rFonts w:ascii="Arial" w:eastAsia="Times New Roman" w:hAnsi="Arial" w:cs="Arial"/>
                <w:snapToGrid w:val="0"/>
                <w:sz w:val="18"/>
                <w:szCs w:val="18"/>
                <w:lang w:eastAsia="ru-RU"/>
              </w:rPr>
            </w:pPr>
            <w:r w:rsidRPr="00F507FF">
              <w:rPr>
                <w:rFonts w:ascii="Arial" w:eastAsia="Times New Roman" w:hAnsi="Arial" w:cs="Arial"/>
                <w:snapToGrid w:val="0"/>
                <w:sz w:val="18"/>
                <w:szCs w:val="18"/>
                <w:lang w:eastAsia="ru-RU"/>
              </w:rPr>
              <w:t>менее 2500</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6,0</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5,8</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5,9</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6,1</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6,2</w:t>
            </w:r>
          </w:p>
        </w:tc>
        <w:tc>
          <w:tcPr>
            <w:tcW w:w="9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6,0</w:t>
            </w:r>
          </w:p>
        </w:tc>
        <w:tc>
          <w:tcPr>
            <w:tcW w:w="980" w:type="dxa"/>
            <w:tcBorders>
              <w:top w:val="nil"/>
              <w:left w:val="nil"/>
              <w:bottom w:val="single" w:sz="4" w:space="0" w:color="auto"/>
              <w:right w:val="single" w:sz="4" w:space="0" w:color="auto"/>
            </w:tcBorders>
            <w:vAlign w:val="bottom"/>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6,0</w:t>
            </w:r>
          </w:p>
        </w:tc>
        <w:tc>
          <w:tcPr>
            <w:tcW w:w="980" w:type="dxa"/>
            <w:tcBorders>
              <w:top w:val="nil"/>
              <w:left w:val="nil"/>
              <w:bottom w:val="single" w:sz="4" w:space="0" w:color="auto"/>
              <w:right w:val="single" w:sz="4" w:space="0" w:color="auto"/>
            </w:tcBorders>
            <w:vAlign w:val="bottom"/>
          </w:tcPr>
          <w:p w:rsidR="001A1E7B" w:rsidRPr="00F507FF" w:rsidRDefault="001A1E7B" w:rsidP="001A1E7B">
            <w:pPr>
              <w:spacing w:after="0" w:line="240" w:lineRule="auto"/>
              <w:jc w:val="center"/>
              <w:rPr>
                <w:rFonts w:ascii="Arial" w:eastAsia="Times New Roman" w:hAnsi="Arial" w:cs="Arial"/>
                <w:sz w:val="18"/>
                <w:szCs w:val="18"/>
                <w:lang w:eastAsia="ru-RU"/>
              </w:rPr>
            </w:pPr>
            <w:r w:rsidRPr="00F507FF">
              <w:rPr>
                <w:rFonts w:ascii="Arial" w:eastAsia="Times New Roman" w:hAnsi="Arial" w:cs="Arial"/>
                <w:sz w:val="18"/>
                <w:szCs w:val="18"/>
                <w:lang w:eastAsia="ru-RU"/>
              </w:rPr>
              <w:t>6,0</w:t>
            </w:r>
          </w:p>
        </w:tc>
      </w:tr>
    </w:tbl>
    <w:p w:rsidR="00A977BB" w:rsidRDefault="00F507FF" w:rsidP="00F507FF">
      <w:pPr>
        <w:widowControl w:val="0"/>
        <w:spacing w:after="0" w:line="240" w:lineRule="auto"/>
        <w:jc w:val="both"/>
        <w:rPr>
          <w:rFonts w:ascii="Times New Roman" w:eastAsia="Times New Roman" w:hAnsi="Times New Roman" w:cs="Times New Roman"/>
          <w:color w:val="FF0000"/>
          <w:sz w:val="24"/>
          <w:szCs w:val="24"/>
          <w:lang w:eastAsia="ru-RU"/>
        </w:rPr>
      </w:pPr>
      <w:r w:rsidRPr="00F507FF">
        <w:rPr>
          <w:rFonts w:ascii="Times New Roman" w:eastAsia="Times New Roman" w:hAnsi="Times New Roman" w:cs="Times New Roman"/>
          <w:sz w:val="24"/>
          <w:szCs w:val="24"/>
          <w:lang w:eastAsia="ru-RU"/>
        </w:rPr>
        <w:t xml:space="preserve">Источник: Сведения о новорожденных по массе тела при рождении. Здравоохранение в России – 2017. </w:t>
      </w:r>
      <w:r w:rsidR="00F34570">
        <w:rPr>
          <w:rFonts w:ascii="Times New Roman" w:eastAsia="Times New Roman" w:hAnsi="Times New Roman" w:cs="Times New Roman"/>
          <w:sz w:val="24"/>
          <w:szCs w:val="24"/>
          <w:lang w:eastAsia="ru-RU"/>
        </w:rPr>
        <w:t xml:space="preserve">– </w:t>
      </w:r>
      <w:r w:rsidRPr="00F507FF">
        <w:rPr>
          <w:rFonts w:ascii="Times New Roman" w:eastAsia="Times New Roman" w:hAnsi="Times New Roman" w:cs="Times New Roman"/>
          <w:sz w:val="24"/>
          <w:szCs w:val="24"/>
          <w:lang w:val="en-US" w:eastAsia="ru-RU"/>
        </w:rPr>
        <w:t>URL</w:t>
      </w:r>
      <w:r w:rsidRPr="00F507FF">
        <w:rPr>
          <w:rFonts w:ascii="Times New Roman" w:eastAsia="Times New Roman" w:hAnsi="Times New Roman" w:cs="Times New Roman"/>
          <w:sz w:val="24"/>
          <w:szCs w:val="24"/>
          <w:lang w:eastAsia="ru-RU"/>
        </w:rPr>
        <w:t xml:space="preserve">: </w:t>
      </w:r>
      <w:r w:rsidRPr="00F507FF">
        <w:rPr>
          <w:rFonts w:ascii="Times New Roman" w:eastAsia="Times New Roman" w:hAnsi="Times New Roman" w:cs="Times New Roman"/>
          <w:sz w:val="24"/>
          <w:szCs w:val="24"/>
          <w:lang w:val="en-US" w:eastAsia="ru-RU"/>
        </w:rPr>
        <w:t>http</w:t>
      </w:r>
      <w:r w:rsidRPr="00F507FF">
        <w:rPr>
          <w:rFonts w:ascii="Times New Roman" w:eastAsia="Times New Roman" w:hAnsi="Times New Roman" w:cs="Times New Roman"/>
          <w:sz w:val="24"/>
          <w:szCs w:val="24"/>
          <w:lang w:eastAsia="ru-RU"/>
        </w:rPr>
        <w:t>://</w:t>
      </w:r>
      <w:r w:rsidRPr="00F507FF">
        <w:rPr>
          <w:rFonts w:ascii="Times New Roman" w:eastAsia="Times New Roman" w:hAnsi="Times New Roman" w:cs="Times New Roman"/>
          <w:sz w:val="24"/>
          <w:szCs w:val="24"/>
          <w:lang w:val="en-US" w:eastAsia="ru-RU"/>
        </w:rPr>
        <w:t>www</w:t>
      </w:r>
      <w:r w:rsidRPr="00F507FF">
        <w:rPr>
          <w:rFonts w:ascii="Times New Roman" w:eastAsia="Times New Roman" w:hAnsi="Times New Roman" w:cs="Times New Roman"/>
          <w:sz w:val="24"/>
          <w:szCs w:val="24"/>
          <w:lang w:eastAsia="ru-RU"/>
        </w:rPr>
        <w:t>.</w:t>
      </w:r>
      <w:proofErr w:type="spellStart"/>
      <w:r w:rsidRPr="00F507FF">
        <w:rPr>
          <w:rFonts w:ascii="Times New Roman" w:eastAsia="Times New Roman" w:hAnsi="Times New Roman" w:cs="Times New Roman"/>
          <w:sz w:val="24"/>
          <w:szCs w:val="24"/>
          <w:lang w:val="en-US" w:eastAsia="ru-RU"/>
        </w:rPr>
        <w:t>gks</w:t>
      </w:r>
      <w:proofErr w:type="spellEnd"/>
      <w:r w:rsidRPr="00F507FF">
        <w:rPr>
          <w:rFonts w:ascii="Times New Roman" w:eastAsia="Times New Roman" w:hAnsi="Times New Roman" w:cs="Times New Roman"/>
          <w:sz w:val="24"/>
          <w:szCs w:val="24"/>
          <w:lang w:eastAsia="ru-RU"/>
        </w:rPr>
        <w:t>.</w:t>
      </w:r>
      <w:proofErr w:type="spellStart"/>
      <w:r w:rsidRPr="00F507FF">
        <w:rPr>
          <w:rFonts w:ascii="Times New Roman" w:eastAsia="Times New Roman" w:hAnsi="Times New Roman" w:cs="Times New Roman"/>
          <w:sz w:val="24"/>
          <w:szCs w:val="24"/>
          <w:lang w:val="en-US" w:eastAsia="ru-RU"/>
        </w:rPr>
        <w:t>ru</w:t>
      </w:r>
      <w:proofErr w:type="spellEnd"/>
      <w:r w:rsidRPr="00F507FF">
        <w:rPr>
          <w:rFonts w:ascii="Times New Roman" w:eastAsia="Times New Roman" w:hAnsi="Times New Roman" w:cs="Times New Roman"/>
          <w:sz w:val="24"/>
          <w:szCs w:val="24"/>
          <w:lang w:eastAsia="ru-RU"/>
        </w:rPr>
        <w:t>/</w:t>
      </w:r>
      <w:proofErr w:type="spellStart"/>
      <w:r w:rsidRPr="00F507FF">
        <w:rPr>
          <w:rFonts w:ascii="Times New Roman" w:eastAsia="Times New Roman" w:hAnsi="Times New Roman" w:cs="Times New Roman"/>
          <w:sz w:val="24"/>
          <w:szCs w:val="24"/>
          <w:lang w:val="en-US" w:eastAsia="ru-RU"/>
        </w:rPr>
        <w:t>bgd</w:t>
      </w:r>
      <w:proofErr w:type="spellEnd"/>
      <w:r w:rsidRPr="00F507FF">
        <w:rPr>
          <w:rFonts w:ascii="Times New Roman" w:eastAsia="Times New Roman" w:hAnsi="Times New Roman" w:cs="Times New Roman"/>
          <w:sz w:val="24"/>
          <w:szCs w:val="24"/>
          <w:lang w:eastAsia="ru-RU"/>
        </w:rPr>
        <w:t>/</w:t>
      </w:r>
      <w:proofErr w:type="spellStart"/>
      <w:r w:rsidRPr="00F507FF">
        <w:rPr>
          <w:rFonts w:ascii="Times New Roman" w:eastAsia="Times New Roman" w:hAnsi="Times New Roman" w:cs="Times New Roman"/>
          <w:sz w:val="24"/>
          <w:szCs w:val="24"/>
          <w:lang w:val="en-US" w:eastAsia="ru-RU"/>
        </w:rPr>
        <w:t>regl</w:t>
      </w:r>
      <w:proofErr w:type="spellEnd"/>
      <w:r w:rsidRPr="00F507FF">
        <w:rPr>
          <w:rFonts w:ascii="Times New Roman" w:eastAsia="Times New Roman" w:hAnsi="Times New Roman" w:cs="Times New Roman"/>
          <w:sz w:val="24"/>
          <w:szCs w:val="24"/>
          <w:lang w:eastAsia="ru-RU"/>
        </w:rPr>
        <w:t>/</w:t>
      </w:r>
      <w:r w:rsidRPr="00F507FF">
        <w:rPr>
          <w:rFonts w:ascii="Times New Roman" w:eastAsia="Times New Roman" w:hAnsi="Times New Roman" w:cs="Times New Roman"/>
          <w:sz w:val="24"/>
          <w:szCs w:val="24"/>
          <w:lang w:val="en-US" w:eastAsia="ru-RU"/>
        </w:rPr>
        <w:t>b</w:t>
      </w:r>
      <w:r w:rsidRPr="00F507FF">
        <w:rPr>
          <w:rFonts w:ascii="Times New Roman" w:eastAsia="Times New Roman" w:hAnsi="Times New Roman" w:cs="Times New Roman"/>
          <w:sz w:val="24"/>
          <w:szCs w:val="24"/>
          <w:lang w:eastAsia="ru-RU"/>
        </w:rPr>
        <w:t>17_34/</w:t>
      </w:r>
      <w:proofErr w:type="spellStart"/>
      <w:r w:rsidRPr="00F507FF">
        <w:rPr>
          <w:rFonts w:ascii="Times New Roman" w:eastAsia="Times New Roman" w:hAnsi="Times New Roman" w:cs="Times New Roman"/>
          <w:sz w:val="24"/>
          <w:szCs w:val="24"/>
          <w:lang w:val="en-US" w:eastAsia="ru-RU"/>
        </w:rPr>
        <w:t>IssWWW</w:t>
      </w:r>
      <w:proofErr w:type="spellEnd"/>
      <w:r w:rsidRPr="00F507FF">
        <w:rPr>
          <w:rFonts w:ascii="Times New Roman" w:eastAsia="Times New Roman" w:hAnsi="Times New Roman" w:cs="Times New Roman"/>
          <w:sz w:val="24"/>
          <w:szCs w:val="24"/>
          <w:lang w:eastAsia="ru-RU"/>
        </w:rPr>
        <w:t>.</w:t>
      </w:r>
      <w:r w:rsidRPr="00F507FF">
        <w:rPr>
          <w:rFonts w:ascii="Times New Roman" w:eastAsia="Times New Roman" w:hAnsi="Times New Roman" w:cs="Times New Roman"/>
          <w:sz w:val="24"/>
          <w:szCs w:val="24"/>
          <w:lang w:val="en-US" w:eastAsia="ru-RU"/>
        </w:rPr>
        <w:t>exe</w:t>
      </w:r>
      <w:r w:rsidRPr="00F507FF">
        <w:rPr>
          <w:rFonts w:ascii="Times New Roman" w:eastAsia="Times New Roman" w:hAnsi="Times New Roman" w:cs="Times New Roman"/>
          <w:sz w:val="24"/>
          <w:szCs w:val="24"/>
          <w:lang w:eastAsia="ru-RU"/>
        </w:rPr>
        <w:t>/</w:t>
      </w:r>
      <w:r w:rsidRPr="00F507FF">
        <w:rPr>
          <w:rFonts w:ascii="Times New Roman" w:eastAsia="Times New Roman" w:hAnsi="Times New Roman" w:cs="Times New Roman"/>
          <w:sz w:val="24"/>
          <w:szCs w:val="24"/>
          <w:lang w:val="en-US" w:eastAsia="ru-RU"/>
        </w:rPr>
        <w:t>Stg</w:t>
      </w:r>
      <w:r w:rsidRPr="00F507FF">
        <w:rPr>
          <w:rFonts w:ascii="Times New Roman" w:eastAsia="Times New Roman" w:hAnsi="Times New Roman" w:cs="Times New Roman"/>
          <w:sz w:val="24"/>
          <w:szCs w:val="24"/>
          <w:lang w:eastAsia="ru-RU"/>
        </w:rPr>
        <w:t>/02-39.</w:t>
      </w:r>
      <w:r w:rsidRPr="00F507FF">
        <w:rPr>
          <w:rFonts w:ascii="Times New Roman" w:eastAsia="Times New Roman" w:hAnsi="Times New Roman" w:cs="Times New Roman"/>
          <w:sz w:val="24"/>
          <w:szCs w:val="24"/>
          <w:lang w:val="en-US" w:eastAsia="ru-RU"/>
        </w:rPr>
        <w:t>doc</w:t>
      </w:r>
    </w:p>
    <w:p w:rsidR="00A977BB" w:rsidRDefault="00A977BB" w:rsidP="00900F26">
      <w:pPr>
        <w:spacing w:after="0" w:line="360" w:lineRule="auto"/>
        <w:ind w:firstLine="567"/>
        <w:jc w:val="both"/>
        <w:rPr>
          <w:rFonts w:ascii="Times New Roman" w:eastAsia="Times New Roman" w:hAnsi="Times New Roman" w:cs="Times New Roman"/>
          <w:sz w:val="24"/>
          <w:szCs w:val="24"/>
          <w:lang w:eastAsia="ru-RU"/>
        </w:rPr>
      </w:pPr>
    </w:p>
    <w:p w:rsidR="00FF1B66" w:rsidRDefault="00E23277" w:rsidP="00900F26">
      <w:pPr>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Таким образом, исследование показало, что </w:t>
      </w:r>
      <w:r w:rsidR="008A7C24">
        <w:rPr>
          <w:rFonts w:ascii="Times New Roman" w:eastAsia="Times New Roman" w:hAnsi="Times New Roman" w:cs="Times New Roman"/>
          <w:sz w:val="24"/>
          <w:szCs w:val="24"/>
          <w:lang w:eastAsia="ru-RU"/>
        </w:rPr>
        <w:t xml:space="preserve">уровень детской инвалидности как в стране в целом, так и в Вологодской области характеризуется стагнацией процесса. </w:t>
      </w:r>
      <w:r w:rsidR="007F7ED3">
        <w:rPr>
          <w:rFonts w:ascii="Times New Roman" w:eastAsia="Times New Roman" w:hAnsi="Times New Roman" w:cs="Times New Roman"/>
          <w:sz w:val="24"/>
          <w:szCs w:val="24"/>
          <w:lang w:eastAsia="ru-RU"/>
        </w:rPr>
        <w:t xml:space="preserve">В возрастной структуре детской инвалидности </w:t>
      </w:r>
      <w:r w:rsidR="005D770E">
        <w:rPr>
          <w:rFonts w:ascii="Times New Roman" w:eastAsia="Times New Roman" w:hAnsi="Times New Roman" w:cs="Times New Roman"/>
          <w:sz w:val="24"/>
          <w:szCs w:val="24"/>
          <w:lang w:eastAsia="ru-RU"/>
        </w:rPr>
        <w:t>преобладает категория в возрасте</w:t>
      </w:r>
      <w:r w:rsidR="007F7ED3">
        <w:rPr>
          <w:rFonts w:ascii="Times New Roman" w:eastAsia="Times New Roman" w:hAnsi="Times New Roman" w:cs="Times New Roman"/>
          <w:sz w:val="24"/>
          <w:szCs w:val="24"/>
          <w:lang w:eastAsia="ru-RU"/>
        </w:rPr>
        <w:t xml:space="preserve"> 8-14 лет</w:t>
      </w:r>
      <w:r w:rsidR="00FF1B66">
        <w:rPr>
          <w:rFonts w:ascii="Times New Roman" w:eastAsia="Times New Roman" w:hAnsi="Times New Roman" w:cs="Times New Roman"/>
          <w:sz w:val="24"/>
          <w:szCs w:val="24"/>
          <w:lang w:eastAsia="ru-RU"/>
        </w:rPr>
        <w:t xml:space="preserve">. </w:t>
      </w:r>
      <w:r w:rsidR="00FF1B66" w:rsidRPr="00FF1B66">
        <w:rPr>
          <w:rFonts w:ascii="Times New Roman" w:hAnsi="Times New Roman" w:cs="Times New Roman"/>
          <w:sz w:val="24"/>
          <w:szCs w:val="24"/>
        </w:rPr>
        <w:t>В раннем возрасте (0</w:t>
      </w:r>
      <w:r w:rsidR="00AD163F">
        <w:rPr>
          <w:rFonts w:ascii="Times New Roman" w:hAnsi="Times New Roman" w:cs="Times New Roman"/>
          <w:sz w:val="24"/>
          <w:szCs w:val="24"/>
        </w:rPr>
        <w:t>-</w:t>
      </w:r>
      <w:r w:rsidR="00FF1B66" w:rsidRPr="00FF1B66">
        <w:rPr>
          <w:rFonts w:ascii="Times New Roman" w:hAnsi="Times New Roman" w:cs="Times New Roman"/>
          <w:sz w:val="24"/>
          <w:szCs w:val="24"/>
        </w:rPr>
        <w:t xml:space="preserve">3 лет) </w:t>
      </w:r>
      <w:r w:rsidR="005D770E">
        <w:rPr>
          <w:rFonts w:ascii="Times New Roman" w:hAnsi="Times New Roman" w:cs="Times New Roman"/>
          <w:sz w:val="24"/>
          <w:szCs w:val="24"/>
        </w:rPr>
        <w:t>ведущей</w:t>
      </w:r>
      <w:r w:rsidR="00FF1B66" w:rsidRPr="00FF1B66">
        <w:rPr>
          <w:rFonts w:ascii="Times New Roman" w:hAnsi="Times New Roman" w:cs="Times New Roman"/>
          <w:sz w:val="24"/>
          <w:szCs w:val="24"/>
        </w:rPr>
        <w:t xml:space="preserve"> причиной инвалидности выступают врожденные аномалии и пороки развития</w:t>
      </w:r>
      <w:r w:rsidR="005D770E">
        <w:rPr>
          <w:rFonts w:ascii="Times New Roman" w:hAnsi="Times New Roman" w:cs="Times New Roman"/>
          <w:sz w:val="24"/>
          <w:szCs w:val="24"/>
        </w:rPr>
        <w:t>.</w:t>
      </w:r>
      <w:r w:rsidR="00FF1B66">
        <w:rPr>
          <w:rFonts w:ascii="Times New Roman" w:hAnsi="Times New Roman" w:cs="Times New Roman"/>
          <w:sz w:val="24"/>
          <w:szCs w:val="24"/>
        </w:rPr>
        <w:t xml:space="preserve"> </w:t>
      </w:r>
      <w:r w:rsidR="005D770E">
        <w:rPr>
          <w:rFonts w:ascii="Times New Roman" w:hAnsi="Times New Roman" w:cs="Times New Roman"/>
          <w:sz w:val="24"/>
          <w:szCs w:val="24"/>
        </w:rPr>
        <w:t xml:space="preserve">Начиная </w:t>
      </w:r>
      <w:r w:rsidR="00FF1B66">
        <w:rPr>
          <w:rFonts w:ascii="Times New Roman" w:hAnsi="Times New Roman" w:cs="Times New Roman"/>
          <w:sz w:val="24"/>
          <w:szCs w:val="24"/>
        </w:rPr>
        <w:t xml:space="preserve">с 4 лет и до 18 лет </w:t>
      </w:r>
      <w:r w:rsidR="005D770E">
        <w:rPr>
          <w:rFonts w:ascii="Times New Roman" w:hAnsi="Times New Roman" w:cs="Times New Roman"/>
          <w:sz w:val="24"/>
          <w:szCs w:val="24"/>
        </w:rPr>
        <w:t>доминируют</w:t>
      </w:r>
      <w:r w:rsidR="00FF1B66">
        <w:rPr>
          <w:rFonts w:ascii="Times New Roman" w:hAnsi="Times New Roman" w:cs="Times New Roman"/>
          <w:sz w:val="24"/>
          <w:szCs w:val="24"/>
        </w:rPr>
        <w:t xml:space="preserve"> </w:t>
      </w:r>
      <w:r w:rsidR="00FF1B66" w:rsidRPr="00FF1B66">
        <w:rPr>
          <w:rFonts w:ascii="Times New Roman" w:hAnsi="Times New Roman" w:cs="Times New Roman"/>
          <w:sz w:val="24"/>
          <w:szCs w:val="24"/>
        </w:rPr>
        <w:t>психические расстройства и расстройства поведения.</w:t>
      </w:r>
      <w:r w:rsidR="00FF1B66">
        <w:rPr>
          <w:rFonts w:ascii="Times New Roman" w:hAnsi="Times New Roman" w:cs="Times New Roman"/>
          <w:sz w:val="24"/>
          <w:szCs w:val="24"/>
        </w:rPr>
        <w:t xml:space="preserve"> </w:t>
      </w:r>
      <w:r w:rsidR="00FF1B66" w:rsidRPr="00167D8D">
        <w:rPr>
          <w:rFonts w:ascii="Times New Roman" w:hAnsi="Times New Roman" w:cs="Times New Roman"/>
          <w:sz w:val="24"/>
          <w:szCs w:val="24"/>
        </w:rPr>
        <w:t xml:space="preserve">При этом среди </w:t>
      </w:r>
      <w:r w:rsidR="00FF1B66">
        <w:rPr>
          <w:rFonts w:ascii="Times New Roman" w:hAnsi="Times New Roman" w:cs="Times New Roman"/>
          <w:sz w:val="24"/>
          <w:szCs w:val="24"/>
        </w:rPr>
        <w:t xml:space="preserve">данного класса заболеваний, приводящих к </w:t>
      </w:r>
      <w:r w:rsidR="00FF1B66">
        <w:rPr>
          <w:rFonts w:ascii="Times New Roman" w:hAnsi="Times New Roman" w:cs="Times New Roman"/>
          <w:sz w:val="24"/>
          <w:szCs w:val="24"/>
        </w:rPr>
        <w:lastRenderedPageBreak/>
        <w:t>инвалидности,</w:t>
      </w:r>
      <w:r w:rsidR="00FF1B66" w:rsidRPr="00167D8D">
        <w:rPr>
          <w:rFonts w:ascii="Times New Roman" w:hAnsi="Times New Roman" w:cs="Times New Roman"/>
          <w:sz w:val="24"/>
          <w:szCs w:val="24"/>
        </w:rPr>
        <w:t xml:space="preserve"> более половины случаев (61%) приходится на умственную отсталость и 15% на детский аутизм.</w:t>
      </w:r>
      <w:r w:rsidR="00FF1B66">
        <w:rPr>
          <w:rFonts w:ascii="Times New Roman" w:hAnsi="Times New Roman" w:cs="Times New Roman"/>
          <w:sz w:val="24"/>
          <w:szCs w:val="24"/>
        </w:rPr>
        <w:t xml:space="preserve"> </w:t>
      </w:r>
      <w:r w:rsidR="005D770E">
        <w:rPr>
          <w:rFonts w:ascii="Times New Roman" w:hAnsi="Times New Roman" w:cs="Times New Roman"/>
          <w:sz w:val="24"/>
          <w:szCs w:val="24"/>
        </w:rPr>
        <w:t>Актуальной проблемой остается</w:t>
      </w:r>
      <w:r w:rsidR="00FF1B66">
        <w:rPr>
          <w:rFonts w:ascii="Times New Roman" w:hAnsi="Times New Roman" w:cs="Times New Roman"/>
          <w:sz w:val="24"/>
          <w:szCs w:val="24"/>
        </w:rPr>
        <w:t xml:space="preserve"> недоучет «детей-инвалидов». </w:t>
      </w:r>
    </w:p>
    <w:p w:rsidR="00900F26" w:rsidRPr="00FF1B66" w:rsidRDefault="00FF1B66" w:rsidP="00900F2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Для эффективной разработки стратегических направлений в решении пробл</w:t>
      </w:r>
      <w:r w:rsidR="005959E6">
        <w:rPr>
          <w:rFonts w:ascii="Times New Roman" w:hAnsi="Times New Roman" w:cs="Times New Roman"/>
          <w:sz w:val="24"/>
          <w:szCs w:val="24"/>
        </w:rPr>
        <w:t>е</w:t>
      </w:r>
      <w:r>
        <w:rPr>
          <w:rFonts w:ascii="Times New Roman" w:hAnsi="Times New Roman" w:cs="Times New Roman"/>
          <w:sz w:val="24"/>
          <w:szCs w:val="24"/>
        </w:rPr>
        <w:t xml:space="preserve">м детской инвалидности </w:t>
      </w:r>
      <w:r w:rsidR="005959E6">
        <w:rPr>
          <w:rFonts w:ascii="Times New Roman" w:hAnsi="Times New Roman" w:cs="Times New Roman"/>
          <w:sz w:val="24"/>
          <w:szCs w:val="24"/>
        </w:rPr>
        <w:t xml:space="preserve">и ее профилактики </w:t>
      </w:r>
      <w:r>
        <w:rPr>
          <w:rFonts w:ascii="Times New Roman" w:hAnsi="Times New Roman" w:cs="Times New Roman"/>
          <w:sz w:val="24"/>
          <w:szCs w:val="24"/>
        </w:rPr>
        <w:t xml:space="preserve">необходимо </w:t>
      </w:r>
      <w:r w:rsidR="005959E6">
        <w:rPr>
          <w:rFonts w:ascii="Times New Roman" w:hAnsi="Times New Roman" w:cs="Times New Roman"/>
          <w:sz w:val="24"/>
          <w:szCs w:val="24"/>
        </w:rPr>
        <w:t xml:space="preserve">более глубокое изучение уровня и качества жизни семей с детьми-инвалидами, </w:t>
      </w:r>
      <w:r w:rsidR="005D770E">
        <w:rPr>
          <w:rFonts w:ascii="Times New Roman" w:hAnsi="Times New Roman" w:cs="Times New Roman"/>
          <w:sz w:val="24"/>
          <w:szCs w:val="24"/>
        </w:rPr>
        <w:t xml:space="preserve">а также </w:t>
      </w:r>
      <w:r w:rsidR="005959E6">
        <w:rPr>
          <w:rFonts w:ascii="Times New Roman" w:hAnsi="Times New Roman" w:cs="Times New Roman"/>
          <w:sz w:val="24"/>
          <w:szCs w:val="24"/>
        </w:rPr>
        <w:t>с детьми</w:t>
      </w:r>
      <w:r w:rsidR="005D770E">
        <w:rPr>
          <w:rFonts w:ascii="Times New Roman" w:hAnsi="Times New Roman" w:cs="Times New Roman"/>
          <w:sz w:val="24"/>
          <w:szCs w:val="24"/>
        </w:rPr>
        <w:t>,</w:t>
      </w:r>
      <w:r w:rsidR="005D770E" w:rsidRPr="005D770E">
        <w:rPr>
          <w:rFonts w:ascii="Times New Roman" w:hAnsi="Times New Roman" w:cs="Times New Roman"/>
          <w:sz w:val="24"/>
          <w:szCs w:val="24"/>
        </w:rPr>
        <w:t xml:space="preserve"> </w:t>
      </w:r>
      <w:r w:rsidR="005D770E">
        <w:rPr>
          <w:rFonts w:ascii="Times New Roman" w:hAnsi="Times New Roman" w:cs="Times New Roman"/>
          <w:sz w:val="24"/>
          <w:szCs w:val="24"/>
        </w:rPr>
        <w:t>которые официально не являются инвалидами</w:t>
      </w:r>
      <w:r w:rsidR="005D770E">
        <w:rPr>
          <w:rFonts w:ascii="Times New Roman" w:hAnsi="Times New Roman" w:cs="Times New Roman"/>
          <w:sz w:val="24"/>
          <w:szCs w:val="24"/>
        </w:rPr>
        <w:t xml:space="preserve"> (</w:t>
      </w:r>
      <w:r w:rsidR="005959E6">
        <w:rPr>
          <w:rFonts w:ascii="Times New Roman" w:hAnsi="Times New Roman" w:cs="Times New Roman"/>
          <w:sz w:val="24"/>
          <w:szCs w:val="24"/>
        </w:rPr>
        <w:t>имеющи</w:t>
      </w:r>
      <w:r w:rsidR="005D770E">
        <w:rPr>
          <w:rFonts w:ascii="Times New Roman" w:hAnsi="Times New Roman" w:cs="Times New Roman"/>
          <w:sz w:val="24"/>
          <w:szCs w:val="24"/>
        </w:rPr>
        <w:t>м</w:t>
      </w:r>
      <w:r w:rsidR="005959E6">
        <w:rPr>
          <w:rFonts w:ascii="Times New Roman" w:hAnsi="Times New Roman" w:cs="Times New Roman"/>
          <w:sz w:val="24"/>
          <w:szCs w:val="24"/>
        </w:rPr>
        <w:t xml:space="preserve"> хронические заболевания и ограничения возможностей </w:t>
      </w:r>
      <w:r w:rsidR="005D770E">
        <w:rPr>
          <w:rFonts w:ascii="Times New Roman" w:hAnsi="Times New Roman" w:cs="Times New Roman"/>
          <w:sz w:val="24"/>
          <w:szCs w:val="24"/>
        </w:rPr>
        <w:t>здоровья)</w:t>
      </w:r>
      <w:r w:rsidR="005959E6">
        <w:rPr>
          <w:rFonts w:ascii="Times New Roman" w:hAnsi="Times New Roman" w:cs="Times New Roman"/>
          <w:sz w:val="24"/>
          <w:szCs w:val="24"/>
        </w:rPr>
        <w:t xml:space="preserve">. </w:t>
      </w:r>
      <w:r w:rsidR="005D770E">
        <w:rPr>
          <w:rFonts w:ascii="Times New Roman" w:hAnsi="Times New Roman" w:cs="Times New Roman"/>
          <w:sz w:val="24"/>
          <w:szCs w:val="24"/>
        </w:rPr>
        <w:t xml:space="preserve">Такие </w:t>
      </w:r>
      <w:r w:rsidR="00FF6D2C">
        <w:rPr>
          <w:rFonts w:ascii="Times New Roman" w:hAnsi="Times New Roman" w:cs="Times New Roman"/>
          <w:sz w:val="24"/>
          <w:szCs w:val="24"/>
        </w:rPr>
        <w:t>исследования позволят выявить проблемы семей, их реабилитационный потенциал, а также причины недоучета инвалидности.</w:t>
      </w:r>
    </w:p>
    <w:p w:rsidR="00AD163F" w:rsidRPr="00413627" w:rsidRDefault="00AD163F" w:rsidP="00DC5C2F">
      <w:pPr>
        <w:spacing w:after="0" w:line="240" w:lineRule="auto"/>
        <w:rPr>
          <w:rFonts w:ascii="Times New Roman" w:hAnsi="Times New Roman" w:cs="Times New Roman"/>
          <w:sz w:val="24"/>
          <w:szCs w:val="24"/>
        </w:rPr>
      </w:pPr>
    </w:p>
    <w:p w:rsidR="00A977BB" w:rsidRPr="00AD163F" w:rsidRDefault="00A977BB" w:rsidP="00AD163F">
      <w:pPr>
        <w:spacing w:after="0" w:line="360" w:lineRule="auto"/>
        <w:jc w:val="center"/>
        <w:rPr>
          <w:rFonts w:ascii="Times New Roman" w:hAnsi="Times New Roman" w:cs="Times New Roman"/>
          <w:sz w:val="24"/>
          <w:szCs w:val="24"/>
        </w:rPr>
      </w:pPr>
      <w:r w:rsidRPr="00AD163F">
        <w:rPr>
          <w:rFonts w:ascii="Times New Roman" w:hAnsi="Times New Roman" w:cs="Times New Roman"/>
          <w:sz w:val="24"/>
          <w:szCs w:val="24"/>
        </w:rPr>
        <w:t>Список литературы</w:t>
      </w:r>
    </w:p>
    <w:p w:rsidR="00E529F7" w:rsidRPr="00AD163F" w:rsidRDefault="00E529F7" w:rsidP="00AD163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 Баранов, А.А.</w:t>
      </w:r>
      <w:r w:rsidRPr="00AD163F">
        <w:rPr>
          <w:rFonts w:ascii="Times New Roman" w:hAnsi="Times New Roman" w:cs="Times New Roman"/>
          <w:sz w:val="24"/>
          <w:szCs w:val="24"/>
        </w:rPr>
        <w:t xml:space="preserve"> Проблемы детской инвалидности в современной России / А.А. Баранов, Л.С. </w:t>
      </w:r>
      <w:proofErr w:type="spellStart"/>
      <w:r w:rsidRPr="00AD163F">
        <w:rPr>
          <w:rFonts w:ascii="Times New Roman" w:hAnsi="Times New Roman" w:cs="Times New Roman"/>
          <w:sz w:val="24"/>
          <w:szCs w:val="24"/>
        </w:rPr>
        <w:t>Намазова</w:t>
      </w:r>
      <w:proofErr w:type="spellEnd"/>
      <w:r w:rsidRPr="00AD163F">
        <w:rPr>
          <w:rFonts w:ascii="Times New Roman" w:hAnsi="Times New Roman" w:cs="Times New Roman"/>
          <w:sz w:val="24"/>
          <w:szCs w:val="24"/>
        </w:rPr>
        <w:t xml:space="preserve">-Баранова, Р.Н. </w:t>
      </w:r>
      <w:proofErr w:type="spellStart"/>
      <w:r w:rsidRPr="00AD163F">
        <w:rPr>
          <w:rFonts w:ascii="Times New Roman" w:hAnsi="Times New Roman" w:cs="Times New Roman"/>
          <w:sz w:val="24"/>
          <w:szCs w:val="24"/>
        </w:rPr>
        <w:t>Терлецкая</w:t>
      </w:r>
      <w:proofErr w:type="spellEnd"/>
      <w:r w:rsidRPr="00AD163F">
        <w:rPr>
          <w:rFonts w:ascii="Times New Roman" w:hAnsi="Times New Roman" w:cs="Times New Roman"/>
          <w:sz w:val="24"/>
          <w:szCs w:val="24"/>
        </w:rPr>
        <w:t>, Е.В. Антонова // Вестник РАМН. 2017. – №72(4). – С. 305-312.</w:t>
      </w:r>
    </w:p>
    <w:p w:rsidR="00E529F7" w:rsidRPr="00AD163F" w:rsidRDefault="00E529F7" w:rsidP="00AD163F">
      <w:pPr>
        <w:pStyle w:val="a9"/>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AD163F">
        <w:rPr>
          <w:rFonts w:ascii="Times New Roman" w:hAnsi="Times New Roman" w:cs="Times New Roman"/>
          <w:sz w:val="24"/>
          <w:szCs w:val="24"/>
        </w:rPr>
        <w:t xml:space="preserve">Инвалидность и социальное положение инвалидов в России / под ред. Т. М. </w:t>
      </w:r>
      <w:proofErr w:type="spellStart"/>
      <w:r w:rsidRPr="00AD163F">
        <w:rPr>
          <w:rFonts w:ascii="Times New Roman" w:hAnsi="Times New Roman" w:cs="Times New Roman"/>
          <w:sz w:val="24"/>
          <w:szCs w:val="24"/>
        </w:rPr>
        <w:t>Малевой</w:t>
      </w:r>
      <w:proofErr w:type="spellEnd"/>
      <w:r w:rsidRPr="00AD163F">
        <w:rPr>
          <w:rFonts w:ascii="Times New Roman" w:hAnsi="Times New Roman" w:cs="Times New Roman"/>
          <w:sz w:val="24"/>
          <w:szCs w:val="24"/>
        </w:rPr>
        <w:t xml:space="preserve">. – М. : Издательский дом «Дело» </w:t>
      </w:r>
      <w:proofErr w:type="spellStart"/>
      <w:r w:rsidRPr="00AD163F">
        <w:rPr>
          <w:rFonts w:ascii="Times New Roman" w:hAnsi="Times New Roman" w:cs="Times New Roman"/>
          <w:sz w:val="24"/>
          <w:szCs w:val="24"/>
        </w:rPr>
        <w:t>РАНХиГС</w:t>
      </w:r>
      <w:proofErr w:type="spellEnd"/>
      <w:r w:rsidRPr="00AD163F">
        <w:rPr>
          <w:rFonts w:ascii="Times New Roman" w:hAnsi="Times New Roman" w:cs="Times New Roman"/>
          <w:sz w:val="24"/>
          <w:szCs w:val="24"/>
        </w:rPr>
        <w:t>, 2017. – 256 с.</w:t>
      </w:r>
    </w:p>
    <w:p w:rsidR="00E529F7" w:rsidRPr="00CE5ED8" w:rsidRDefault="00E529F7" w:rsidP="00AD163F">
      <w:pPr>
        <w:pStyle w:val="a9"/>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AD163F">
        <w:rPr>
          <w:rFonts w:ascii="Times New Roman" w:hAnsi="Times New Roman" w:cs="Times New Roman"/>
          <w:sz w:val="24"/>
          <w:szCs w:val="24"/>
        </w:rPr>
        <w:t xml:space="preserve">МЕДВЕСТНИК. Портал Российского врача. </w:t>
      </w:r>
      <w:r w:rsidRPr="00AD163F">
        <w:rPr>
          <w:rFonts w:ascii="Times New Roman" w:hAnsi="Times New Roman" w:cs="Times New Roman"/>
          <w:sz w:val="24"/>
          <w:szCs w:val="24"/>
          <w:lang w:val="en-US"/>
        </w:rPr>
        <w:t>URL</w:t>
      </w:r>
      <w:r w:rsidRPr="00CE5ED8">
        <w:rPr>
          <w:rFonts w:ascii="Times New Roman" w:hAnsi="Times New Roman" w:cs="Times New Roman"/>
          <w:sz w:val="24"/>
          <w:szCs w:val="24"/>
        </w:rPr>
        <w:t xml:space="preserve">: </w:t>
      </w:r>
      <w:r w:rsidRPr="00E529F7">
        <w:rPr>
          <w:rFonts w:ascii="Times New Roman" w:hAnsi="Times New Roman" w:cs="Times New Roman"/>
          <w:sz w:val="24"/>
          <w:szCs w:val="24"/>
          <w:lang w:val="en-US"/>
        </w:rPr>
        <w:t>https</w:t>
      </w:r>
      <w:r w:rsidRPr="00CE5ED8">
        <w:rPr>
          <w:rFonts w:ascii="Times New Roman" w:hAnsi="Times New Roman" w:cs="Times New Roman"/>
          <w:sz w:val="24"/>
          <w:szCs w:val="24"/>
        </w:rPr>
        <w:t>://</w:t>
      </w:r>
      <w:proofErr w:type="spellStart"/>
      <w:r w:rsidRPr="00E529F7">
        <w:rPr>
          <w:rFonts w:ascii="Times New Roman" w:hAnsi="Times New Roman" w:cs="Times New Roman"/>
          <w:sz w:val="24"/>
          <w:szCs w:val="24"/>
          <w:lang w:val="en-US"/>
        </w:rPr>
        <w:t>medvestnik</w:t>
      </w:r>
      <w:proofErr w:type="spellEnd"/>
      <w:r w:rsidRPr="00CE5ED8">
        <w:rPr>
          <w:rFonts w:ascii="Times New Roman" w:hAnsi="Times New Roman" w:cs="Times New Roman"/>
          <w:sz w:val="24"/>
          <w:szCs w:val="24"/>
        </w:rPr>
        <w:t>.</w:t>
      </w:r>
      <w:proofErr w:type="spellStart"/>
      <w:r w:rsidRPr="00E529F7">
        <w:rPr>
          <w:rFonts w:ascii="Times New Roman" w:hAnsi="Times New Roman" w:cs="Times New Roman"/>
          <w:sz w:val="24"/>
          <w:szCs w:val="24"/>
          <w:lang w:val="en-US"/>
        </w:rPr>
        <w:t>ru</w:t>
      </w:r>
      <w:proofErr w:type="spellEnd"/>
      <w:r w:rsidRPr="00CE5ED8">
        <w:rPr>
          <w:rFonts w:ascii="Times New Roman" w:hAnsi="Times New Roman" w:cs="Times New Roman"/>
          <w:sz w:val="24"/>
          <w:szCs w:val="24"/>
        </w:rPr>
        <w:t>/</w:t>
      </w:r>
      <w:r w:rsidRPr="00E529F7">
        <w:rPr>
          <w:rFonts w:ascii="Times New Roman" w:hAnsi="Times New Roman" w:cs="Times New Roman"/>
          <w:sz w:val="24"/>
          <w:szCs w:val="24"/>
          <w:lang w:val="en-US"/>
        </w:rPr>
        <w:t>content</w:t>
      </w:r>
      <w:r w:rsidRPr="00CE5ED8">
        <w:rPr>
          <w:rFonts w:ascii="Times New Roman" w:hAnsi="Times New Roman" w:cs="Times New Roman"/>
          <w:sz w:val="24"/>
          <w:szCs w:val="24"/>
        </w:rPr>
        <w:t>/</w:t>
      </w:r>
      <w:r w:rsidRPr="00E529F7">
        <w:rPr>
          <w:rFonts w:ascii="Times New Roman" w:hAnsi="Times New Roman" w:cs="Times New Roman"/>
          <w:sz w:val="24"/>
          <w:szCs w:val="24"/>
          <w:lang w:val="en-US"/>
        </w:rPr>
        <w:t>news</w:t>
      </w:r>
      <w:r w:rsidRPr="00CE5ED8">
        <w:rPr>
          <w:rFonts w:ascii="Times New Roman" w:hAnsi="Times New Roman" w:cs="Times New Roman"/>
          <w:sz w:val="24"/>
          <w:szCs w:val="24"/>
        </w:rPr>
        <w:t>/</w:t>
      </w:r>
      <w:proofErr w:type="spellStart"/>
      <w:r w:rsidRPr="00E529F7">
        <w:rPr>
          <w:rFonts w:ascii="Times New Roman" w:hAnsi="Times New Roman" w:cs="Times New Roman"/>
          <w:sz w:val="24"/>
          <w:szCs w:val="24"/>
          <w:lang w:val="en-US"/>
        </w:rPr>
        <w:t>Kolichestvo</w:t>
      </w:r>
      <w:proofErr w:type="spellEnd"/>
      <w:r w:rsidRPr="00CE5ED8">
        <w:rPr>
          <w:rFonts w:ascii="Times New Roman" w:hAnsi="Times New Roman" w:cs="Times New Roman"/>
          <w:sz w:val="24"/>
          <w:szCs w:val="24"/>
        </w:rPr>
        <w:t>-</w:t>
      </w:r>
      <w:proofErr w:type="spellStart"/>
      <w:r w:rsidRPr="00E529F7">
        <w:rPr>
          <w:rFonts w:ascii="Times New Roman" w:hAnsi="Times New Roman" w:cs="Times New Roman"/>
          <w:sz w:val="24"/>
          <w:szCs w:val="24"/>
          <w:lang w:val="en-US"/>
        </w:rPr>
        <w:t>perinatalnyh</w:t>
      </w:r>
      <w:proofErr w:type="spellEnd"/>
      <w:r w:rsidRPr="00CE5ED8">
        <w:rPr>
          <w:rFonts w:ascii="Times New Roman" w:hAnsi="Times New Roman" w:cs="Times New Roman"/>
          <w:sz w:val="24"/>
          <w:szCs w:val="24"/>
        </w:rPr>
        <w:t>-</w:t>
      </w:r>
      <w:proofErr w:type="spellStart"/>
      <w:r w:rsidRPr="00E529F7">
        <w:rPr>
          <w:rFonts w:ascii="Times New Roman" w:hAnsi="Times New Roman" w:cs="Times New Roman"/>
          <w:sz w:val="24"/>
          <w:szCs w:val="24"/>
          <w:lang w:val="en-US"/>
        </w:rPr>
        <w:t>centrov</w:t>
      </w:r>
      <w:proofErr w:type="spellEnd"/>
      <w:r w:rsidRPr="00CE5ED8">
        <w:rPr>
          <w:rFonts w:ascii="Times New Roman" w:hAnsi="Times New Roman" w:cs="Times New Roman"/>
          <w:sz w:val="24"/>
          <w:szCs w:val="24"/>
        </w:rPr>
        <w:t>-</w:t>
      </w:r>
      <w:proofErr w:type="spellStart"/>
      <w:r w:rsidRPr="00E529F7">
        <w:rPr>
          <w:rFonts w:ascii="Times New Roman" w:hAnsi="Times New Roman" w:cs="Times New Roman"/>
          <w:sz w:val="24"/>
          <w:szCs w:val="24"/>
          <w:lang w:val="en-US"/>
        </w:rPr>
        <w:t>dovedut</w:t>
      </w:r>
      <w:proofErr w:type="spellEnd"/>
      <w:r w:rsidRPr="00CE5ED8">
        <w:rPr>
          <w:rFonts w:ascii="Times New Roman" w:hAnsi="Times New Roman" w:cs="Times New Roman"/>
          <w:sz w:val="24"/>
          <w:szCs w:val="24"/>
        </w:rPr>
        <w:t>-</w:t>
      </w:r>
      <w:r w:rsidRPr="00E529F7">
        <w:rPr>
          <w:rFonts w:ascii="Times New Roman" w:hAnsi="Times New Roman" w:cs="Times New Roman"/>
          <w:sz w:val="24"/>
          <w:szCs w:val="24"/>
          <w:lang w:val="en-US"/>
        </w:rPr>
        <w:t>do</w:t>
      </w:r>
      <w:r w:rsidRPr="00CE5ED8">
        <w:rPr>
          <w:rFonts w:ascii="Times New Roman" w:hAnsi="Times New Roman" w:cs="Times New Roman"/>
          <w:sz w:val="24"/>
          <w:szCs w:val="24"/>
        </w:rPr>
        <w:t>-90-</w:t>
      </w:r>
      <w:r w:rsidRPr="00E529F7">
        <w:rPr>
          <w:rFonts w:ascii="Times New Roman" w:hAnsi="Times New Roman" w:cs="Times New Roman"/>
          <w:sz w:val="24"/>
          <w:szCs w:val="24"/>
          <w:lang w:val="en-US"/>
        </w:rPr>
        <w:t>k</w:t>
      </w:r>
      <w:r w:rsidRPr="00CE5ED8">
        <w:rPr>
          <w:rFonts w:ascii="Times New Roman" w:hAnsi="Times New Roman" w:cs="Times New Roman"/>
          <w:sz w:val="24"/>
          <w:szCs w:val="24"/>
        </w:rPr>
        <w:t>-2020-</w:t>
      </w:r>
      <w:proofErr w:type="spellStart"/>
      <w:r w:rsidRPr="00E529F7">
        <w:rPr>
          <w:rFonts w:ascii="Times New Roman" w:hAnsi="Times New Roman" w:cs="Times New Roman"/>
          <w:sz w:val="24"/>
          <w:szCs w:val="24"/>
          <w:lang w:val="en-US"/>
        </w:rPr>
        <w:t>godu</w:t>
      </w:r>
      <w:proofErr w:type="spellEnd"/>
      <w:r w:rsidRPr="00CE5ED8">
        <w:rPr>
          <w:rFonts w:ascii="Times New Roman" w:hAnsi="Times New Roman" w:cs="Times New Roman"/>
          <w:sz w:val="24"/>
          <w:szCs w:val="24"/>
        </w:rPr>
        <w:t>.</w:t>
      </w:r>
      <w:r w:rsidRPr="00E529F7">
        <w:rPr>
          <w:rFonts w:ascii="Times New Roman" w:hAnsi="Times New Roman" w:cs="Times New Roman"/>
          <w:sz w:val="24"/>
          <w:szCs w:val="24"/>
          <w:lang w:val="en-US"/>
        </w:rPr>
        <w:t>html</w:t>
      </w:r>
    </w:p>
    <w:p w:rsidR="00E529F7" w:rsidRPr="00AD163F" w:rsidRDefault="00E529F7" w:rsidP="00AD163F">
      <w:pPr>
        <w:pStyle w:val="a9"/>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AD163F">
        <w:rPr>
          <w:rFonts w:ascii="Times New Roman" w:hAnsi="Times New Roman" w:cs="Times New Roman"/>
          <w:sz w:val="24"/>
          <w:szCs w:val="24"/>
        </w:rPr>
        <w:t xml:space="preserve">Национальной стратегии в интересах детей на 2012-2017 годы: Указ Президента </w:t>
      </w:r>
      <w:r w:rsidR="00EC6FCC">
        <w:rPr>
          <w:rFonts w:ascii="Times New Roman" w:hAnsi="Times New Roman" w:cs="Times New Roman"/>
          <w:sz w:val="24"/>
          <w:szCs w:val="24"/>
        </w:rPr>
        <w:t>Российской Федерации №761 от 01.06.</w:t>
      </w:r>
      <w:r w:rsidRPr="00AD163F">
        <w:rPr>
          <w:rFonts w:ascii="Times New Roman" w:hAnsi="Times New Roman" w:cs="Times New Roman"/>
          <w:sz w:val="24"/>
          <w:szCs w:val="24"/>
        </w:rPr>
        <w:t>2012 г.</w:t>
      </w:r>
    </w:p>
    <w:p w:rsidR="00E529F7" w:rsidRPr="00AD163F" w:rsidRDefault="00E529F7" w:rsidP="00AD163F">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5. </w:t>
      </w:r>
      <w:r w:rsidRPr="00AD163F">
        <w:rPr>
          <w:rFonts w:ascii="Times New Roman" w:hAnsi="Times New Roman" w:cs="Times New Roman"/>
          <w:sz w:val="24"/>
          <w:szCs w:val="24"/>
        </w:rPr>
        <w:t>О Правилах направления средств (части средств) материнского (семейного) капитала на приобретение товаров и услуг, предназначенных для социальной адаптации и интеграции в общество детей-инвалидов, путем компенсации затрат на приобретение таких тов</w:t>
      </w:r>
      <w:r>
        <w:rPr>
          <w:rFonts w:ascii="Times New Roman" w:hAnsi="Times New Roman" w:cs="Times New Roman"/>
          <w:sz w:val="24"/>
          <w:szCs w:val="24"/>
        </w:rPr>
        <w:t>аров и услуг</w:t>
      </w:r>
      <w:r w:rsidRPr="00AD163F">
        <w:rPr>
          <w:rFonts w:ascii="Times New Roman" w:hAnsi="Times New Roman" w:cs="Times New Roman"/>
          <w:sz w:val="24"/>
          <w:szCs w:val="24"/>
        </w:rPr>
        <w:t xml:space="preserve">: постановление Правительства </w:t>
      </w:r>
      <w:r>
        <w:rPr>
          <w:rFonts w:ascii="Times New Roman" w:hAnsi="Times New Roman" w:cs="Times New Roman"/>
          <w:sz w:val="24"/>
          <w:szCs w:val="24"/>
        </w:rPr>
        <w:t>РФ от 30.04.</w:t>
      </w:r>
      <w:r w:rsidRPr="00AD163F">
        <w:rPr>
          <w:rFonts w:ascii="Times New Roman" w:hAnsi="Times New Roman" w:cs="Times New Roman"/>
          <w:sz w:val="24"/>
          <w:szCs w:val="24"/>
        </w:rPr>
        <w:t xml:space="preserve">2016 г. № 380. </w:t>
      </w:r>
      <w:r w:rsidRPr="00AD163F">
        <w:rPr>
          <w:rFonts w:ascii="Times New Roman" w:hAnsi="Times New Roman" w:cs="Times New Roman"/>
          <w:sz w:val="24"/>
          <w:szCs w:val="24"/>
          <w:lang w:val="en-US"/>
        </w:rPr>
        <w:t>URL: http://pro-materinskiy-kapital.ru/wp-content/uploads/2016/05/pravila-na-detej-invalidov.pdf</w:t>
      </w:r>
    </w:p>
    <w:p w:rsidR="00E529F7" w:rsidRPr="00AD163F" w:rsidRDefault="00E529F7" w:rsidP="00AD163F">
      <w:pPr>
        <w:pStyle w:val="a9"/>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Pr="00AD163F">
        <w:rPr>
          <w:rFonts w:ascii="Times New Roman" w:hAnsi="Times New Roman" w:cs="Times New Roman"/>
          <w:sz w:val="24"/>
          <w:szCs w:val="24"/>
        </w:rPr>
        <w:t xml:space="preserve">Об утверждении государственной программы </w:t>
      </w:r>
      <w:r>
        <w:rPr>
          <w:rFonts w:ascii="Times New Roman" w:hAnsi="Times New Roman" w:cs="Times New Roman"/>
          <w:sz w:val="24"/>
          <w:szCs w:val="24"/>
        </w:rPr>
        <w:t>РФ</w:t>
      </w:r>
      <w:r w:rsidRPr="00AD163F">
        <w:rPr>
          <w:rFonts w:ascii="Times New Roman" w:hAnsi="Times New Roman" w:cs="Times New Roman"/>
          <w:sz w:val="24"/>
          <w:szCs w:val="24"/>
        </w:rPr>
        <w:t xml:space="preserve"> «Доступная среда» на </w:t>
      </w:r>
      <w:r>
        <w:rPr>
          <w:rFonts w:ascii="Times New Roman" w:hAnsi="Times New Roman" w:cs="Times New Roman"/>
          <w:sz w:val="24"/>
          <w:szCs w:val="24"/>
        </w:rPr>
        <w:t xml:space="preserve">2011 </w:t>
      </w:r>
      <w:r w:rsidRPr="00FF1B66">
        <w:rPr>
          <w:rFonts w:ascii="Times New Roman" w:hAnsi="Times New Roman" w:cs="Times New Roman"/>
          <w:sz w:val="24"/>
          <w:szCs w:val="24"/>
        </w:rPr>
        <w:t>–</w:t>
      </w:r>
      <w:r>
        <w:rPr>
          <w:rFonts w:ascii="Times New Roman" w:hAnsi="Times New Roman" w:cs="Times New Roman"/>
          <w:sz w:val="24"/>
          <w:szCs w:val="24"/>
        </w:rPr>
        <w:t xml:space="preserve"> 2020 годы: постановление</w:t>
      </w:r>
      <w:r w:rsidRPr="00AD163F">
        <w:rPr>
          <w:rFonts w:ascii="Times New Roman" w:hAnsi="Times New Roman" w:cs="Times New Roman"/>
          <w:sz w:val="24"/>
          <w:szCs w:val="24"/>
        </w:rPr>
        <w:t xml:space="preserve"> Правител</w:t>
      </w:r>
      <w:r>
        <w:rPr>
          <w:rFonts w:ascii="Times New Roman" w:hAnsi="Times New Roman" w:cs="Times New Roman"/>
          <w:sz w:val="24"/>
          <w:szCs w:val="24"/>
        </w:rPr>
        <w:t>ьства Российской Федерации от 1.12.</w:t>
      </w:r>
      <w:r w:rsidRPr="00AD163F">
        <w:rPr>
          <w:rFonts w:ascii="Times New Roman" w:hAnsi="Times New Roman" w:cs="Times New Roman"/>
          <w:sz w:val="24"/>
          <w:szCs w:val="24"/>
        </w:rPr>
        <w:t xml:space="preserve">2015 г. № 1297. </w:t>
      </w:r>
      <w:r w:rsidRPr="00AD163F">
        <w:rPr>
          <w:rFonts w:ascii="Times New Roman" w:hAnsi="Times New Roman" w:cs="Times New Roman"/>
          <w:sz w:val="24"/>
          <w:szCs w:val="24"/>
          <w:lang w:val="en-US"/>
        </w:rPr>
        <w:t>URL</w:t>
      </w:r>
      <w:r w:rsidRPr="00AD163F">
        <w:rPr>
          <w:rFonts w:ascii="Times New Roman" w:hAnsi="Times New Roman" w:cs="Times New Roman"/>
          <w:sz w:val="24"/>
          <w:szCs w:val="24"/>
        </w:rPr>
        <w:t xml:space="preserve">: </w:t>
      </w:r>
      <w:r>
        <w:rPr>
          <w:rFonts w:ascii="Times New Roman" w:hAnsi="Times New Roman" w:cs="Times New Roman"/>
          <w:sz w:val="24"/>
          <w:szCs w:val="24"/>
        </w:rPr>
        <w:t>http://static.government.ru</w:t>
      </w:r>
    </w:p>
    <w:p w:rsidR="00CE5ED8" w:rsidRPr="00CE5ED8" w:rsidRDefault="00CE5ED8" w:rsidP="00CE5ED8">
      <w:pPr>
        <w:pStyle w:val="a9"/>
        <w:spacing w:line="360" w:lineRule="auto"/>
        <w:ind w:firstLine="567"/>
        <w:jc w:val="both"/>
        <w:rPr>
          <w:rFonts w:ascii="Times New Roman" w:hAnsi="Times New Roman" w:cs="Times New Roman"/>
          <w:sz w:val="24"/>
          <w:szCs w:val="24"/>
        </w:rPr>
      </w:pPr>
    </w:p>
    <w:p w:rsidR="00CE5ED8" w:rsidRPr="00CE5ED8" w:rsidRDefault="00CE5ED8" w:rsidP="00CE5ED8">
      <w:pPr>
        <w:spacing w:after="0" w:line="240" w:lineRule="auto"/>
        <w:ind w:firstLine="567"/>
        <w:jc w:val="both"/>
        <w:rPr>
          <w:rFonts w:ascii="Times New Roman" w:hAnsi="Times New Roman" w:cs="Times New Roman"/>
          <w:sz w:val="24"/>
          <w:szCs w:val="24"/>
        </w:rPr>
      </w:pPr>
      <w:r w:rsidRPr="00CE5ED8">
        <w:rPr>
          <w:rFonts w:ascii="Times New Roman" w:hAnsi="Times New Roman" w:cs="Times New Roman"/>
          <w:sz w:val="24"/>
          <w:szCs w:val="24"/>
        </w:rPr>
        <w:t xml:space="preserve">1. </w:t>
      </w:r>
      <w:proofErr w:type="spellStart"/>
      <w:r w:rsidRPr="00CE5ED8">
        <w:rPr>
          <w:rFonts w:ascii="Times New Roman" w:hAnsi="Times New Roman" w:cs="Times New Roman"/>
          <w:sz w:val="24"/>
          <w:szCs w:val="24"/>
        </w:rPr>
        <w:t>Кондакова</w:t>
      </w:r>
      <w:proofErr w:type="spellEnd"/>
      <w:r w:rsidRPr="00CE5ED8">
        <w:rPr>
          <w:rFonts w:ascii="Times New Roman" w:hAnsi="Times New Roman" w:cs="Times New Roman"/>
          <w:sz w:val="24"/>
          <w:szCs w:val="24"/>
        </w:rPr>
        <w:t xml:space="preserve"> Наталья Александровна (</w:t>
      </w:r>
      <w:r w:rsidRPr="00CE5ED8">
        <w:rPr>
          <w:rFonts w:ascii="Times New Roman" w:hAnsi="Times New Roman" w:cs="Times New Roman"/>
          <w:sz w:val="24"/>
          <w:szCs w:val="24"/>
        </w:rPr>
        <w:t xml:space="preserve">Россия, Вологда) – </w:t>
      </w:r>
      <w:r w:rsidRPr="00CE5ED8">
        <w:rPr>
          <w:rFonts w:ascii="Times New Roman" w:hAnsi="Times New Roman" w:cs="Times New Roman"/>
          <w:sz w:val="24"/>
          <w:szCs w:val="24"/>
        </w:rPr>
        <w:t xml:space="preserve">младший </w:t>
      </w:r>
      <w:r w:rsidRPr="00CE5ED8">
        <w:rPr>
          <w:rFonts w:ascii="Times New Roman" w:hAnsi="Times New Roman" w:cs="Times New Roman"/>
          <w:sz w:val="24"/>
          <w:szCs w:val="24"/>
        </w:rPr>
        <w:t>научный сотрудник</w:t>
      </w:r>
      <w:r w:rsidR="00235E48">
        <w:rPr>
          <w:rFonts w:ascii="Times New Roman" w:hAnsi="Times New Roman" w:cs="Times New Roman"/>
          <w:sz w:val="24"/>
          <w:szCs w:val="24"/>
        </w:rPr>
        <w:t>,</w:t>
      </w:r>
      <w:r w:rsidR="00235E48" w:rsidRPr="00235E48">
        <w:rPr>
          <w:rFonts w:ascii="Times New Roman" w:hAnsi="Times New Roman" w:cs="Times New Roman"/>
          <w:bCs/>
          <w:sz w:val="24"/>
          <w:szCs w:val="24"/>
        </w:rPr>
        <w:t xml:space="preserve"> </w:t>
      </w:r>
      <w:r w:rsidR="00235E48" w:rsidRPr="00E946CC">
        <w:rPr>
          <w:rFonts w:ascii="Times New Roman" w:hAnsi="Times New Roman" w:cs="Times New Roman"/>
          <w:bCs/>
          <w:sz w:val="24"/>
          <w:szCs w:val="24"/>
        </w:rPr>
        <w:t xml:space="preserve">Федеральное государственное бюджетное учреждение науки </w:t>
      </w:r>
      <w:r w:rsidR="00235E48">
        <w:rPr>
          <w:bCs/>
        </w:rPr>
        <w:t>«</w:t>
      </w:r>
      <w:r w:rsidR="00235E48" w:rsidRPr="00E946CC">
        <w:rPr>
          <w:rFonts w:ascii="Times New Roman" w:hAnsi="Times New Roman" w:cs="Times New Roman"/>
          <w:bCs/>
          <w:sz w:val="24"/>
          <w:szCs w:val="24"/>
        </w:rPr>
        <w:t>Вологодский научный центр Российской академии наук</w:t>
      </w:r>
      <w:r w:rsidR="00235E48">
        <w:rPr>
          <w:bCs/>
        </w:rPr>
        <w:t>»</w:t>
      </w:r>
      <w:r w:rsidRPr="00CE5ED8">
        <w:rPr>
          <w:rFonts w:ascii="Times New Roman" w:hAnsi="Times New Roman" w:cs="Times New Roman"/>
          <w:sz w:val="24"/>
          <w:szCs w:val="24"/>
        </w:rPr>
        <w:t xml:space="preserve"> (Россия, 160014, г. Вологда, ул. Горького, д. 56а</w:t>
      </w:r>
      <w:r w:rsidRPr="00CE5ED8">
        <w:rPr>
          <w:rFonts w:ascii="Times New Roman" w:hAnsi="Times New Roman" w:cs="Times New Roman"/>
          <w:sz w:val="24"/>
          <w:szCs w:val="24"/>
        </w:rPr>
        <w:t>,</w:t>
      </w:r>
      <w:r w:rsidRPr="00CE5ED8">
        <w:rPr>
          <w:rFonts w:ascii="Times New Roman" w:hAnsi="Times New Roman" w:cs="Times New Roman"/>
          <w:sz w:val="24"/>
          <w:szCs w:val="24"/>
        </w:rPr>
        <w:t xml:space="preserve"> E-</w:t>
      </w:r>
      <w:proofErr w:type="spellStart"/>
      <w:r w:rsidRPr="00CE5ED8">
        <w:rPr>
          <w:rFonts w:ascii="Times New Roman" w:hAnsi="Times New Roman" w:cs="Times New Roman"/>
          <w:sz w:val="24"/>
          <w:szCs w:val="24"/>
        </w:rPr>
        <w:t>mail</w:t>
      </w:r>
      <w:proofErr w:type="spellEnd"/>
      <w:r w:rsidRPr="00CE5ED8">
        <w:rPr>
          <w:rFonts w:ascii="Times New Roman" w:hAnsi="Times New Roman" w:cs="Times New Roman"/>
          <w:sz w:val="24"/>
          <w:szCs w:val="24"/>
        </w:rPr>
        <w:t xml:space="preserve">: </w:t>
      </w:r>
      <w:r w:rsidRPr="00CE5ED8">
        <w:rPr>
          <w:rFonts w:ascii="Times New Roman" w:hAnsi="Times New Roman" w:cs="Times New Roman"/>
          <w:sz w:val="24"/>
          <w:szCs w:val="24"/>
        </w:rPr>
        <w:t>common@volnc.ru</w:t>
      </w:r>
      <w:r w:rsidRPr="00CE5ED8">
        <w:rPr>
          <w:rFonts w:ascii="Times New Roman" w:hAnsi="Times New Roman" w:cs="Times New Roman"/>
          <w:sz w:val="24"/>
          <w:szCs w:val="24"/>
        </w:rPr>
        <w:t>).</w:t>
      </w:r>
    </w:p>
    <w:p w:rsidR="00CE5ED8" w:rsidRPr="00CE5ED8" w:rsidRDefault="00CE5ED8" w:rsidP="00CE5ED8">
      <w:pPr>
        <w:spacing w:after="0" w:line="240" w:lineRule="auto"/>
        <w:ind w:firstLine="567"/>
        <w:jc w:val="both"/>
        <w:rPr>
          <w:rFonts w:ascii="Times New Roman" w:hAnsi="Times New Roman" w:cs="Times New Roman"/>
          <w:sz w:val="24"/>
          <w:szCs w:val="24"/>
        </w:rPr>
      </w:pPr>
      <w:r w:rsidRPr="00CE5ED8">
        <w:rPr>
          <w:rFonts w:ascii="Times New Roman" w:hAnsi="Times New Roman" w:cs="Times New Roman"/>
          <w:sz w:val="24"/>
          <w:szCs w:val="24"/>
        </w:rPr>
        <w:t xml:space="preserve">2. </w:t>
      </w:r>
      <w:proofErr w:type="spellStart"/>
      <w:r w:rsidRPr="00CE5ED8">
        <w:rPr>
          <w:rFonts w:ascii="Times New Roman" w:hAnsi="Times New Roman" w:cs="Times New Roman"/>
          <w:sz w:val="24"/>
          <w:szCs w:val="24"/>
        </w:rPr>
        <w:t>Нацун</w:t>
      </w:r>
      <w:proofErr w:type="spellEnd"/>
      <w:r w:rsidRPr="00CE5ED8">
        <w:rPr>
          <w:rFonts w:ascii="Times New Roman" w:hAnsi="Times New Roman" w:cs="Times New Roman"/>
          <w:sz w:val="24"/>
          <w:szCs w:val="24"/>
        </w:rPr>
        <w:t xml:space="preserve"> Лейла </w:t>
      </w:r>
      <w:proofErr w:type="spellStart"/>
      <w:r w:rsidRPr="00CE5ED8">
        <w:rPr>
          <w:rFonts w:ascii="Times New Roman" w:hAnsi="Times New Roman" w:cs="Times New Roman"/>
          <w:sz w:val="24"/>
          <w:szCs w:val="24"/>
        </w:rPr>
        <w:t>Натиговна</w:t>
      </w:r>
      <w:proofErr w:type="spellEnd"/>
      <w:r w:rsidRPr="00CE5ED8">
        <w:rPr>
          <w:rFonts w:ascii="Times New Roman" w:hAnsi="Times New Roman" w:cs="Times New Roman"/>
          <w:sz w:val="24"/>
          <w:szCs w:val="24"/>
        </w:rPr>
        <w:t xml:space="preserve"> (Россия, Вологда) –</w:t>
      </w:r>
      <w:r w:rsidRPr="00CE5ED8">
        <w:rPr>
          <w:rFonts w:ascii="Times New Roman" w:hAnsi="Times New Roman" w:cs="Times New Roman"/>
          <w:sz w:val="24"/>
          <w:szCs w:val="24"/>
        </w:rPr>
        <w:t xml:space="preserve"> </w:t>
      </w:r>
      <w:r w:rsidRPr="00CE5ED8">
        <w:rPr>
          <w:rFonts w:ascii="Times New Roman" w:hAnsi="Times New Roman" w:cs="Times New Roman"/>
          <w:sz w:val="24"/>
          <w:szCs w:val="24"/>
        </w:rPr>
        <w:t>научный сотрудник</w:t>
      </w:r>
      <w:r w:rsidR="00235E48">
        <w:rPr>
          <w:rFonts w:ascii="Times New Roman" w:hAnsi="Times New Roman" w:cs="Times New Roman"/>
          <w:sz w:val="24"/>
          <w:szCs w:val="24"/>
        </w:rPr>
        <w:t>,</w:t>
      </w:r>
      <w:r w:rsidRPr="00CE5ED8">
        <w:rPr>
          <w:rFonts w:ascii="Times New Roman" w:hAnsi="Times New Roman" w:cs="Times New Roman"/>
          <w:sz w:val="24"/>
          <w:szCs w:val="24"/>
        </w:rPr>
        <w:t xml:space="preserve"> </w:t>
      </w:r>
      <w:r w:rsidR="00235E48" w:rsidRPr="00E946CC">
        <w:rPr>
          <w:rFonts w:ascii="Times New Roman" w:hAnsi="Times New Roman" w:cs="Times New Roman"/>
          <w:bCs/>
          <w:sz w:val="24"/>
          <w:szCs w:val="24"/>
        </w:rPr>
        <w:t xml:space="preserve">Федеральное государственное бюджетное учреждение науки </w:t>
      </w:r>
      <w:r w:rsidR="00235E48">
        <w:rPr>
          <w:bCs/>
        </w:rPr>
        <w:t>«</w:t>
      </w:r>
      <w:r w:rsidR="00235E48" w:rsidRPr="00E946CC">
        <w:rPr>
          <w:rFonts w:ascii="Times New Roman" w:hAnsi="Times New Roman" w:cs="Times New Roman"/>
          <w:bCs/>
          <w:sz w:val="24"/>
          <w:szCs w:val="24"/>
        </w:rPr>
        <w:t>Вологодский научный центр Российской академии наук</w:t>
      </w:r>
      <w:r w:rsidR="00235E48">
        <w:rPr>
          <w:bCs/>
        </w:rPr>
        <w:t>»</w:t>
      </w:r>
      <w:r w:rsidR="00235E48" w:rsidRPr="00CE5ED8">
        <w:rPr>
          <w:rFonts w:ascii="Times New Roman" w:hAnsi="Times New Roman" w:cs="Times New Roman"/>
          <w:sz w:val="24"/>
          <w:szCs w:val="24"/>
        </w:rPr>
        <w:t xml:space="preserve"> </w:t>
      </w:r>
      <w:r w:rsidRPr="00CE5ED8">
        <w:rPr>
          <w:rFonts w:ascii="Times New Roman" w:hAnsi="Times New Roman" w:cs="Times New Roman"/>
          <w:sz w:val="24"/>
          <w:szCs w:val="24"/>
        </w:rPr>
        <w:t>(</w:t>
      </w:r>
      <w:r w:rsidRPr="00CE5ED8">
        <w:rPr>
          <w:rFonts w:ascii="Times New Roman" w:hAnsi="Times New Roman" w:cs="Times New Roman"/>
          <w:sz w:val="24"/>
          <w:szCs w:val="24"/>
        </w:rPr>
        <w:t>Россия, 160014, г. Вологда, ул. Горького, д. 56а</w:t>
      </w:r>
      <w:r w:rsidRPr="00CE5ED8">
        <w:rPr>
          <w:rFonts w:ascii="Times New Roman" w:hAnsi="Times New Roman" w:cs="Times New Roman"/>
          <w:sz w:val="24"/>
          <w:szCs w:val="24"/>
        </w:rPr>
        <w:t>,</w:t>
      </w:r>
      <w:r w:rsidRPr="00CE5ED8">
        <w:rPr>
          <w:rFonts w:ascii="Times New Roman" w:hAnsi="Times New Roman" w:cs="Times New Roman"/>
          <w:sz w:val="24"/>
          <w:szCs w:val="24"/>
        </w:rPr>
        <w:t xml:space="preserve"> E-</w:t>
      </w:r>
      <w:proofErr w:type="spellStart"/>
      <w:r w:rsidRPr="00CE5ED8">
        <w:rPr>
          <w:rFonts w:ascii="Times New Roman" w:hAnsi="Times New Roman" w:cs="Times New Roman"/>
          <w:sz w:val="24"/>
          <w:szCs w:val="24"/>
        </w:rPr>
        <w:t>mail</w:t>
      </w:r>
      <w:proofErr w:type="spellEnd"/>
      <w:r w:rsidRPr="00CE5ED8">
        <w:rPr>
          <w:rFonts w:ascii="Times New Roman" w:hAnsi="Times New Roman" w:cs="Times New Roman"/>
          <w:sz w:val="24"/>
          <w:szCs w:val="24"/>
        </w:rPr>
        <w:t xml:space="preserve">: </w:t>
      </w:r>
      <w:r w:rsidRPr="00CE5ED8">
        <w:rPr>
          <w:rFonts w:ascii="Times New Roman" w:hAnsi="Times New Roman" w:cs="Times New Roman"/>
          <w:sz w:val="24"/>
          <w:szCs w:val="24"/>
        </w:rPr>
        <w:t>common@volnc.ru).</w:t>
      </w:r>
    </w:p>
    <w:p w:rsidR="00CE5ED8" w:rsidRPr="00CE5ED8" w:rsidRDefault="00CE5ED8" w:rsidP="00A977BB">
      <w:pPr>
        <w:rPr>
          <w:rFonts w:ascii="Times New Roman" w:hAnsi="Times New Roman" w:cs="Times New Roman"/>
          <w:sz w:val="24"/>
          <w:szCs w:val="24"/>
        </w:rPr>
      </w:pPr>
    </w:p>
    <w:p w:rsidR="00CE5ED8" w:rsidRDefault="00CE5ED8" w:rsidP="00CE5ED8">
      <w:pPr>
        <w:spacing w:after="0" w:line="240" w:lineRule="auto"/>
        <w:ind w:firstLine="567"/>
        <w:jc w:val="right"/>
        <w:rPr>
          <w:rFonts w:ascii="Times New Roman" w:hAnsi="Times New Roman" w:cs="Times New Roman"/>
          <w:sz w:val="24"/>
          <w:szCs w:val="24"/>
          <w:lang w:val="en-US"/>
        </w:rPr>
      </w:pPr>
      <w:proofErr w:type="spellStart"/>
      <w:r w:rsidRPr="00CE5ED8">
        <w:rPr>
          <w:rFonts w:ascii="Times New Roman" w:hAnsi="Times New Roman" w:cs="Times New Roman"/>
          <w:sz w:val="24"/>
          <w:szCs w:val="24"/>
          <w:lang w:val="en-US"/>
        </w:rPr>
        <w:lastRenderedPageBreak/>
        <w:t>Kondakova</w:t>
      </w:r>
      <w:proofErr w:type="spellEnd"/>
      <w:r w:rsidRPr="00CE5ED8">
        <w:rPr>
          <w:rFonts w:ascii="Times New Roman" w:hAnsi="Times New Roman" w:cs="Times New Roman"/>
          <w:sz w:val="24"/>
          <w:szCs w:val="24"/>
          <w:lang w:val="en-US"/>
        </w:rPr>
        <w:t xml:space="preserve"> </w:t>
      </w:r>
      <w:r w:rsidRPr="00CE5ED8">
        <w:rPr>
          <w:rFonts w:ascii="Times New Roman" w:hAnsi="Times New Roman" w:cs="Times New Roman"/>
          <w:sz w:val="24"/>
          <w:szCs w:val="24"/>
          <w:lang w:val="en-US"/>
        </w:rPr>
        <w:t xml:space="preserve">N.A., </w:t>
      </w:r>
      <w:proofErr w:type="spellStart"/>
      <w:r>
        <w:rPr>
          <w:rFonts w:ascii="Times New Roman" w:hAnsi="Times New Roman" w:cs="Times New Roman"/>
          <w:sz w:val="24"/>
          <w:szCs w:val="24"/>
          <w:lang w:val="en-US"/>
        </w:rPr>
        <w:t>Natsun</w:t>
      </w:r>
      <w:proofErr w:type="spellEnd"/>
      <w:r>
        <w:rPr>
          <w:rFonts w:ascii="Times New Roman" w:hAnsi="Times New Roman" w:cs="Times New Roman"/>
          <w:sz w:val="24"/>
          <w:szCs w:val="24"/>
          <w:lang w:val="en-US"/>
        </w:rPr>
        <w:t xml:space="preserve"> L.</w:t>
      </w:r>
      <w:r w:rsidRPr="00CE5ED8">
        <w:rPr>
          <w:rFonts w:ascii="Times New Roman" w:hAnsi="Times New Roman" w:cs="Times New Roman"/>
          <w:sz w:val="24"/>
          <w:szCs w:val="24"/>
          <w:lang w:val="en-US"/>
        </w:rPr>
        <w:t>N.</w:t>
      </w:r>
    </w:p>
    <w:p w:rsidR="00CE5ED8" w:rsidRDefault="00CE5ED8" w:rsidP="00CE5ED8">
      <w:pPr>
        <w:spacing w:after="0" w:line="360" w:lineRule="auto"/>
        <w:jc w:val="center"/>
        <w:rPr>
          <w:rFonts w:ascii="Times New Roman" w:hAnsi="Times New Roman" w:cs="Times New Roman"/>
          <w:b/>
          <w:sz w:val="24"/>
          <w:szCs w:val="24"/>
        </w:rPr>
      </w:pPr>
      <w:r w:rsidRPr="00CE5ED8">
        <w:rPr>
          <w:rFonts w:ascii="Times New Roman" w:hAnsi="Times New Roman" w:cs="Times New Roman"/>
          <w:b/>
          <w:sz w:val="24"/>
          <w:szCs w:val="24"/>
          <w:lang w:val="en-US"/>
        </w:rPr>
        <w:t>PROBLEMS OF CHILDREN'S DISABILITY</w:t>
      </w:r>
    </w:p>
    <w:p w:rsidR="00DC5C2F" w:rsidRPr="00DC5C2F" w:rsidRDefault="00DC5C2F" w:rsidP="00DC5C2F">
      <w:pPr>
        <w:spacing w:after="0" w:line="240" w:lineRule="auto"/>
        <w:jc w:val="center"/>
        <w:rPr>
          <w:rFonts w:ascii="Times New Roman" w:hAnsi="Times New Roman" w:cs="Times New Roman"/>
          <w:b/>
          <w:sz w:val="24"/>
          <w:szCs w:val="24"/>
        </w:rPr>
      </w:pPr>
    </w:p>
    <w:p w:rsidR="00DC5C2F" w:rsidRPr="00DC5C2F" w:rsidRDefault="00DC5C2F" w:rsidP="00235E48">
      <w:pPr>
        <w:spacing w:after="0" w:line="240" w:lineRule="auto"/>
        <w:ind w:firstLine="567"/>
        <w:jc w:val="both"/>
        <w:rPr>
          <w:rFonts w:ascii="Times New Roman" w:hAnsi="Times New Roman" w:cs="Times New Roman"/>
          <w:sz w:val="24"/>
          <w:szCs w:val="24"/>
          <w:lang w:val="en-US"/>
        </w:rPr>
      </w:pPr>
      <w:r w:rsidRPr="00DC5C2F">
        <w:rPr>
          <w:rFonts w:ascii="Times New Roman" w:hAnsi="Times New Roman" w:cs="Times New Roman"/>
          <w:i/>
          <w:sz w:val="24"/>
          <w:szCs w:val="24"/>
          <w:lang w:val="en-US"/>
        </w:rPr>
        <w:t xml:space="preserve">The important indicator of the state of health of the children's population is its </w:t>
      </w:r>
      <w:proofErr w:type="spellStart"/>
      <w:r w:rsidRPr="00DC5C2F">
        <w:rPr>
          <w:rFonts w:ascii="Times New Roman" w:hAnsi="Times New Roman" w:cs="Times New Roman"/>
          <w:i/>
          <w:sz w:val="24"/>
          <w:szCs w:val="24"/>
          <w:lang w:val="en-US"/>
        </w:rPr>
        <w:t>invalidization</w:t>
      </w:r>
      <w:proofErr w:type="spellEnd"/>
      <w:r w:rsidRPr="00DC5C2F">
        <w:rPr>
          <w:rFonts w:ascii="Times New Roman" w:hAnsi="Times New Roman" w:cs="Times New Roman"/>
          <w:i/>
          <w:sz w:val="24"/>
          <w:szCs w:val="24"/>
          <w:lang w:val="en-US"/>
        </w:rPr>
        <w:t>. In work on data of official statistics the review of children's disability (prevalence, age structure, the reasons) in Russia and the Vologda region is submitted</w:t>
      </w:r>
      <w:r w:rsidRPr="00DC5C2F">
        <w:rPr>
          <w:rFonts w:ascii="Times New Roman" w:hAnsi="Times New Roman" w:cs="Times New Roman"/>
          <w:sz w:val="24"/>
          <w:szCs w:val="24"/>
          <w:lang w:val="en-US"/>
        </w:rPr>
        <w:t>.</w:t>
      </w:r>
    </w:p>
    <w:p w:rsidR="00235E48" w:rsidRPr="00DC5C2F" w:rsidRDefault="00DC5C2F" w:rsidP="00235E48">
      <w:pPr>
        <w:spacing w:after="0" w:line="240" w:lineRule="auto"/>
        <w:ind w:firstLine="567"/>
        <w:jc w:val="both"/>
        <w:rPr>
          <w:rFonts w:ascii="Times New Roman" w:hAnsi="Times New Roman" w:cs="Times New Roman"/>
          <w:i/>
          <w:sz w:val="24"/>
          <w:szCs w:val="24"/>
          <w:lang w:val="en-US"/>
        </w:rPr>
      </w:pPr>
      <w:r w:rsidRPr="00DC5C2F">
        <w:rPr>
          <w:rFonts w:ascii="Times New Roman" w:hAnsi="Times New Roman" w:cs="Times New Roman"/>
          <w:b/>
          <w:sz w:val="24"/>
          <w:szCs w:val="24"/>
          <w:lang w:val="en-US"/>
        </w:rPr>
        <w:t>Key words:</w:t>
      </w:r>
      <w:r w:rsidRPr="00DC5C2F">
        <w:rPr>
          <w:rFonts w:ascii="Times New Roman" w:hAnsi="Times New Roman" w:cs="Times New Roman"/>
          <w:sz w:val="24"/>
          <w:szCs w:val="24"/>
          <w:lang w:val="en-US"/>
        </w:rPr>
        <w:t xml:space="preserve"> </w:t>
      </w:r>
      <w:r w:rsidRPr="00DC5C2F">
        <w:rPr>
          <w:rFonts w:ascii="Times New Roman" w:hAnsi="Times New Roman" w:cs="Times New Roman"/>
          <w:i/>
          <w:sz w:val="24"/>
          <w:szCs w:val="24"/>
          <w:lang w:val="en-US"/>
        </w:rPr>
        <w:t>children's disability, disabled children.</w:t>
      </w:r>
    </w:p>
    <w:p w:rsidR="00DC5C2F" w:rsidRPr="00DC5C2F" w:rsidRDefault="00DC5C2F" w:rsidP="007A44C4">
      <w:pPr>
        <w:spacing w:after="0" w:line="240" w:lineRule="auto"/>
        <w:jc w:val="center"/>
        <w:rPr>
          <w:rFonts w:ascii="Times New Roman" w:hAnsi="Times New Roman" w:cs="Times New Roman"/>
          <w:b/>
          <w:sz w:val="24"/>
          <w:szCs w:val="24"/>
          <w:lang w:val="en-US"/>
        </w:rPr>
      </w:pPr>
    </w:p>
    <w:p w:rsidR="00A075A8" w:rsidRDefault="00A075A8" w:rsidP="007A44C4">
      <w:pPr>
        <w:spacing w:after="0" w:line="240" w:lineRule="auto"/>
        <w:jc w:val="center"/>
        <w:rPr>
          <w:rFonts w:ascii="Times New Roman" w:hAnsi="Times New Roman" w:cs="Times New Roman"/>
          <w:b/>
          <w:sz w:val="24"/>
          <w:szCs w:val="24"/>
          <w:lang w:val="en-US"/>
        </w:rPr>
      </w:pPr>
      <w:r w:rsidRPr="00A075A8">
        <w:rPr>
          <w:rFonts w:ascii="Times New Roman" w:hAnsi="Times New Roman" w:cs="Times New Roman"/>
          <w:b/>
          <w:sz w:val="24"/>
          <w:szCs w:val="24"/>
          <w:lang w:val="en-US"/>
        </w:rPr>
        <w:t xml:space="preserve">List </w:t>
      </w:r>
      <w:r w:rsidRPr="00A075A8">
        <w:rPr>
          <w:rFonts w:ascii="Times New Roman" w:hAnsi="Times New Roman" w:cs="Times New Roman"/>
          <w:b/>
          <w:sz w:val="24"/>
          <w:szCs w:val="24"/>
          <w:lang w:val="en-US"/>
        </w:rPr>
        <w:t>of references</w:t>
      </w:r>
    </w:p>
    <w:p w:rsidR="00A075A8" w:rsidRDefault="00A075A8" w:rsidP="00A075A8">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1. Baranov</w:t>
      </w:r>
      <w:r w:rsidRPr="00A075A8">
        <w:rPr>
          <w:rFonts w:ascii="Times New Roman" w:hAnsi="Times New Roman" w:cs="Times New Roman"/>
          <w:sz w:val="24"/>
          <w:szCs w:val="24"/>
          <w:lang w:val="en-US"/>
        </w:rPr>
        <w:t xml:space="preserve">, A.A. Problems of children's disability in modern Russia / A.A. Baranov, L.S. </w:t>
      </w:r>
      <w:proofErr w:type="spellStart"/>
      <w:r w:rsidRPr="00A075A8">
        <w:rPr>
          <w:rFonts w:ascii="Times New Roman" w:hAnsi="Times New Roman" w:cs="Times New Roman"/>
          <w:sz w:val="24"/>
          <w:szCs w:val="24"/>
          <w:lang w:val="en-US"/>
        </w:rPr>
        <w:t>Namazova</w:t>
      </w:r>
      <w:proofErr w:type="spellEnd"/>
      <w:r w:rsidRPr="00A075A8">
        <w:rPr>
          <w:rFonts w:ascii="Times New Roman" w:hAnsi="Times New Roman" w:cs="Times New Roman"/>
          <w:sz w:val="24"/>
          <w:szCs w:val="24"/>
          <w:lang w:val="en-US"/>
        </w:rPr>
        <w:t xml:space="preserve">-Baranova, R.N. </w:t>
      </w:r>
      <w:proofErr w:type="spellStart"/>
      <w:r w:rsidRPr="00A075A8">
        <w:rPr>
          <w:rFonts w:ascii="Times New Roman" w:hAnsi="Times New Roman" w:cs="Times New Roman"/>
          <w:sz w:val="24"/>
          <w:szCs w:val="24"/>
          <w:lang w:val="en-US"/>
        </w:rPr>
        <w:t>Terletskaya</w:t>
      </w:r>
      <w:proofErr w:type="spellEnd"/>
      <w:r w:rsidRPr="00A075A8">
        <w:rPr>
          <w:rFonts w:ascii="Times New Roman" w:hAnsi="Times New Roman" w:cs="Times New Roman"/>
          <w:sz w:val="24"/>
          <w:szCs w:val="24"/>
          <w:lang w:val="en-US"/>
        </w:rPr>
        <w:t xml:space="preserve">, E.V. </w:t>
      </w:r>
      <w:proofErr w:type="spellStart"/>
      <w:r w:rsidRPr="00A075A8">
        <w:rPr>
          <w:rFonts w:ascii="Times New Roman" w:hAnsi="Times New Roman" w:cs="Times New Roman"/>
          <w:sz w:val="24"/>
          <w:szCs w:val="24"/>
          <w:lang w:val="en-US"/>
        </w:rPr>
        <w:t>Antonova</w:t>
      </w:r>
      <w:proofErr w:type="spellEnd"/>
      <w:r>
        <w:rPr>
          <w:rFonts w:ascii="Times New Roman" w:hAnsi="Times New Roman" w:cs="Times New Roman"/>
          <w:sz w:val="24"/>
          <w:szCs w:val="24"/>
          <w:lang w:val="en-US"/>
        </w:rPr>
        <w:t xml:space="preserve"> </w:t>
      </w:r>
      <w:r w:rsidRPr="00A075A8">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A075A8">
        <w:rPr>
          <w:rFonts w:ascii="Times New Roman" w:hAnsi="Times New Roman" w:cs="Times New Roman"/>
          <w:sz w:val="24"/>
          <w:szCs w:val="24"/>
          <w:lang w:val="en-US"/>
        </w:rPr>
        <w:t>Messenger of the Russian Acade</w:t>
      </w:r>
      <w:r>
        <w:rPr>
          <w:rFonts w:ascii="Times New Roman" w:hAnsi="Times New Roman" w:cs="Times New Roman"/>
          <w:sz w:val="24"/>
          <w:szCs w:val="24"/>
          <w:lang w:val="en-US"/>
        </w:rPr>
        <w:t>my of Medical Science. 2017: 72(4). p.</w:t>
      </w:r>
      <w:r w:rsidRPr="00A075A8">
        <w:rPr>
          <w:rFonts w:ascii="Times New Roman" w:hAnsi="Times New Roman" w:cs="Times New Roman"/>
          <w:sz w:val="24"/>
          <w:szCs w:val="24"/>
          <w:lang w:val="en-US"/>
        </w:rPr>
        <w:t xml:space="preserve"> 305-312.</w:t>
      </w:r>
    </w:p>
    <w:p w:rsidR="00A075A8" w:rsidRDefault="00A075A8" w:rsidP="00A075A8">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00493A05" w:rsidRPr="00493A05">
        <w:rPr>
          <w:rFonts w:ascii="Times New Roman" w:hAnsi="Times New Roman" w:cs="Times New Roman"/>
          <w:sz w:val="24"/>
          <w:szCs w:val="24"/>
          <w:lang w:val="en-US"/>
        </w:rPr>
        <w:t xml:space="preserve">Disability and social status of disabled people in Russia / </w:t>
      </w:r>
      <w:r w:rsidR="00EC6FCC">
        <w:rPr>
          <w:rFonts w:ascii="Times New Roman" w:hAnsi="Times New Roman" w:cs="Times New Roman"/>
          <w:sz w:val="24"/>
          <w:szCs w:val="24"/>
          <w:lang w:val="en-US"/>
        </w:rPr>
        <w:t>T.M</w:t>
      </w:r>
      <w:r w:rsidR="00493A05" w:rsidRPr="00493A05">
        <w:rPr>
          <w:rFonts w:ascii="Times New Roman" w:hAnsi="Times New Roman" w:cs="Times New Roman"/>
          <w:sz w:val="24"/>
          <w:szCs w:val="24"/>
          <w:lang w:val="en-US"/>
        </w:rPr>
        <w:t xml:space="preserve">. </w:t>
      </w:r>
      <w:proofErr w:type="spellStart"/>
      <w:r w:rsidR="00EC6FCC">
        <w:rPr>
          <w:rFonts w:ascii="Times New Roman" w:hAnsi="Times New Roman" w:cs="Times New Roman"/>
          <w:sz w:val="24"/>
          <w:szCs w:val="24"/>
          <w:lang w:val="en-US"/>
        </w:rPr>
        <w:t>Maleva</w:t>
      </w:r>
      <w:proofErr w:type="spellEnd"/>
      <w:r w:rsidR="00EC6FCC">
        <w:rPr>
          <w:rFonts w:ascii="Times New Roman" w:hAnsi="Times New Roman" w:cs="Times New Roman"/>
          <w:sz w:val="24"/>
          <w:szCs w:val="24"/>
          <w:lang w:val="en-US"/>
        </w:rPr>
        <w:t xml:space="preserve">. – M.: Publishing house </w:t>
      </w:r>
      <w:r w:rsidR="00EC6FCC" w:rsidRPr="00EC6FCC">
        <w:rPr>
          <w:rFonts w:ascii="Times New Roman" w:hAnsi="Times New Roman" w:cs="Times New Roman"/>
          <w:sz w:val="24"/>
          <w:szCs w:val="24"/>
          <w:lang w:val="en-US"/>
        </w:rPr>
        <w:t>«</w:t>
      </w:r>
      <w:r w:rsidR="00493A05" w:rsidRPr="00493A05">
        <w:rPr>
          <w:rFonts w:ascii="Times New Roman" w:hAnsi="Times New Roman" w:cs="Times New Roman"/>
          <w:sz w:val="24"/>
          <w:szCs w:val="24"/>
          <w:lang w:val="en-US"/>
        </w:rPr>
        <w:t>Business</w:t>
      </w:r>
      <w:r w:rsidR="00EC6FCC" w:rsidRPr="00EC6FCC">
        <w:rPr>
          <w:rFonts w:ascii="Times New Roman" w:hAnsi="Times New Roman" w:cs="Times New Roman"/>
          <w:sz w:val="24"/>
          <w:szCs w:val="24"/>
          <w:lang w:val="en-US"/>
        </w:rPr>
        <w:t>»</w:t>
      </w:r>
      <w:r w:rsidR="00493A05" w:rsidRPr="00493A05">
        <w:rPr>
          <w:rFonts w:ascii="Times New Roman" w:hAnsi="Times New Roman" w:cs="Times New Roman"/>
          <w:sz w:val="24"/>
          <w:szCs w:val="24"/>
          <w:lang w:val="en-US"/>
        </w:rPr>
        <w:t xml:space="preserve"> of a R</w:t>
      </w:r>
      <w:r w:rsidR="00EC6FCC">
        <w:rPr>
          <w:rFonts w:ascii="Times New Roman" w:hAnsi="Times New Roman" w:cs="Times New Roman"/>
          <w:sz w:val="24"/>
          <w:szCs w:val="24"/>
          <w:lang w:val="en-US"/>
        </w:rPr>
        <w:t>ANEPA, 2017. 256 p</w:t>
      </w:r>
      <w:r w:rsidR="00493A05" w:rsidRPr="00493A05">
        <w:rPr>
          <w:rFonts w:ascii="Times New Roman" w:hAnsi="Times New Roman" w:cs="Times New Roman"/>
          <w:sz w:val="24"/>
          <w:szCs w:val="24"/>
          <w:lang w:val="en-US"/>
        </w:rPr>
        <w:t>.</w:t>
      </w:r>
    </w:p>
    <w:p w:rsidR="00A075A8" w:rsidRDefault="00EC6FCC" w:rsidP="00A075A8">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sidRPr="00EC6FCC">
        <w:rPr>
          <w:rFonts w:ascii="Times New Roman" w:hAnsi="Times New Roman" w:cs="Times New Roman"/>
          <w:sz w:val="24"/>
          <w:szCs w:val="24"/>
          <w:lang w:val="en-US"/>
        </w:rPr>
        <w:t>MEDICAL MESSENGER. Portal of the Russian doctor</w:t>
      </w:r>
      <w:r>
        <w:rPr>
          <w:rFonts w:ascii="Times New Roman" w:hAnsi="Times New Roman" w:cs="Times New Roman"/>
          <w:sz w:val="24"/>
          <w:szCs w:val="24"/>
          <w:lang w:val="en-US"/>
        </w:rPr>
        <w:t xml:space="preserve">. URL: </w:t>
      </w:r>
      <w:r w:rsidRPr="00EC6FCC">
        <w:rPr>
          <w:rFonts w:ascii="Times New Roman" w:hAnsi="Times New Roman" w:cs="Times New Roman"/>
          <w:sz w:val="24"/>
          <w:szCs w:val="24"/>
          <w:lang w:val="en-US"/>
        </w:rPr>
        <w:t>https://medvestnik.ru/content/news/Kolichestvo-perinatalnyh-centrov-dovedut-do-90-k-2020-godu.html</w:t>
      </w:r>
    </w:p>
    <w:p w:rsidR="00A075A8" w:rsidRDefault="00EC6FCC" w:rsidP="00A075A8">
      <w:pPr>
        <w:spacing w:after="0" w:line="240" w:lineRule="auto"/>
        <w:ind w:firstLine="567"/>
        <w:jc w:val="both"/>
        <w:rPr>
          <w:rFonts w:ascii="Times New Roman" w:hAnsi="Times New Roman" w:cs="Times New Roman"/>
          <w:sz w:val="24"/>
          <w:szCs w:val="24"/>
          <w:lang w:val="en-US"/>
        </w:rPr>
      </w:pPr>
      <w:r w:rsidRPr="00EC6FCC">
        <w:rPr>
          <w:rFonts w:ascii="Times New Roman" w:hAnsi="Times New Roman" w:cs="Times New Roman"/>
          <w:sz w:val="24"/>
          <w:szCs w:val="24"/>
          <w:lang w:val="en-US"/>
        </w:rPr>
        <w:t>4. National strategy for the benefit of children for 2012-2017: Decree of the Presid</w:t>
      </w:r>
      <w:r>
        <w:rPr>
          <w:rFonts w:ascii="Times New Roman" w:hAnsi="Times New Roman" w:cs="Times New Roman"/>
          <w:sz w:val="24"/>
          <w:szCs w:val="24"/>
          <w:lang w:val="en-US"/>
        </w:rPr>
        <w:t xml:space="preserve">ent of the Russian Federation. </w:t>
      </w:r>
      <w:r w:rsidRPr="00EC6FCC">
        <w:rPr>
          <w:rFonts w:ascii="Times New Roman" w:hAnsi="Times New Roman" w:cs="Times New Roman"/>
          <w:sz w:val="24"/>
          <w:szCs w:val="24"/>
          <w:lang w:val="en-US"/>
        </w:rPr>
        <w:t>№ 761 of 01.06.2012.</w:t>
      </w:r>
    </w:p>
    <w:p w:rsidR="00EC6FCC" w:rsidRPr="00EC6FCC" w:rsidRDefault="00EC6FCC" w:rsidP="00A075A8">
      <w:pPr>
        <w:spacing w:after="0" w:line="240" w:lineRule="auto"/>
        <w:ind w:firstLine="567"/>
        <w:jc w:val="both"/>
        <w:rPr>
          <w:rFonts w:ascii="Times New Roman" w:hAnsi="Times New Roman" w:cs="Times New Roman"/>
          <w:sz w:val="24"/>
          <w:szCs w:val="24"/>
          <w:lang w:val="en-US"/>
        </w:rPr>
      </w:pPr>
      <w:r w:rsidRPr="00EC6FCC">
        <w:rPr>
          <w:rFonts w:ascii="Times New Roman" w:hAnsi="Times New Roman" w:cs="Times New Roman"/>
          <w:sz w:val="24"/>
          <w:szCs w:val="24"/>
          <w:lang w:val="en-US"/>
        </w:rPr>
        <w:t>5. About Rules of the direction of funds (a part of means) of the maternity (family) capital for purchase of goods and the services intended for social adaptation and integration into society of disabled children by compensation of costs of acquisition of such goods and services: resolution of the Government of the R</w:t>
      </w:r>
      <w:r>
        <w:rPr>
          <w:rFonts w:ascii="Times New Roman" w:hAnsi="Times New Roman" w:cs="Times New Roman"/>
          <w:sz w:val="24"/>
          <w:szCs w:val="24"/>
          <w:lang w:val="en-US"/>
        </w:rPr>
        <w:t>ussian Federation of 30.04.2016</w:t>
      </w:r>
      <w:r w:rsidRPr="00EC6FCC">
        <w:rPr>
          <w:rFonts w:ascii="Times New Roman" w:hAnsi="Times New Roman" w:cs="Times New Roman"/>
          <w:sz w:val="24"/>
          <w:szCs w:val="24"/>
          <w:lang w:val="en-US"/>
        </w:rPr>
        <w:t>. №380. URL: http://pro-materinskiy-kapital.ru/wp-content/uploads/2016/05/pravila-na-detej-invalidov.pdf</w:t>
      </w:r>
    </w:p>
    <w:p w:rsidR="00EC6FCC" w:rsidRPr="00EC6FCC" w:rsidRDefault="00EC6FCC" w:rsidP="00A075A8">
      <w:pPr>
        <w:spacing w:after="0" w:line="240" w:lineRule="auto"/>
        <w:ind w:firstLine="567"/>
        <w:jc w:val="both"/>
        <w:rPr>
          <w:rFonts w:ascii="Times New Roman" w:hAnsi="Times New Roman" w:cs="Times New Roman"/>
          <w:sz w:val="24"/>
          <w:szCs w:val="24"/>
        </w:rPr>
      </w:pPr>
      <w:r w:rsidRPr="00EC6FCC">
        <w:rPr>
          <w:rFonts w:ascii="Times New Roman" w:hAnsi="Times New Roman" w:cs="Times New Roman"/>
          <w:sz w:val="24"/>
          <w:szCs w:val="24"/>
          <w:lang w:val="en-US"/>
        </w:rPr>
        <w:t>6. About the approval of the state program of the Russian Federation «The available environment» for 2011 - 2020: resolution of the Government of the Ru</w:t>
      </w:r>
      <w:r>
        <w:rPr>
          <w:rFonts w:ascii="Times New Roman" w:hAnsi="Times New Roman" w:cs="Times New Roman"/>
          <w:sz w:val="24"/>
          <w:szCs w:val="24"/>
          <w:lang w:val="en-US"/>
        </w:rPr>
        <w:t>ssian Federation of 1.12.2015</w:t>
      </w:r>
      <w:r w:rsidRPr="00EC6FCC">
        <w:rPr>
          <w:rFonts w:ascii="Times New Roman" w:hAnsi="Times New Roman" w:cs="Times New Roman"/>
          <w:sz w:val="24"/>
          <w:szCs w:val="24"/>
          <w:lang w:val="en-US"/>
        </w:rPr>
        <w:t>. № 1297</w:t>
      </w:r>
      <w:r>
        <w:rPr>
          <w:rFonts w:ascii="Times New Roman" w:hAnsi="Times New Roman" w:cs="Times New Roman"/>
          <w:sz w:val="24"/>
          <w:szCs w:val="24"/>
        </w:rPr>
        <w:t xml:space="preserve">. </w:t>
      </w:r>
      <w:r w:rsidRPr="00AD163F">
        <w:rPr>
          <w:rFonts w:ascii="Times New Roman" w:hAnsi="Times New Roman" w:cs="Times New Roman"/>
          <w:sz w:val="24"/>
          <w:szCs w:val="24"/>
          <w:lang w:val="en-US"/>
        </w:rPr>
        <w:t>URL</w:t>
      </w:r>
      <w:r w:rsidRPr="00AD163F">
        <w:rPr>
          <w:rFonts w:ascii="Times New Roman" w:hAnsi="Times New Roman" w:cs="Times New Roman"/>
          <w:sz w:val="24"/>
          <w:szCs w:val="24"/>
        </w:rPr>
        <w:t xml:space="preserve">: </w:t>
      </w:r>
      <w:r>
        <w:rPr>
          <w:rFonts w:ascii="Times New Roman" w:hAnsi="Times New Roman" w:cs="Times New Roman"/>
          <w:sz w:val="24"/>
          <w:szCs w:val="24"/>
        </w:rPr>
        <w:t>http://static.government.ru</w:t>
      </w:r>
    </w:p>
    <w:p w:rsidR="00EC6FCC" w:rsidRPr="00EC6FCC" w:rsidRDefault="00EC6FCC" w:rsidP="00A075A8">
      <w:pPr>
        <w:spacing w:after="0" w:line="240" w:lineRule="auto"/>
        <w:ind w:firstLine="567"/>
        <w:jc w:val="both"/>
        <w:rPr>
          <w:rFonts w:ascii="Times New Roman" w:hAnsi="Times New Roman" w:cs="Times New Roman"/>
          <w:sz w:val="24"/>
          <w:szCs w:val="24"/>
          <w:lang w:val="en-US"/>
        </w:rPr>
      </w:pPr>
    </w:p>
    <w:p w:rsidR="007A44C4" w:rsidRPr="007A44C4" w:rsidRDefault="007A44C4" w:rsidP="007A44C4">
      <w:pPr>
        <w:spacing w:after="0" w:line="240" w:lineRule="auto"/>
        <w:jc w:val="center"/>
        <w:rPr>
          <w:rFonts w:ascii="Times New Roman" w:hAnsi="Times New Roman" w:cs="Times New Roman"/>
          <w:b/>
          <w:sz w:val="24"/>
          <w:szCs w:val="24"/>
          <w:lang w:val="en-US"/>
        </w:rPr>
      </w:pPr>
      <w:r w:rsidRPr="007A44C4">
        <w:rPr>
          <w:rFonts w:ascii="Times New Roman" w:hAnsi="Times New Roman" w:cs="Times New Roman"/>
          <w:b/>
          <w:sz w:val="24"/>
          <w:szCs w:val="24"/>
          <w:lang w:val="en-US"/>
        </w:rPr>
        <w:t>Information about the author</w:t>
      </w:r>
    </w:p>
    <w:p w:rsidR="007A44C4" w:rsidRDefault="007A44C4" w:rsidP="007A44C4">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proofErr w:type="spellStart"/>
      <w:r w:rsidRPr="007A44C4">
        <w:rPr>
          <w:rFonts w:ascii="Times New Roman" w:hAnsi="Times New Roman" w:cs="Times New Roman"/>
          <w:sz w:val="24"/>
          <w:szCs w:val="24"/>
          <w:lang w:val="en-US"/>
        </w:rPr>
        <w:t>Kondakova</w:t>
      </w:r>
      <w:proofErr w:type="spellEnd"/>
      <w:r w:rsidRPr="007A44C4">
        <w:rPr>
          <w:rFonts w:ascii="Times New Roman" w:hAnsi="Times New Roman" w:cs="Times New Roman"/>
          <w:sz w:val="24"/>
          <w:szCs w:val="24"/>
          <w:lang w:val="en-US"/>
        </w:rPr>
        <w:t xml:space="preserve"> </w:t>
      </w:r>
      <w:proofErr w:type="spellStart"/>
      <w:r w:rsidRPr="007A44C4">
        <w:rPr>
          <w:rFonts w:ascii="Times New Roman" w:hAnsi="Times New Roman" w:cs="Times New Roman"/>
          <w:sz w:val="24"/>
          <w:szCs w:val="24"/>
          <w:lang w:val="en-US"/>
        </w:rPr>
        <w:t>Natal’ya</w:t>
      </w:r>
      <w:proofErr w:type="spellEnd"/>
      <w:r w:rsidRPr="007A44C4">
        <w:rPr>
          <w:rFonts w:ascii="Times New Roman" w:hAnsi="Times New Roman" w:cs="Times New Roman"/>
          <w:sz w:val="24"/>
          <w:szCs w:val="24"/>
          <w:lang w:val="en-US"/>
        </w:rPr>
        <w:t xml:space="preserve"> </w:t>
      </w:r>
      <w:proofErr w:type="spellStart"/>
      <w:r w:rsidRPr="007A44C4">
        <w:rPr>
          <w:rFonts w:ascii="Times New Roman" w:hAnsi="Times New Roman" w:cs="Times New Roman"/>
          <w:sz w:val="24"/>
          <w:szCs w:val="24"/>
          <w:lang w:val="en-US"/>
        </w:rPr>
        <w:t>Aleksandrovna</w:t>
      </w:r>
      <w:proofErr w:type="spellEnd"/>
      <w:r>
        <w:rPr>
          <w:rFonts w:ascii="Times New Roman" w:hAnsi="Times New Roman" w:cs="Times New Roman"/>
          <w:sz w:val="24"/>
          <w:szCs w:val="24"/>
          <w:lang w:val="en-US"/>
        </w:rPr>
        <w:t xml:space="preserve"> </w:t>
      </w:r>
      <w:r w:rsidRPr="007A44C4">
        <w:rPr>
          <w:rFonts w:ascii="Times New Roman" w:hAnsi="Times New Roman" w:cs="Times New Roman"/>
          <w:sz w:val="24"/>
          <w:szCs w:val="24"/>
          <w:lang w:val="en-US"/>
        </w:rPr>
        <w:t>(Russian Federation, Vologda) –</w:t>
      </w:r>
      <w:r>
        <w:rPr>
          <w:rFonts w:ascii="Times New Roman" w:hAnsi="Times New Roman" w:cs="Times New Roman"/>
          <w:sz w:val="24"/>
          <w:szCs w:val="24"/>
          <w:lang w:val="en-US"/>
        </w:rPr>
        <w:t xml:space="preserve"> </w:t>
      </w:r>
      <w:r w:rsidRPr="007A44C4">
        <w:rPr>
          <w:rFonts w:ascii="Times New Roman" w:hAnsi="Times New Roman" w:cs="Times New Roman"/>
          <w:sz w:val="24"/>
          <w:szCs w:val="24"/>
          <w:lang w:val="en-US"/>
        </w:rPr>
        <w:t>Junior</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researcher, </w:t>
      </w:r>
      <w:r w:rsidRPr="007A44C4">
        <w:rPr>
          <w:rFonts w:ascii="Times New Roman" w:hAnsi="Times New Roman" w:cs="Times New Roman"/>
          <w:sz w:val="24"/>
          <w:szCs w:val="24"/>
          <w:lang w:val="en-US"/>
        </w:rPr>
        <w:t xml:space="preserve">Federal State Budgetary Institution of Science Vologda Research Center of the Russian Academy of Sciences </w:t>
      </w:r>
      <w:r>
        <w:rPr>
          <w:rFonts w:ascii="Times New Roman" w:hAnsi="Times New Roman" w:cs="Times New Roman"/>
          <w:sz w:val="24"/>
          <w:szCs w:val="24"/>
          <w:lang w:val="en-US"/>
        </w:rPr>
        <w:t>(</w:t>
      </w:r>
      <w:r w:rsidRPr="007A44C4">
        <w:rPr>
          <w:rFonts w:ascii="Times New Roman" w:hAnsi="Times New Roman" w:cs="Times New Roman"/>
          <w:sz w:val="24"/>
          <w:szCs w:val="24"/>
          <w:lang w:val="en-US"/>
        </w:rPr>
        <w:t>56a, Gorky Street, Vologda, 160014, Russian Federation. E-mail: common@volnc.ru</w:t>
      </w:r>
      <w:r>
        <w:rPr>
          <w:rFonts w:ascii="Times New Roman" w:hAnsi="Times New Roman" w:cs="Times New Roman"/>
          <w:sz w:val="24"/>
          <w:szCs w:val="24"/>
          <w:lang w:val="en-US"/>
        </w:rPr>
        <w:t>)</w:t>
      </w:r>
      <w:r w:rsidRPr="007A44C4">
        <w:rPr>
          <w:rFonts w:ascii="Times New Roman" w:hAnsi="Times New Roman" w:cs="Times New Roman"/>
          <w:sz w:val="24"/>
          <w:szCs w:val="24"/>
          <w:lang w:val="en-US"/>
        </w:rPr>
        <w:t>.</w:t>
      </w:r>
    </w:p>
    <w:p w:rsidR="007A44C4" w:rsidRPr="007A44C4" w:rsidRDefault="007A44C4" w:rsidP="007A44C4">
      <w:pPr>
        <w:spacing w:after="0" w:line="240" w:lineRule="auto"/>
        <w:ind w:firstLine="567"/>
        <w:jc w:val="both"/>
        <w:rPr>
          <w:rFonts w:ascii="Times New Roman" w:hAnsi="Times New Roman" w:cs="Times New Roman"/>
          <w:sz w:val="24"/>
          <w:szCs w:val="24"/>
          <w:lang w:val="en-US"/>
        </w:rPr>
      </w:pPr>
      <w:r w:rsidRPr="007A44C4">
        <w:rPr>
          <w:rFonts w:ascii="Times New Roman" w:hAnsi="Times New Roman" w:cs="Times New Roman"/>
          <w:sz w:val="24"/>
          <w:szCs w:val="24"/>
          <w:lang w:val="en-US"/>
        </w:rPr>
        <w:t xml:space="preserve">2. </w:t>
      </w:r>
      <w:proofErr w:type="spellStart"/>
      <w:r w:rsidRPr="007A44C4">
        <w:rPr>
          <w:rFonts w:ascii="Times New Roman" w:hAnsi="Times New Roman" w:cs="Times New Roman"/>
          <w:sz w:val="24"/>
          <w:szCs w:val="24"/>
          <w:lang w:val="en-US"/>
        </w:rPr>
        <w:t>Natsun</w:t>
      </w:r>
      <w:proofErr w:type="spellEnd"/>
      <w:r w:rsidRPr="007A44C4">
        <w:rPr>
          <w:rFonts w:ascii="Times New Roman" w:hAnsi="Times New Roman" w:cs="Times New Roman"/>
          <w:sz w:val="24"/>
          <w:szCs w:val="24"/>
          <w:lang w:val="en-US"/>
        </w:rPr>
        <w:t xml:space="preserve"> Leila </w:t>
      </w:r>
      <w:proofErr w:type="spellStart"/>
      <w:r w:rsidRPr="007A44C4">
        <w:rPr>
          <w:rFonts w:ascii="Times New Roman" w:hAnsi="Times New Roman" w:cs="Times New Roman"/>
          <w:sz w:val="24"/>
          <w:szCs w:val="24"/>
          <w:lang w:val="en-US"/>
        </w:rPr>
        <w:t>Natigovna</w:t>
      </w:r>
      <w:proofErr w:type="spellEnd"/>
      <w:r w:rsidRPr="007A44C4">
        <w:rPr>
          <w:rFonts w:ascii="Times New Roman" w:hAnsi="Times New Roman" w:cs="Times New Roman"/>
          <w:sz w:val="24"/>
          <w:szCs w:val="24"/>
          <w:lang w:val="en-US"/>
        </w:rPr>
        <w:t xml:space="preserve"> (Russian Federation, Vologda) –</w:t>
      </w:r>
      <w:r>
        <w:rPr>
          <w:rFonts w:ascii="Times New Roman" w:hAnsi="Times New Roman" w:cs="Times New Roman"/>
          <w:sz w:val="24"/>
          <w:szCs w:val="24"/>
          <w:lang w:val="en-US"/>
        </w:rPr>
        <w:t xml:space="preserve"> Researcher, </w:t>
      </w:r>
      <w:r w:rsidRPr="007A44C4">
        <w:rPr>
          <w:rFonts w:ascii="Times New Roman" w:hAnsi="Times New Roman" w:cs="Times New Roman"/>
          <w:sz w:val="24"/>
          <w:szCs w:val="24"/>
          <w:lang w:val="en-US"/>
        </w:rPr>
        <w:t xml:space="preserve">Federal State Budgetary Institution of Science </w:t>
      </w:r>
      <w:r w:rsidRPr="007A44C4">
        <w:rPr>
          <w:rFonts w:ascii="Times New Roman" w:hAnsi="Times New Roman" w:cs="Times New Roman"/>
          <w:sz w:val="24"/>
          <w:szCs w:val="24"/>
          <w:lang w:val="en-US"/>
        </w:rPr>
        <w:t>Vologda Research Center of the Russian Academy of Sciences</w:t>
      </w:r>
      <w:r w:rsidRPr="007A44C4">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7A44C4">
        <w:rPr>
          <w:rFonts w:ascii="Times New Roman" w:hAnsi="Times New Roman" w:cs="Times New Roman"/>
          <w:sz w:val="24"/>
          <w:szCs w:val="24"/>
          <w:lang w:val="en-US"/>
        </w:rPr>
        <w:t>56a, Gorky Street, Vologda, 160014, Russian Federation. E-mail: common@volnc.ru</w:t>
      </w:r>
      <w:r>
        <w:rPr>
          <w:rFonts w:ascii="Times New Roman" w:hAnsi="Times New Roman" w:cs="Times New Roman"/>
          <w:sz w:val="24"/>
          <w:szCs w:val="24"/>
          <w:lang w:val="en-US"/>
        </w:rPr>
        <w:t>)</w:t>
      </w:r>
      <w:r w:rsidRPr="007A44C4">
        <w:rPr>
          <w:rFonts w:ascii="Times New Roman" w:hAnsi="Times New Roman" w:cs="Times New Roman"/>
          <w:sz w:val="24"/>
          <w:szCs w:val="24"/>
          <w:lang w:val="en-US"/>
        </w:rPr>
        <w:t xml:space="preserve">. </w:t>
      </w:r>
    </w:p>
    <w:sectPr w:rsidR="007A44C4" w:rsidRPr="007A44C4" w:rsidSect="002B3CE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E7B" w:rsidRDefault="001A1E7B" w:rsidP="001A1E7B">
      <w:pPr>
        <w:spacing w:after="0" w:line="240" w:lineRule="auto"/>
      </w:pPr>
      <w:r>
        <w:separator/>
      </w:r>
    </w:p>
  </w:endnote>
  <w:endnote w:type="continuationSeparator" w:id="0">
    <w:p w:rsidR="001A1E7B" w:rsidRDefault="001A1E7B" w:rsidP="001A1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E7B" w:rsidRDefault="001A1E7B" w:rsidP="001A1E7B">
      <w:pPr>
        <w:spacing w:after="0" w:line="240" w:lineRule="auto"/>
      </w:pPr>
      <w:r>
        <w:separator/>
      </w:r>
    </w:p>
  </w:footnote>
  <w:footnote w:type="continuationSeparator" w:id="0">
    <w:p w:rsidR="001A1E7B" w:rsidRDefault="001A1E7B" w:rsidP="001A1E7B">
      <w:pPr>
        <w:spacing w:after="0" w:line="240" w:lineRule="auto"/>
      </w:pPr>
      <w:r>
        <w:continuationSeparator/>
      </w:r>
    </w:p>
  </w:footnote>
  <w:footnote w:id="1">
    <w:p w:rsidR="001A1E7B" w:rsidRPr="006E340B" w:rsidRDefault="001A1E7B" w:rsidP="001A1E7B">
      <w:pPr>
        <w:pStyle w:val="a9"/>
        <w:rPr>
          <w:rFonts w:ascii="Times New Roman" w:hAnsi="Times New Roman" w:cs="Times New Roman"/>
        </w:rPr>
      </w:pPr>
      <w:r w:rsidRPr="006E340B">
        <w:rPr>
          <w:rStyle w:val="ab"/>
          <w:rFonts w:ascii="Times New Roman" w:hAnsi="Times New Roman" w:cs="Times New Roman"/>
        </w:rPr>
        <w:footnoteRef/>
      </w:r>
      <w:r w:rsidRPr="006E340B">
        <w:rPr>
          <w:rFonts w:ascii="Times New Roman" w:hAnsi="Times New Roman" w:cs="Times New Roman"/>
        </w:rPr>
        <w:t xml:space="preserve"> </w:t>
      </w:r>
      <w:r w:rsidR="002922D0" w:rsidRPr="006E340B">
        <w:rPr>
          <w:rFonts w:ascii="Times New Roman" w:hAnsi="Times New Roman" w:cs="Times New Roman"/>
        </w:rPr>
        <w:t xml:space="preserve">Федеральная служба государственной статистики. </w:t>
      </w:r>
      <w:r w:rsidR="002922D0" w:rsidRPr="006E340B">
        <w:rPr>
          <w:rFonts w:ascii="Times New Roman" w:hAnsi="Times New Roman" w:cs="Times New Roman"/>
          <w:lang w:val="en-US"/>
        </w:rPr>
        <w:t>URL</w:t>
      </w:r>
      <w:r w:rsidR="002922D0" w:rsidRPr="006E340B">
        <w:rPr>
          <w:rFonts w:ascii="Times New Roman" w:hAnsi="Times New Roman" w:cs="Times New Roman"/>
        </w:rPr>
        <w:t xml:space="preserve">: </w:t>
      </w:r>
      <w:r w:rsidRPr="006E340B">
        <w:rPr>
          <w:rFonts w:ascii="Times New Roman" w:hAnsi="Times New Roman" w:cs="Times New Roman"/>
        </w:rPr>
        <w:t>http://www.gks.ru/wps/wcm/connect/rosstat_main/rosstat/ru/statistics/population/healthcare/#</w:t>
      </w:r>
    </w:p>
  </w:footnote>
  <w:footnote w:id="2">
    <w:p w:rsidR="001A1E7B" w:rsidRPr="007147E6" w:rsidRDefault="001A1E7B" w:rsidP="001A1E7B">
      <w:pPr>
        <w:pStyle w:val="a9"/>
        <w:jc w:val="both"/>
        <w:rPr>
          <w:rFonts w:ascii="Times New Roman" w:hAnsi="Times New Roman" w:cs="Times New Roman"/>
        </w:rPr>
      </w:pPr>
      <w:r w:rsidRPr="006E340B">
        <w:rPr>
          <w:rStyle w:val="ab"/>
          <w:rFonts w:ascii="Times New Roman" w:hAnsi="Times New Roman" w:cs="Times New Roman"/>
        </w:rPr>
        <w:footnoteRef/>
      </w:r>
      <w:r w:rsidRPr="006E340B">
        <w:rPr>
          <w:rFonts w:ascii="Times New Roman" w:hAnsi="Times New Roman" w:cs="Times New Roman"/>
        </w:rPr>
        <w:t xml:space="preserve"> Основные показатели здоровья матери и ребенка, деятельность службы охраны детства и родовспоможения в РФ. М.: Министерства здравоохранения Российской Федерации, «Центральный научно-исследовательский институт организации и информатизации здравоохранения» Министерства здравоохранения </w:t>
      </w:r>
      <w:r w:rsidR="009D1FA8">
        <w:rPr>
          <w:rFonts w:ascii="Times New Roman" w:hAnsi="Times New Roman" w:cs="Times New Roman"/>
        </w:rPr>
        <w:t>РФ, 2018. – С. 169</w:t>
      </w:r>
      <w:r w:rsidRPr="006E340B">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9503E"/>
    <w:multiLevelType w:val="hybridMultilevel"/>
    <w:tmpl w:val="67F6C2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F351461"/>
    <w:multiLevelType w:val="hybridMultilevel"/>
    <w:tmpl w:val="FF8A12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3A74E2"/>
    <w:multiLevelType w:val="hybridMultilevel"/>
    <w:tmpl w:val="B9404F0C"/>
    <w:lvl w:ilvl="0" w:tplc="10BEC906">
      <w:start w:val="1"/>
      <w:numFmt w:val="bullet"/>
      <w:lvlText w:val=""/>
      <w:lvlJc w:val="left"/>
      <w:pPr>
        <w:tabs>
          <w:tab w:val="num" w:pos="720"/>
        </w:tabs>
        <w:ind w:left="720" w:hanging="360"/>
      </w:pPr>
      <w:rPr>
        <w:rFonts w:ascii="Wingdings" w:hAnsi="Wingdings" w:hint="default"/>
      </w:rPr>
    </w:lvl>
    <w:lvl w:ilvl="1" w:tplc="97E48906" w:tentative="1">
      <w:start w:val="1"/>
      <w:numFmt w:val="bullet"/>
      <w:lvlText w:val=""/>
      <w:lvlJc w:val="left"/>
      <w:pPr>
        <w:tabs>
          <w:tab w:val="num" w:pos="1440"/>
        </w:tabs>
        <w:ind w:left="1440" w:hanging="360"/>
      </w:pPr>
      <w:rPr>
        <w:rFonts w:ascii="Wingdings" w:hAnsi="Wingdings" w:hint="default"/>
      </w:rPr>
    </w:lvl>
    <w:lvl w:ilvl="2" w:tplc="166C7A04" w:tentative="1">
      <w:start w:val="1"/>
      <w:numFmt w:val="bullet"/>
      <w:lvlText w:val=""/>
      <w:lvlJc w:val="left"/>
      <w:pPr>
        <w:tabs>
          <w:tab w:val="num" w:pos="2160"/>
        </w:tabs>
        <w:ind w:left="2160" w:hanging="360"/>
      </w:pPr>
      <w:rPr>
        <w:rFonts w:ascii="Wingdings" w:hAnsi="Wingdings" w:hint="default"/>
      </w:rPr>
    </w:lvl>
    <w:lvl w:ilvl="3" w:tplc="487C39EE" w:tentative="1">
      <w:start w:val="1"/>
      <w:numFmt w:val="bullet"/>
      <w:lvlText w:val=""/>
      <w:lvlJc w:val="left"/>
      <w:pPr>
        <w:tabs>
          <w:tab w:val="num" w:pos="2880"/>
        </w:tabs>
        <w:ind w:left="2880" w:hanging="360"/>
      </w:pPr>
      <w:rPr>
        <w:rFonts w:ascii="Wingdings" w:hAnsi="Wingdings" w:hint="default"/>
      </w:rPr>
    </w:lvl>
    <w:lvl w:ilvl="4" w:tplc="CFEE75EE" w:tentative="1">
      <w:start w:val="1"/>
      <w:numFmt w:val="bullet"/>
      <w:lvlText w:val=""/>
      <w:lvlJc w:val="left"/>
      <w:pPr>
        <w:tabs>
          <w:tab w:val="num" w:pos="3600"/>
        </w:tabs>
        <w:ind w:left="3600" w:hanging="360"/>
      </w:pPr>
      <w:rPr>
        <w:rFonts w:ascii="Wingdings" w:hAnsi="Wingdings" w:hint="default"/>
      </w:rPr>
    </w:lvl>
    <w:lvl w:ilvl="5" w:tplc="90AA3CF0" w:tentative="1">
      <w:start w:val="1"/>
      <w:numFmt w:val="bullet"/>
      <w:lvlText w:val=""/>
      <w:lvlJc w:val="left"/>
      <w:pPr>
        <w:tabs>
          <w:tab w:val="num" w:pos="4320"/>
        </w:tabs>
        <w:ind w:left="4320" w:hanging="360"/>
      </w:pPr>
      <w:rPr>
        <w:rFonts w:ascii="Wingdings" w:hAnsi="Wingdings" w:hint="default"/>
      </w:rPr>
    </w:lvl>
    <w:lvl w:ilvl="6" w:tplc="4CC229E8" w:tentative="1">
      <w:start w:val="1"/>
      <w:numFmt w:val="bullet"/>
      <w:lvlText w:val=""/>
      <w:lvlJc w:val="left"/>
      <w:pPr>
        <w:tabs>
          <w:tab w:val="num" w:pos="5040"/>
        </w:tabs>
        <w:ind w:left="5040" w:hanging="360"/>
      </w:pPr>
      <w:rPr>
        <w:rFonts w:ascii="Wingdings" w:hAnsi="Wingdings" w:hint="default"/>
      </w:rPr>
    </w:lvl>
    <w:lvl w:ilvl="7" w:tplc="372AC1D6" w:tentative="1">
      <w:start w:val="1"/>
      <w:numFmt w:val="bullet"/>
      <w:lvlText w:val=""/>
      <w:lvlJc w:val="left"/>
      <w:pPr>
        <w:tabs>
          <w:tab w:val="num" w:pos="5760"/>
        </w:tabs>
        <w:ind w:left="5760" w:hanging="360"/>
      </w:pPr>
      <w:rPr>
        <w:rFonts w:ascii="Wingdings" w:hAnsi="Wingdings" w:hint="default"/>
      </w:rPr>
    </w:lvl>
    <w:lvl w:ilvl="8" w:tplc="BC6AA714" w:tentative="1">
      <w:start w:val="1"/>
      <w:numFmt w:val="bullet"/>
      <w:lvlText w:val=""/>
      <w:lvlJc w:val="left"/>
      <w:pPr>
        <w:tabs>
          <w:tab w:val="num" w:pos="6480"/>
        </w:tabs>
        <w:ind w:left="6480" w:hanging="360"/>
      </w:pPr>
      <w:rPr>
        <w:rFonts w:ascii="Wingdings" w:hAnsi="Wingdings" w:hint="default"/>
      </w:rPr>
    </w:lvl>
  </w:abstractNum>
  <w:abstractNum w:abstractNumId="3">
    <w:nsid w:val="41FC261B"/>
    <w:multiLevelType w:val="hybridMultilevel"/>
    <w:tmpl w:val="3272A14C"/>
    <w:lvl w:ilvl="0" w:tplc="7D500B8E">
      <w:start w:val="1"/>
      <w:numFmt w:val="bullet"/>
      <w:lvlText w:val=""/>
      <w:lvlJc w:val="left"/>
      <w:pPr>
        <w:tabs>
          <w:tab w:val="num" w:pos="720"/>
        </w:tabs>
        <w:ind w:left="720" w:hanging="360"/>
      </w:pPr>
      <w:rPr>
        <w:rFonts w:ascii="Wingdings 2" w:hAnsi="Wingdings 2" w:hint="default"/>
      </w:rPr>
    </w:lvl>
    <w:lvl w:ilvl="1" w:tplc="9858F454" w:tentative="1">
      <w:start w:val="1"/>
      <w:numFmt w:val="bullet"/>
      <w:lvlText w:val=""/>
      <w:lvlJc w:val="left"/>
      <w:pPr>
        <w:tabs>
          <w:tab w:val="num" w:pos="1440"/>
        </w:tabs>
        <w:ind w:left="1440" w:hanging="360"/>
      </w:pPr>
      <w:rPr>
        <w:rFonts w:ascii="Wingdings 2" w:hAnsi="Wingdings 2" w:hint="default"/>
      </w:rPr>
    </w:lvl>
    <w:lvl w:ilvl="2" w:tplc="C8C2406C" w:tentative="1">
      <w:start w:val="1"/>
      <w:numFmt w:val="bullet"/>
      <w:lvlText w:val=""/>
      <w:lvlJc w:val="left"/>
      <w:pPr>
        <w:tabs>
          <w:tab w:val="num" w:pos="2160"/>
        </w:tabs>
        <w:ind w:left="2160" w:hanging="360"/>
      </w:pPr>
      <w:rPr>
        <w:rFonts w:ascii="Wingdings 2" w:hAnsi="Wingdings 2" w:hint="default"/>
      </w:rPr>
    </w:lvl>
    <w:lvl w:ilvl="3" w:tplc="C316A772" w:tentative="1">
      <w:start w:val="1"/>
      <w:numFmt w:val="bullet"/>
      <w:lvlText w:val=""/>
      <w:lvlJc w:val="left"/>
      <w:pPr>
        <w:tabs>
          <w:tab w:val="num" w:pos="2880"/>
        </w:tabs>
        <w:ind w:left="2880" w:hanging="360"/>
      </w:pPr>
      <w:rPr>
        <w:rFonts w:ascii="Wingdings 2" w:hAnsi="Wingdings 2" w:hint="default"/>
      </w:rPr>
    </w:lvl>
    <w:lvl w:ilvl="4" w:tplc="73F2A388" w:tentative="1">
      <w:start w:val="1"/>
      <w:numFmt w:val="bullet"/>
      <w:lvlText w:val=""/>
      <w:lvlJc w:val="left"/>
      <w:pPr>
        <w:tabs>
          <w:tab w:val="num" w:pos="3600"/>
        </w:tabs>
        <w:ind w:left="3600" w:hanging="360"/>
      </w:pPr>
      <w:rPr>
        <w:rFonts w:ascii="Wingdings 2" w:hAnsi="Wingdings 2" w:hint="default"/>
      </w:rPr>
    </w:lvl>
    <w:lvl w:ilvl="5" w:tplc="01AA52C0" w:tentative="1">
      <w:start w:val="1"/>
      <w:numFmt w:val="bullet"/>
      <w:lvlText w:val=""/>
      <w:lvlJc w:val="left"/>
      <w:pPr>
        <w:tabs>
          <w:tab w:val="num" w:pos="4320"/>
        </w:tabs>
        <w:ind w:left="4320" w:hanging="360"/>
      </w:pPr>
      <w:rPr>
        <w:rFonts w:ascii="Wingdings 2" w:hAnsi="Wingdings 2" w:hint="default"/>
      </w:rPr>
    </w:lvl>
    <w:lvl w:ilvl="6" w:tplc="1A1AD774" w:tentative="1">
      <w:start w:val="1"/>
      <w:numFmt w:val="bullet"/>
      <w:lvlText w:val=""/>
      <w:lvlJc w:val="left"/>
      <w:pPr>
        <w:tabs>
          <w:tab w:val="num" w:pos="5040"/>
        </w:tabs>
        <w:ind w:left="5040" w:hanging="360"/>
      </w:pPr>
      <w:rPr>
        <w:rFonts w:ascii="Wingdings 2" w:hAnsi="Wingdings 2" w:hint="default"/>
      </w:rPr>
    </w:lvl>
    <w:lvl w:ilvl="7" w:tplc="254C1996" w:tentative="1">
      <w:start w:val="1"/>
      <w:numFmt w:val="bullet"/>
      <w:lvlText w:val=""/>
      <w:lvlJc w:val="left"/>
      <w:pPr>
        <w:tabs>
          <w:tab w:val="num" w:pos="5760"/>
        </w:tabs>
        <w:ind w:left="5760" w:hanging="360"/>
      </w:pPr>
      <w:rPr>
        <w:rFonts w:ascii="Wingdings 2" w:hAnsi="Wingdings 2" w:hint="default"/>
      </w:rPr>
    </w:lvl>
    <w:lvl w:ilvl="8" w:tplc="0B6C8A74" w:tentative="1">
      <w:start w:val="1"/>
      <w:numFmt w:val="bullet"/>
      <w:lvlText w:val=""/>
      <w:lvlJc w:val="left"/>
      <w:pPr>
        <w:tabs>
          <w:tab w:val="num" w:pos="6480"/>
        </w:tabs>
        <w:ind w:left="6480" w:hanging="360"/>
      </w:pPr>
      <w:rPr>
        <w:rFonts w:ascii="Wingdings 2" w:hAnsi="Wingdings 2" w:hint="default"/>
      </w:rPr>
    </w:lvl>
  </w:abstractNum>
  <w:abstractNum w:abstractNumId="4">
    <w:nsid w:val="63877A17"/>
    <w:multiLevelType w:val="hybridMultilevel"/>
    <w:tmpl w:val="42A8A2B4"/>
    <w:lvl w:ilvl="0" w:tplc="4502E346">
      <w:start w:val="1"/>
      <w:numFmt w:val="decimal"/>
      <w:lvlText w:val="%1)"/>
      <w:lvlJc w:val="left"/>
      <w:pPr>
        <w:tabs>
          <w:tab w:val="num" w:pos="720"/>
        </w:tabs>
        <w:ind w:left="720" w:hanging="360"/>
      </w:pPr>
    </w:lvl>
    <w:lvl w:ilvl="1" w:tplc="A2D8A8DE" w:tentative="1">
      <w:start w:val="1"/>
      <w:numFmt w:val="decimal"/>
      <w:lvlText w:val="%2)"/>
      <w:lvlJc w:val="left"/>
      <w:pPr>
        <w:tabs>
          <w:tab w:val="num" w:pos="1440"/>
        </w:tabs>
        <w:ind w:left="1440" w:hanging="360"/>
      </w:pPr>
    </w:lvl>
    <w:lvl w:ilvl="2" w:tplc="D704648A" w:tentative="1">
      <w:start w:val="1"/>
      <w:numFmt w:val="decimal"/>
      <w:lvlText w:val="%3)"/>
      <w:lvlJc w:val="left"/>
      <w:pPr>
        <w:tabs>
          <w:tab w:val="num" w:pos="2160"/>
        </w:tabs>
        <w:ind w:left="2160" w:hanging="360"/>
      </w:pPr>
    </w:lvl>
    <w:lvl w:ilvl="3" w:tplc="911675F0" w:tentative="1">
      <w:start w:val="1"/>
      <w:numFmt w:val="decimal"/>
      <w:lvlText w:val="%4)"/>
      <w:lvlJc w:val="left"/>
      <w:pPr>
        <w:tabs>
          <w:tab w:val="num" w:pos="2880"/>
        </w:tabs>
        <w:ind w:left="2880" w:hanging="360"/>
      </w:pPr>
    </w:lvl>
    <w:lvl w:ilvl="4" w:tplc="E9B2DA4C" w:tentative="1">
      <w:start w:val="1"/>
      <w:numFmt w:val="decimal"/>
      <w:lvlText w:val="%5)"/>
      <w:lvlJc w:val="left"/>
      <w:pPr>
        <w:tabs>
          <w:tab w:val="num" w:pos="3600"/>
        </w:tabs>
        <w:ind w:left="3600" w:hanging="360"/>
      </w:pPr>
    </w:lvl>
    <w:lvl w:ilvl="5" w:tplc="41B05336" w:tentative="1">
      <w:start w:val="1"/>
      <w:numFmt w:val="decimal"/>
      <w:lvlText w:val="%6)"/>
      <w:lvlJc w:val="left"/>
      <w:pPr>
        <w:tabs>
          <w:tab w:val="num" w:pos="4320"/>
        </w:tabs>
        <w:ind w:left="4320" w:hanging="360"/>
      </w:pPr>
    </w:lvl>
    <w:lvl w:ilvl="6" w:tplc="A55C599C" w:tentative="1">
      <w:start w:val="1"/>
      <w:numFmt w:val="decimal"/>
      <w:lvlText w:val="%7)"/>
      <w:lvlJc w:val="left"/>
      <w:pPr>
        <w:tabs>
          <w:tab w:val="num" w:pos="5040"/>
        </w:tabs>
        <w:ind w:left="5040" w:hanging="360"/>
      </w:pPr>
    </w:lvl>
    <w:lvl w:ilvl="7" w:tplc="5192E0F2" w:tentative="1">
      <w:start w:val="1"/>
      <w:numFmt w:val="decimal"/>
      <w:lvlText w:val="%8)"/>
      <w:lvlJc w:val="left"/>
      <w:pPr>
        <w:tabs>
          <w:tab w:val="num" w:pos="5760"/>
        </w:tabs>
        <w:ind w:left="5760" w:hanging="360"/>
      </w:pPr>
    </w:lvl>
    <w:lvl w:ilvl="8" w:tplc="5AFCDAB0"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CEA"/>
    <w:rsid w:val="000A793D"/>
    <w:rsid w:val="00116E0D"/>
    <w:rsid w:val="00167D8D"/>
    <w:rsid w:val="001A1E7B"/>
    <w:rsid w:val="0020157F"/>
    <w:rsid w:val="00235E48"/>
    <w:rsid w:val="002922D0"/>
    <w:rsid w:val="002B3CEA"/>
    <w:rsid w:val="00413627"/>
    <w:rsid w:val="00470A4B"/>
    <w:rsid w:val="0049036D"/>
    <w:rsid w:val="00493A05"/>
    <w:rsid w:val="004A3A3D"/>
    <w:rsid w:val="005959E6"/>
    <w:rsid w:val="005D403B"/>
    <w:rsid w:val="005D770E"/>
    <w:rsid w:val="00600B4C"/>
    <w:rsid w:val="006267FA"/>
    <w:rsid w:val="006E340B"/>
    <w:rsid w:val="007A44C4"/>
    <w:rsid w:val="007F7ED3"/>
    <w:rsid w:val="008A7C24"/>
    <w:rsid w:val="00900F26"/>
    <w:rsid w:val="00955A30"/>
    <w:rsid w:val="009D1FA8"/>
    <w:rsid w:val="00A075A8"/>
    <w:rsid w:val="00A977BB"/>
    <w:rsid w:val="00AD163F"/>
    <w:rsid w:val="00C708E1"/>
    <w:rsid w:val="00CC302B"/>
    <w:rsid w:val="00CD7FB2"/>
    <w:rsid w:val="00CE5ED8"/>
    <w:rsid w:val="00D12AF1"/>
    <w:rsid w:val="00DC5C2F"/>
    <w:rsid w:val="00E23277"/>
    <w:rsid w:val="00E529F7"/>
    <w:rsid w:val="00EC6FCC"/>
    <w:rsid w:val="00F34570"/>
    <w:rsid w:val="00F507FF"/>
    <w:rsid w:val="00FB2FD9"/>
    <w:rsid w:val="00FC4509"/>
    <w:rsid w:val="00FF1B66"/>
    <w:rsid w:val="00FF6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1A1E7B"/>
    <w:pPr>
      <w:keepNext/>
      <w:keepLines/>
      <w:spacing w:before="480" w:after="0" w:line="240" w:lineRule="auto"/>
      <w:outlineLvl w:val="0"/>
    </w:pPr>
    <w:rPr>
      <w:rFonts w:ascii="Cambria" w:hAnsi="Cambria"/>
      <w:b/>
      <w:bCs/>
      <w:color w:val="365F91"/>
      <w:sz w:val="28"/>
      <w:szCs w:val="28"/>
    </w:rPr>
  </w:style>
  <w:style w:type="paragraph" w:styleId="4">
    <w:name w:val="heading 4"/>
    <w:basedOn w:val="a"/>
    <w:next w:val="a"/>
    <w:link w:val="40"/>
    <w:uiPriority w:val="9"/>
    <w:semiHidden/>
    <w:unhideWhenUsed/>
    <w:qFormat/>
    <w:rsid w:val="00CE5ED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1E7B"/>
    <w:rPr>
      <w:rFonts w:ascii="Cambria" w:hAnsi="Cambria"/>
      <w:b/>
      <w:bCs/>
      <w:color w:val="365F91"/>
      <w:sz w:val="28"/>
      <w:szCs w:val="28"/>
    </w:rPr>
  </w:style>
  <w:style w:type="paragraph" w:customStyle="1" w:styleId="a3">
    <w:name w:val="Рисунки"/>
    <w:basedOn w:val="a"/>
    <w:link w:val="a4"/>
    <w:autoRedefine/>
    <w:qFormat/>
    <w:rsid w:val="001A1E7B"/>
    <w:pPr>
      <w:spacing w:after="0" w:line="240" w:lineRule="auto"/>
      <w:jc w:val="center"/>
    </w:pPr>
    <w:rPr>
      <w:rFonts w:ascii="Times New Roman" w:hAnsi="Times New Roman" w:cs="Times New Roman"/>
      <w:sz w:val="28"/>
      <w:szCs w:val="24"/>
    </w:rPr>
  </w:style>
  <w:style w:type="character" w:customStyle="1" w:styleId="a4">
    <w:name w:val="Рисунки Знак"/>
    <w:basedOn w:val="a0"/>
    <w:link w:val="a3"/>
    <w:rsid w:val="001A1E7B"/>
    <w:rPr>
      <w:rFonts w:ascii="Times New Roman" w:hAnsi="Times New Roman" w:cs="Times New Roman"/>
      <w:sz w:val="28"/>
      <w:szCs w:val="24"/>
    </w:rPr>
  </w:style>
  <w:style w:type="paragraph" w:customStyle="1" w:styleId="a5">
    <w:name w:val="Подпись рисунка"/>
    <w:basedOn w:val="a"/>
    <w:link w:val="a6"/>
    <w:autoRedefine/>
    <w:qFormat/>
    <w:rsid w:val="001A1E7B"/>
    <w:pPr>
      <w:spacing w:after="120" w:line="240" w:lineRule="auto"/>
      <w:jc w:val="both"/>
    </w:pPr>
    <w:rPr>
      <w:rFonts w:ascii="Times New Roman" w:hAnsi="Times New Roman"/>
      <w:sz w:val="20"/>
      <w:szCs w:val="24"/>
    </w:rPr>
  </w:style>
  <w:style w:type="character" w:customStyle="1" w:styleId="a6">
    <w:name w:val="Подпись рисунка Знак"/>
    <w:basedOn w:val="a0"/>
    <w:link w:val="a5"/>
    <w:rsid w:val="001A1E7B"/>
    <w:rPr>
      <w:rFonts w:ascii="Times New Roman" w:hAnsi="Times New Roman"/>
      <w:sz w:val="20"/>
      <w:szCs w:val="24"/>
    </w:rPr>
  </w:style>
  <w:style w:type="paragraph" w:customStyle="1" w:styleId="a7">
    <w:name w:val="Таблицы"/>
    <w:basedOn w:val="a"/>
    <w:link w:val="a8"/>
    <w:autoRedefine/>
    <w:qFormat/>
    <w:rsid w:val="001A1E7B"/>
    <w:pPr>
      <w:keepNext/>
      <w:spacing w:after="120" w:line="240" w:lineRule="auto"/>
    </w:pPr>
    <w:rPr>
      <w:rFonts w:ascii="Times New Roman" w:eastAsia="Calibri" w:hAnsi="Times New Roman" w:cs="Times New Roman"/>
      <w:sz w:val="28"/>
      <w:szCs w:val="28"/>
    </w:rPr>
  </w:style>
  <w:style w:type="character" w:customStyle="1" w:styleId="a8">
    <w:name w:val="Таблицы Знак"/>
    <w:link w:val="a7"/>
    <w:rsid w:val="001A1E7B"/>
    <w:rPr>
      <w:rFonts w:ascii="Times New Roman" w:eastAsia="Calibri" w:hAnsi="Times New Roman" w:cs="Times New Roman"/>
      <w:sz w:val="28"/>
      <w:szCs w:val="28"/>
    </w:rPr>
  </w:style>
  <w:style w:type="paragraph" w:styleId="a9">
    <w:name w:val="footnote text"/>
    <w:aliases w:val="Заголовок таблицы,Текст сноски Знак Знак Знак Знак,Текст сноски Знак Знак Знак,Текст сноски-FN,Footnote Text Char Знак Знак,Footnote Text Char Знак,Table_Footnote_last,Table_Footnote_last Знак Знак Знак,single spac,o,Зна,Знак Знак Знак"/>
    <w:basedOn w:val="a"/>
    <w:link w:val="aa"/>
    <w:uiPriority w:val="99"/>
    <w:unhideWhenUsed/>
    <w:qFormat/>
    <w:rsid w:val="001A1E7B"/>
    <w:pPr>
      <w:spacing w:after="0" w:line="240" w:lineRule="auto"/>
    </w:pPr>
    <w:rPr>
      <w:sz w:val="20"/>
      <w:szCs w:val="20"/>
    </w:rPr>
  </w:style>
  <w:style w:type="character" w:customStyle="1" w:styleId="aa">
    <w:name w:val="Текст сноски Знак"/>
    <w:aliases w:val="Заголовок таблицы Знак1,Текст сноски Знак Знак Знак Знак Знак1,Текст сноски Знак Знак Знак Знак2,Текст сноски-FN Знак1,Footnote Text Char Знак Знак Знак1,Footnote Text Char Знак Знак2,Table_Footnote_last Знак1,single spac Знак,o Знак1"/>
    <w:basedOn w:val="a0"/>
    <w:link w:val="a9"/>
    <w:uiPriority w:val="99"/>
    <w:qFormat/>
    <w:rsid w:val="001A1E7B"/>
    <w:rPr>
      <w:sz w:val="20"/>
      <w:szCs w:val="20"/>
    </w:rPr>
  </w:style>
  <w:style w:type="character" w:styleId="ab">
    <w:name w:val="footnote reference"/>
    <w:aliases w:val="Знак сноски-FN,Текст сноски Знак Знак Знак Знак Знак Знак,single space Знак Знак,footnote text Знак Знак,Текст сноски Знак1 Знак Знак,Текст сноски Знак1 Знак Знак Знак Знак,-++ Знак Знак,Знак сноски 1,Ciae niinee-FN,Referencia nota al pie,fr"/>
    <w:basedOn w:val="a0"/>
    <w:uiPriority w:val="99"/>
    <w:unhideWhenUsed/>
    <w:rsid w:val="001A1E7B"/>
    <w:rPr>
      <w:vertAlign w:val="superscript"/>
    </w:rPr>
  </w:style>
  <w:style w:type="paragraph" w:styleId="ac">
    <w:name w:val="Balloon Text"/>
    <w:basedOn w:val="a"/>
    <w:link w:val="ad"/>
    <w:uiPriority w:val="99"/>
    <w:semiHidden/>
    <w:unhideWhenUsed/>
    <w:rsid w:val="001A1E7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A1E7B"/>
    <w:rPr>
      <w:rFonts w:ascii="Tahoma" w:hAnsi="Tahoma" w:cs="Tahoma"/>
      <w:sz w:val="16"/>
      <w:szCs w:val="16"/>
    </w:rPr>
  </w:style>
  <w:style w:type="paragraph" w:styleId="ae">
    <w:name w:val="caption"/>
    <w:basedOn w:val="a"/>
    <w:next w:val="a"/>
    <w:uiPriority w:val="35"/>
    <w:unhideWhenUsed/>
    <w:qFormat/>
    <w:rsid w:val="001A1E7B"/>
    <w:pPr>
      <w:spacing w:line="240" w:lineRule="auto"/>
    </w:pPr>
    <w:rPr>
      <w:b/>
      <w:bCs/>
      <w:color w:val="4F81BD" w:themeColor="accent1"/>
      <w:sz w:val="18"/>
      <w:szCs w:val="18"/>
    </w:rPr>
  </w:style>
  <w:style w:type="character" w:styleId="af">
    <w:name w:val="Hyperlink"/>
    <w:basedOn w:val="a0"/>
    <w:uiPriority w:val="99"/>
    <w:unhideWhenUsed/>
    <w:rsid w:val="001A1E7B"/>
    <w:rPr>
      <w:color w:val="0000FF" w:themeColor="hyperlink"/>
      <w:u w:val="single"/>
    </w:rPr>
  </w:style>
  <w:style w:type="paragraph" w:styleId="af0">
    <w:name w:val="List Paragraph"/>
    <w:basedOn w:val="a"/>
    <w:uiPriority w:val="34"/>
    <w:qFormat/>
    <w:rsid w:val="001A1E7B"/>
    <w:pPr>
      <w:ind w:left="720"/>
      <w:contextualSpacing/>
    </w:pPr>
  </w:style>
  <w:style w:type="paragraph" w:styleId="af1">
    <w:name w:val="header"/>
    <w:basedOn w:val="a"/>
    <w:link w:val="af2"/>
    <w:uiPriority w:val="99"/>
    <w:unhideWhenUsed/>
    <w:rsid w:val="001A1E7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1A1E7B"/>
  </w:style>
  <w:style w:type="paragraph" w:styleId="af3">
    <w:name w:val="footer"/>
    <w:basedOn w:val="a"/>
    <w:link w:val="af4"/>
    <w:uiPriority w:val="99"/>
    <w:unhideWhenUsed/>
    <w:rsid w:val="001A1E7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1A1E7B"/>
  </w:style>
  <w:style w:type="paragraph" w:customStyle="1" w:styleId="af5">
    <w:name w:val="подпись рисунка"/>
    <w:basedOn w:val="ae"/>
    <w:link w:val="af6"/>
    <w:qFormat/>
    <w:rsid w:val="001A1E7B"/>
    <w:pPr>
      <w:spacing w:after="120"/>
      <w:jc w:val="both"/>
    </w:pPr>
    <w:rPr>
      <w:rFonts w:ascii="Times New Roman" w:eastAsia="Times New Roman" w:hAnsi="Times New Roman" w:cs="Times New Roman"/>
      <w:b w:val="0"/>
      <w:color w:val="auto"/>
      <w:spacing w:val="-1"/>
      <w:sz w:val="20"/>
      <w:szCs w:val="24"/>
      <w:lang w:eastAsia="ru-RU"/>
    </w:rPr>
  </w:style>
  <w:style w:type="character" w:customStyle="1" w:styleId="af6">
    <w:name w:val="подпись рисунка Знак"/>
    <w:link w:val="af5"/>
    <w:rsid w:val="001A1E7B"/>
    <w:rPr>
      <w:rFonts w:ascii="Times New Roman" w:eastAsia="Times New Roman" w:hAnsi="Times New Roman" w:cs="Times New Roman"/>
      <w:bCs/>
      <w:spacing w:val="-1"/>
      <w:sz w:val="20"/>
      <w:szCs w:val="24"/>
      <w:lang w:eastAsia="ru-RU"/>
    </w:rPr>
  </w:style>
  <w:style w:type="table" w:styleId="af7">
    <w:name w:val="Table Grid"/>
    <w:basedOn w:val="a1"/>
    <w:rsid w:val="001A1E7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Текст сноски Знак1"/>
    <w:aliases w:val="Заголовок таблицы Знак,Текст сноски Знак Знак Знак Знак Знак,Текст сноски Знак Знак Знак Знак1,Текст сноски Знак Знак,Текст сноски-FN Знак,Footnote Text Char Знак Знак Знак,Footnote Text Char Знак Знак1,Table_Footnote_last Знак,o Знак"/>
    <w:basedOn w:val="a0"/>
    <w:uiPriority w:val="99"/>
    <w:qFormat/>
    <w:locked/>
    <w:rsid w:val="001A1E7B"/>
    <w:rPr>
      <w:rFonts w:cs="Times New Roman"/>
      <w:lang w:val="ru-RU" w:eastAsia="ru-RU" w:bidi="ar-SA"/>
    </w:rPr>
  </w:style>
  <w:style w:type="paragraph" w:customStyle="1" w:styleId="rtejustify">
    <w:name w:val="rtejustify"/>
    <w:basedOn w:val="a"/>
    <w:uiPriority w:val="99"/>
    <w:rsid w:val="001A1E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CE5ED8"/>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1A1E7B"/>
    <w:pPr>
      <w:keepNext/>
      <w:keepLines/>
      <w:spacing w:before="480" w:after="0" w:line="240" w:lineRule="auto"/>
      <w:outlineLvl w:val="0"/>
    </w:pPr>
    <w:rPr>
      <w:rFonts w:ascii="Cambria" w:hAnsi="Cambria"/>
      <w:b/>
      <w:bCs/>
      <w:color w:val="365F91"/>
      <w:sz w:val="28"/>
      <w:szCs w:val="28"/>
    </w:rPr>
  </w:style>
  <w:style w:type="paragraph" w:styleId="4">
    <w:name w:val="heading 4"/>
    <w:basedOn w:val="a"/>
    <w:next w:val="a"/>
    <w:link w:val="40"/>
    <w:uiPriority w:val="9"/>
    <w:semiHidden/>
    <w:unhideWhenUsed/>
    <w:qFormat/>
    <w:rsid w:val="00CE5ED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1E7B"/>
    <w:rPr>
      <w:rFonts w:ascii="Cambria" w:hAnsi="Cambria"/>
      <w:b/>
      <w:bCs/>
      <w:color w:val="365F91"/>
      <w:sz w:val="28"/>
      <w:szCs w:val="28"/>
    </w:rPr>
  </w:style>
  <w:style w:type="paragraph" w:customStyle="1" w:styleId="a3">
    <w:name w:val="Рисунки"/>
    <w:basedOn w:val="a"/>
    <w:link w:val="a4"/>
    <w:autoRedefine/>
    <w:qFormat/>
    <w:rsid w:val="001A1E7B"/>
    <w:pPr>
      <w:spacing w:after="0" w:line="240" w:lineRule="auto"/>
      <w:jc w:val="center"/>
    </w:pPr>
    <w:rPr>
      <w:rFonts w:ascii="Times New Roman" w:hAnsi="Times New Roman" w:cs="Times New Roman"/>
      <w:sz w:val="28"/>
      <w:szCs w:val="24"/>
    </w:rPr>
  </w:style>
  <w:style w:type="character" w:customStyle="1" w:styleId="a4">
    <w:name w:val="Рисунки Знак"/>
    <w:basedOn w:val="a0"/>
    <w:link w:val="a3"/>
    <w:rsid w:val="001A1E7B"/>
    <w:rPr>
      <w:rFonts w:ascii="Times New Roman" w:hAnsi="Times New Roman" w:cs="Times New Roman"/>
      <w:sz w:val="28"/>
      <w:szCs w:val="24"/>
    </w:rPr>
  </w:style>
  <w:style w:type="paragraph" w:customStyle="1" w:styleId="a5">
    <w:name w:val="Подпись рисунка"/>
    <w:basedOn w:val="a"/>
    <w:link w:val="a6"/>
    <w:autoRedefine/>
    <w:qFormat/>
    <w:rsid w:val="001A1E7B"/>
    <w:pPr>
      <w:spacing w:after="120" w:line="240" w:lineRule="auto"/>
      <w:jc w:val="both"/>
    </w:pPr>
    <w:rPr>
      <w:rFonts w:ascii="Times New Roman" w:hAnsi="Times New Roman"/>
      <w:sz w:val="20"/>
      <w:szCs w:val="24"/>
    </w:rPr>
  </w:style>
  <w:style w:type="character" w:customStyle="1" w:styleId="a6">
    <w:name w:val="Подпись рисунка Знак"/>
    <w:basedOn w:val="a0"/>
    <w:link w:val="a5"/>
    <w:rsid w:val="001A1E7B"/>
    <w:rPr>
      <w:rFonts w:ascii="Times New Roman" w:hAnsi="Times New Roman"/>
      <w:sz w:val="20"/>
      <w:szCs w:val="24"/>
    </w:rPr>
  </w:style>
  <w:style w:type="paragraph" w:customStyle="1" w:styleId="a7">
    <w:name w:val="Таблицы"/>
    <w:basedOn w:val="a"/>
    <w:link w:val="a8"/>
    <w:autoRedefine/>
    <w:qFormat/>
    <w:rsid w:val="001A1E7B"/>
    <w:pPr>
      <w:keepNext/>
      <w:spacing w:after="120" w:line="240" w:lineRule="auto"/>
    </w:pPr>
    <w:rPr>
      <w:rFonts w:ascii="Times New Roman" w:eastAsia="Calibri" w:hAnsi="Times New Roman" w:cs="Times New Roman"/>
      <w:sz w:val="28"/>
      <w:szCs w:val="28"/>
    </w:rPr>
  </w:style>
  <w:style w:type="character" w:customStyle="1" w:styleId="a8">
    <w:name w:val="Таблицы Знак"/>
    <w:link w:val="a7"/>
    <w:rsid w:val="001A1E7B"/>
    <w:rPr>
      <w:rFonts w:ascii="Times New Roman" w:eastAsia="Calibri" w:hAnsi="Times New Roman" w:cs="Times New Roman"/>
      <w:sz w:val="28"/>
      <w:szCs w:val="28"/>
    </w:rPr>
  </w:style>
  <w:style w:type="paragraph" w:styleId="a9">
    <w:name w:val="footnote text"/>
    <w:aliases w:val="Заголовок таблицы,Текст сноски Знак Знак Знак Знак,Текст сноски Знак Знак Знак,Текст сноски-FN,Footnote Text Char Знак Знак,Footnote Text Char Знак,Table_Footnote_last,Table_Footnote_last Знак Знак Знак,single spac,o,Зна,Знак Знак Знак"/>
    <w:basedOn w:val="a"/>
    <w:link w:val="aa"/>
    <w:uiPriority w:val="99"/>
    <w:unhideWhenUsed/>
    <w:qFormat/>
    <w:rsid w:val="001A1E7B"/>
    <w:pPr>
      <w:spacing w:after="0" w:line="240" w:lineRule="auto"/>
    </w:pPr>
    <w:rPr>
      <w:sz w:val="20"/>
      <w:szCs w:val="20"/>
    </w:rPr>
  </w:style>
  <w:style w:type="character" w:customStyle="1" w:styleId="aa">
    <w:name w:val="Текст сноски Знак"/>
    <w:aliases w:val="Заголовок таблицы Знак1,Текст сноски Знак Знак Знак Знак Знак1,Текст сноски Знак Знак Знак Знак2,Текст сноски-FN Знак1,Footnote Text Char Знак Знак Знак1,Footnote Text Char Знак Знак2,Table_Footnote_last Знак1,single spac Знак,o Знак1"/>
    <w:basedOn w:val="a0"/>
    <w:link w:val="a9"/>
    <w:uiPriority w:val="99"/>
    <w:qFormat/>
    <w:rsid w:val="001A1E7B"/>
    <w:rPr>
      <w:sz w:val="20"/>
      <w:szCs w:val="20"/>
    </w:rPr>
  </w:style>
  <w:style w:type="character" w:styleId="ab">
    <w:name w:val="footnote reference"/>
    <w:aliases w:val="Знак сноски-FN,Текст сноски Знак Знак Знак Знак Знак Знак,single space Знак Знак,footnote text Знак Знак,Текст сноски Знак1 Знак Знак,Текст сноски Знак1 Знак Знак Знак Знак,-++ Знак Знак,Знак сноски 1,Ciae niinee-FN,Referencia nota al pie,fr"/>
    <w:basedOn w:val="a0"/>
    <w:uiPriority w:val="99"/>
    <w:unhideWhenUsed/>
    <w:rsid w:val="001A1E7B"/>
    <w:rPr>
      <w:vertAlign w:val="superscript"/>
    </w:rPr>
  </w:style>
  <w:style w:type="paragraph" w:styleId="ac">
    <w:name w:val="Balloon Text"/>
    <w:basedOn w:val="a"/>
    <w:link w:val="ad"/>
    <w:uiPriority w:val="99"/>
    <w:semiHidden/>
    <w:unhideWhenUsed/>
    <w:rsid w:val="001A1E7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A1E7B"/>
    <w:rPr>
      <w:rFonts w:ascii="Tahoma" w:hAnsi="Tahoma" w:cs="Tahoma"/>
      <w:sz w:val="16"/>
      <w:szCs w:val="16"/>
    </w:rPr>
  </w:style>
  <w:style w:type="paragraph" w:styleId="ae">
    <w:name w:val="caption"/>
    <w:basedOn w:val="a"/>
    <w:next w:val="a"/>
    <w:uiPriority w:val="35"/>
    <w:unhideWhenUsed/>
    <w:qFormat/>
    <w:rsid w:val="001A1E7B"/>
    <w:pPr>
      <w:spacing w:line="240" w:lineRule="auto"/>
    </w:pPr>
    <w:rPr>
      <w:b/>
      <w:bCs/>
      <w:color w:val="4F81BD" w:themeColor="accent1"/>
      <w:sz w:val="18"/>
      <w:szCs w:val="18"/>
    </w:rPr>
  </w:style>
  <w:style w:type="character" w:styleId="af">
    <w:name w:val="Hyperlink"/>
    <w:basedOn w:val="a0"/>
    <w:uiPriority w:val="99"/>
    <w:unhideWhenUsed/>
    <w:rsid w:val="001A1E7B"/>
    <w:rPr>
      <w:color w:val="0000FF" w:themeColor="hyperlink"/>
      <w:u w:val="single"/>
    </w:rPr>
  </w:style>
  <w:style w:type="paragraph" w:styleId="af0">
    <w:name w:val="List Paragraph"/>
    <w:basedOn w:val="a"/>
    <w:uiPriority w:val="34"/>
    <w:qFormat/>
    <w:rsid w:val="001A1E7B"/>
    <w:pPr>
      <w:ind w:left="720"/>
      <w:contextualSpacing/>
    </w:pPr>
  </w:style>
  <w:style w:type="paragraph" w:styleId="af1">
    <w:name w:val="header"/>
    <w:basedOn w:val="a"/>
    <w:link w:val="af2"/>
    <w:uiPriority w:val="99"/>
    <w:unhideWhenUsed/>
    <w:rsid w:val="001A1E7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1A1E7B"/>
  </w:style>
  <w:style w:type="paragraph" w:styleId="af3">
    <w:name w:val="footer"/>
    <w:basedOn w:val="a"/>
    <w:link w:val="af4"/>
    <w:uiPriority w:val="99"/>
    <w:unhideWhenUsed/>
    <w:rsid w:val="001A1E7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1A1E7B"/>
  </w:style>
  <w:style w:type="paragraph" w:customStyle="1" w:styleId="af5">
    <w:name w:val="подпись рисунка"/>
    <w:basedOn w:val="ae"/>
    <w:link w:val="af6"/>
    <w:qFormat/>
    <w:rsid w:val="001A1E7B"/>
    <w:pPr>
      <w:spacing w:after="120"/>
      <w:jc w:val="both"/>
    </w:pPr>
    <w:rPr>
      <w:rFonts w:ascii="Times New Roman" w:eastAsia="Times New Roman" w:hAnsi="Times New Roman" w:cs="Times New Roman"/>
      <w:b w:val="0"/>
      <w:color w:val="auto"/>
      <w:spacing w:val="-1"/>
      <w:sz w:val="20"/>
      <w:szCs w:val="24"/>
      <w:lang w:eastAsia="ru-RU"/>
    </w:rPr>
  </w:style>
  <w:style w:type="character" w:customStyle="1" w:styleId="af6">
    <w:name w:val="подпись рисунка Знак"/>
    <w:link w:val="af5"/>
    <w:rsid w:val="001A1E7B"/>
    <w:rPr>
      <w:rFonts w:ascii="Times New Roman" w:eastAsia="Times New Roman" w:hAnsi="Times New Roman" w:cs="Times New Roman"/>
      <w:bCs/>
      <w:spacing w:val="-1"/>
      <w:sz w:val="20"/>
      <w:szCs w:val="24"/>
      <w:lang w:eastAsia="ru-RU"/>
    </w:rPr>
  </w:style>
  <w:style w:type="table" w:styleId="af7">
    <w:name w:val="Table Grid"/>
    <w:basedOn w:val="a1"/>
    <w:rsid w:val="001A1E7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Текст сноски Знак1"/>
    <w:aliases w:val="Заголовок таблицы Знак,Текст сноски Знак Знак Знак Знак Знак,Текст сноски Знак Знак Знак Знак1,Текст сноски Знак Знак,Текст сноски-FN Знак,Footnote Text Char Знак Знак Знак,Footnote Text Char Знак Знак1,Table_Footnote_last Знак,o Знак"/>
    <w:basedOn w:val="a0"/>
    <w:uiPriority w:val="99"/>
    <w:qFormat/>
    <w:locked/>
    <w:rsid w:val="001A1E7B"/>
    <w:rPr>
      <w:rFonts w:cs="Times New Roman"/>
      <w:lang w:val="ru-RU" w:eastAsia="ru-RU" w:bidi="ar-SA"/>
    </w:rPr>
  </w:style>
  <w:style w:type="paragraph" w:customStyle="1" w:styleId="rtejustify">
    <w:name w:val="rtejustify"/>
    <w:basedOn w:val="a"/>
    <w:uiPriority w:val="99"/>
    <w:rsid w:val="001A1E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CE5ED8"/>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65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28391-5991-48A6-A4DF-D696463E4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6</Pages>
  <Words>2262</Words>
  <Characters>12898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 Кондакова</dc:creator>
  <cp:lastModifiedBy>Наталья А. Кондакова</cp:lastModifiedBy>
  <cp:revision>24</cp:revision>
  <cp:lastPrinted>2019-05-14T12:53:00Z</cp:lastPrinted>
  <dcterms:created xsi:type="dcterms:W3CDTF">2019-05-13T10:55:00Z</dcterms:created>
  <dcterms:modified xsi:type="dcterms:W3CDTF">2019-05-14T13:17:00Z</dcterms:modified>
</cp:coreProperties>
</file>