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DE1" w:rsidRDefault="003B7E24" w:rsidP="006D3FA3">
      <w:pPr>
        <w:spacing w:after="0" w:line="240" w:lineRule="auto"/>
        <w:ind w:firstLine="709"/>
        <w:jc w:val="both"/>
        <w:rPr>
          <w:rFonts w:ascii="Times New Roman" w:hAnsi="Times New Roman" w:cs="Times New Roman"/>
          <w:b/>
          <w:sz w:val="24"/>
          <w:szCs w:val="24"/>
        </w:rPr>
      </w:pPr>
      <w:r w:rsidRPr="00FD323B">
        <w:rPr>
          <w:rFonts w:ascii="Times New Roman" w:hAnsi="Times New Roman" w:cs="Times New Roman"/>
          <w:b/>
          <w:sz w:val="24"/>
          <w:szCs w:val="24"/>
        </w:rPr>
        <w:t>УДК</w:t>
      </w:r>
      <w:r w:rsidR="00066DE1">
        <w:rPr>
          <w:rFonts w:ascii="Times New Roman" w:hAnsi="Times New Roman" w:cs="Times New Roman"/>
          <w:b/>
          <w:sz w:val="24"/>
          <w:szCs w:val="24"/>
        </w:rPr>
        <w:t xml:space="preserve"> 330.524</w:t>
      </w:r>
    </w:p>
    <w:p w:rsidR="003B7E24" w:rsidRPr="00FD323B" w:rsidRDefault="00FD323B" w:rsidP="006D3FA3">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ББК</w:t>
      </w:r>
      <w:r w:rsidR="00066DE1">
        <w:rPr>
          <w:rFonts w:ascii="Times New Roman" w:hAnsi="Times New Roman" w:cs="Times New Roman"/>
          <w:b/>
          <w:sz w:val="24"/>
          <w:szCs w:val="24"/>
        </w:rPr>
        <w:t xml:space="preserve"> 65.304</w:t>
      </w:r>
      <w:bookmarkStart w:id="0" w:name="_GoBack"/>
      <w:bookmarkEnd w:id="0"/>
    </w:p>
    <w:p w:rsidR="006E0F7F" w:rsidRPr="006E0F7F" w:rsidRDefault="006E0F7F" w:rsidP="006E0F7F">
      <w:pPr>
        <w:spacing w:after="0" w:line="360" w:lineRule="auto"/>
        <w:jc w:val="right"/>
        <w:rPr>
          <w:rFonts w:ascii="Times New Roman" w:hAnsi="Times New Roman" w:cs="Times New Roman"/>
          <w:b/>
          <w:sz w:val="24"/>
          <w:szCs w:val="24"/>
        </w:rPr>
      </w:pPr>
      <w:r w:rsidRPr="006E0F7F">
        <w:rPr>
          <w:rFonts w:ascii="Times New Roman" w:hAnsi="Times New Roman" w:cs="Times New Roman"/>
          <w:b/>
          <w:sz w:val="24"/>
          <w:szCs w:val="24"/>
        </w:rPr>
        <w:t>Кудряшова О.К.</w:t>
      </w:r>
    </w:p>
    <w:p w:rsidR="003B7E24" w:rsidRPr="006D3FA3" w:rsidRDefault="006E0F7F" w:rsidP="006D3FA3">
      <w:pPr>
        <w:spacing w:after="0" w:line="360" w:lineRule="auto"/>
        <w:ind w:firstLine="709"/>
        <w:jc w:val="right"/>
        <w:rPr>
          <w:rFonts w:ascii="Times New Roman" w:hAnsi="Times New Roman" w:cs="Times New Roman"/>
          <w:b/>
          <w:sz w:val="24"/>
          <w:szCs w:val="24"/>
        </w:rPr>
      </w:pPr>
      <w:r w:rsidRPr="006E0F7F">
        <w:rPr>
          <w:rFonts w:ascii="Times New Roman" w:hAnsi="Times New Roman" w:cs="Times New Roman"/>
          <w:b/>
          <w:sz w:val="24"/>
          <w:szCs w:val="24"/>
        </w:rPr>
        <w:t xml:space="preserve">  </w:t>
      </w:r>
      <w:r w:rsidR="006D3FA3" w:rsidRPr="006D3FA3">
        <w:rPr>
          <w:rFonts w:ascii="Times New Roman" w:hAnsi="Times New Roman" w:cs="Times New Roman"/>
          <w:b/>
          <w:sz w:val="24"/>
          <w:szCs w:val="24"/>
        </w:rPr>
        <w:t>Юмадилова И.Р.</w:t>
      </w:r>
    </w:p>
    <w:p w:rsidR="003B7E24" w:rsidRDefault="003B7E24" w:rsidP="006D3FA3">
      <w:pPr>
        <w:spacing w:after="0" w:line="240" w:lineRule="auto"/>
        <w:ind w:firstLine="709"/>
        <w:jc w:val="center"/>
        <w:rPr>
          <w:rFonts w:ascii="Times New Roman" w:hAnsi="Times New Roman" w:cs="Times New Roman"/>
          <w:b/>
          <w:sz w:val="24"/>
          <w:szCs w:val="24"/>
        </w:rPr>
      </w:pPr>
      <w:r w:rsidRPr="006D3FA3">
        <w:rPr>
          <w:rFonts w:ascii="Times New Roman" w:hAnsi="Times New Roman" w:cs="Times New Roman"/>
          <w:b/>
          <w:sz w:val="24"/>
          <w:szCs w:val="24"/>
        </w:rPr>
        <w:t>ИНВЕСТИЦИОНН</w:t>
      </w:r>
      <w:r w:rsidR="006E0F7F">
        <w:rPr>
          <w:rFonts w:ascii="Times New Roman" w:hAnsi="Times New Roman" w:cs="Times New Roman"/>
          <w:b/>
          <w:sz w:val="24"/>
          <w:szCs w:val="24"/>
        </w:rPr>
        <w:t>ЫЙ</w:t>
      </w:r>
      <w:r w:rsidRPr="006D3FA3">
        <w:rPr>
          <w:rFonts w:ascii="Times New Roman" w:hAnsi="Times New Roman" w:cs="Times New Roman"/>
          <w:b/>
          <w:sz w:val="24"/>
          <w:szCs w:val="24"/>
        </w:rPr>
        <w:t xml:space="preserve"> КЛИМАТ РЕСПУБЛИКИ БАШКОРТОСТАН</w:t>
      </w:r>
    </w:p>
    <w:p w:rsidR="00E91011" w:rsidRPr="006D3FA3" w:rsidRDefault="00E91011" w:rsidP="006D3FA3">
      <w:pPr>
        <w:spacing w:after="0" w:line="240" w:lineRule="auto"/>
        <w:ind w:firstLine="709"/>
        <w:jc w:val="center"/>
        <w:rPr>
          <w:rFonts w:ascii="Times New Roman" w:hAnsi="Times New Roman" w:cs="Times New Roman"/>
          <w:b/>
          <w:sz w:val="24"/>
          <w:szCs w:val="24"/>
        </w:rPr>
      </w:pPr>
    </w:p>
    <w:p w:rsidR="00651D42" w:rsidRPr="006D3FA3" w:rsidRDefault="003B7E24" w:rsidP="00E91011">
      <w:pPr>
        <w:spacing w:after="0" w:line="240" w:lineRule="auto"/>
        <w:ind w:firstLine="567"/>
        <w:jc w:val="both"/>
        <w:rPr>
          <w:rFonts w:ascii="Times New Roman" w:hAnsi="Times New Roman" w:cs="Times New Roman"/>
          <w:i/>
          <w:sz w:val="24"/>
          <w:szCs w:val="24"/>
        </w:rPr>
      </w:pPr>
      <w:r w:rsidRPr="00196D0F">
        <w:rPr>
          <w:rFonts w:ascii="Times New Roman" w:hAnsi="Times New Roman" w:cs="Times New Roman"/>
          <w:b/>
          <w:sz w:val="24"/>
          <w:szCs w:val="24"/>
        </w:rPr>
        <w:t>Аннотация</w:t>
      </w:r>
      <w:r w:rsidRPr="0054046F">
        <w:rPr>
          <w:rFonts w:ascii="Times New Roman" w:hAnsi="Times New Roman" w:cs="Times New Roman"/>
          <w:b/>
          <w:sz w:val="24"/>
          <w:szCs w:val="24"/>
        </w:rPr>
        <w:t>:</w:t>
      </w:r>
      <w:r w:rsidRPr="006D3FA3">
        <w:rPr>
          <w:rFonts w:ascii="Times New Roman" w:hAnsi="Times New Roman" w:cs="Times New Roman"/>
          <w:i/>
          <w:sz w:val="24"/>
          <w:szCs w:val="24"/>
        </w:rPr>
        <w:t xml:space="preserve"> В данной статье </w:t>
      </w:r>
      <w:r w:rsidR="00651D42" w:rsidRPr="006D3FA3">
        <w:rPr>
          <w:rFonts w:ascii="Times New Roman" w:hAnsi="Times New Roman" w:cs="Times New Roman"/>
          <w:i/>
          <w:sz w:val="24"/>
          <w:szCs w:val="24"/>
        </w:rPr>
        <w:t>пр</w:t>
      </w:r>
      <w:r w:rsidR="00626EA9">
        <w:rPr>
          <w:rFonts w:ascii="Times New Roman" w:hAnsi="Times New Roman" w:cs="Times New Roman"/>
          <w:i/>
          <w:sz w:val="24"/>
          <w:szCs w:val="24"/>
        </w:rPr>
        <w:t>едставл</w:t>
      </w:r>
      <w:r w:rsidR="00651D42" w:rsidRPr="006D3FA3">
        <w:rPr>
          <w:rFonts w:ascii="Times New Roman" w:hAnsi="Times New Roman" w:cs="Times New Roman"/>
          <w:i/>
          <w:sz w:val="24"/>
          <w:szCs w:val="24"/>
        </w:rPr>
        <w:t>ен анализ инвестиционного климата Республики Башкортостан.</w:t>
      </w:r>
      <w:r w:rsidR="00E91011">
        <w:rPr>
          <w:rFonts w:ascii="Times New Roman" w:hAnsi="Times New Roman" w:cs="Times New Roman"/>
          <w:i/>
          <w:sz w:val="24"/>
          <w:szCs w:val="24"/>
        </w:rPr>
        <w:t xml:space="preserve"> </w:t>
      </w:r>
      <w:r w:rsidR="00626EA9">
        <w:rPr>
          <w:rFonts w:ascii="Times New Roman" w:hAnsi="Times New Roman" w:cs="Times New Roman"/>
          <w:i/>
          <w:sz w:val="24"/>
          <w:szCs w:val="24"/>
        </w:rPr>
        <w:t xml:space="preserve">Определены </w:t>
      </w:r>
      <w:r w:rsidR="00E91011">
        <w:rPr>
          <w:rFonts w:ascii="Times New Roman" w:hAnsi="Times New Roman" w:cs="Times New Roman"/>
          <w:i/>
          <w:sz w:val="24"/>
          <w:szCs w:val="24"/>
        </w:rPr>
        <w:t>ключевые положения стратегии регионального развития в области инвестирования,</w:t>
      </w:r>
      <w:r w:rsidR="00626EA9">
        <w:rPr>
          <w:rFonts w:ascii="Times New Roman" w:hAnsi="Times New Roman" w:cs="Times New Roman"/>
          <w:i/>
          <w:sz w:val="24"/>
          <w:szCs w:val="24"/>
        </w:rPr>
        <w:t xml:space="preserve"> выявлены проблемы,</w:t>
      </w:r>
      <w:r w:rsidR="00E91011">
        <w:rPr>
          <w:rFonts w:ascii="Times New Roman" w:hAnsi="Times New Roman" w:cs="Times New Roman"/>
          <w:i/>
          <w:sz w:val="24"/>
          <w:szCs w:val="24"/>
        </w:rPr>
        <w:t xml:space="preserve"> </w:t>
      </w:r>
      <w:r w:rsidR="00626EA9">
        <w:rPr>
          <w:rFonts w:ascii="Times New Roman" w:hAnsi="Times New Roman" w:cs="Times New Roman"/>
          <w:i/>
          <w:sz w:val="24"/>
          <w:szCs w:val="24"/>
        </w:rPr>
        <w:t>п</w:t>
      </w:r>
      <w:r w:rsidR="00E91011">
        <w:rPr>
          <w:rFonts w:ascii="Times New Roman" w:hAnsi="Times New Roman" w:cs="Times New Roman"/>
          <w:i/>
          <w:sz w:val="24"/>
          <w:szCs w:val="24"/>
        </w:rPr>
        <w:t>редложены пути</w:t>
      </w:r>
      <w:r w:rsidR="00626EA9">
        <w:rPr>
          <w:rFonts w:ascii="Times New Roman" w:hAnsi="Times New Roman" w:cs="Times New Roman"/>
          <w:i/>
          <w:sz w:val="24"/>
          <w:szCs w:val="24"/>
        </w:rPr>
        <w:t xml:space="preserve"> их решения</w:t>
      </w:r>
      <w:r w:rsidR="00E91011">
        <w:rPr>
          <w:rFonts w:ascii="Times New Roman" w:hAnsi="Times New Roman" w:cs="Times New Roman"/>
          <w:i/>
          <w:sz w:val="24"/>
          <w:szCs w:val="24"/>
        </w:rPr>
        <w:t>.</w:t>
      </w:r>
    </w:p>
    <w:p w:rsidR="00651D42" w:rsidRDefault="00651D42" w:rsidP="00E91011">
      <w:pPr>
        <w:spacing w:after="0" w:line="240" w:lineRule="auto"/>
        <w:ind w:firstLine="567"/>
        <w:jc w:val="both"/>
        <w:rPr>
          <w:rFonts w:ascii="Times New Roman" w:hAnsi="Times New Roman" w:cs="Times New Roman"/>
          <w:i/>
          <w:sz w:val="24"/>
          <w:szCs w:val="24"/>
        </w:rPr>
      </w:pPr>
      <w:r w:rsidRPr="00196D0F">
        <w:rPr>
          <w:rFonts w:ascii="Times New Roman" w:hAnsi="Times New Roman" w:cs="Times New Roman"/>
          <w:b/>
          <w:sz w:val="24"/>
          <w:szCs w:val="24"/>
        </w:rPr>
        <w:t>Ключевые слова</w:t>
      </w:r>
      <w:r w:rsidRPr="0054046F">
        <w:rPr>
          <w:rFonts w:ascii="Times New Roman" w:hAnsi="Times New Roman" w:cs="Times New Roman"/>
          <w:b/>
          <w:sz w:val="24"/>
          <w:szCs w:val="24"/>
        </w:rPr>
        <w:t>:</w:t>
      </w:r>
      <w:r w:rsidRPr="006D3FA3">
        <w:rPr>
          <w:rFonts w:ascii="Times New Roman" w:hAnsi="Times New Roman" w:cs="Times New Roman"/>
          <w:i/>
          <w:sz w:val="24"/>
          <w:szCs w:val="24"/>
        </w:rPr>
        <w:t xml:space="preserve"> </w:t>
      </w:r>
      <w:r w:rsidR="00066DE1">
        <w:rPr>
          <w:rFonts w:ascii="Times New Roman" w:hAnsi="Times New Roman" w:cs="Times New Roman"/>
          <w:i/>
          <w:sz w:val="24"/>
          <w:szCs w:val="24"/>
        </w:rPr>
        <w:t>И</w:t>
      </w:r>
      <w:r w:rsidRPr="006D3FA3">
        <w:rPr>
          <w:rFonts w:ascii="Times New Roman" w:hAnsi="Times New Roman" w:cs="Times New Roman"/>
          <w:i/>
          <w:sz w:val="24"/>
          <w:szCs w:val="24"/>
        </w:rPr>
        <w:t>нвестиции,</w:t>
      </w:r>
      <w:r w:rsidR="000B43D3" w:rsidRPr="006D3FA3">
        <w:rPr>
          <w:rFonts w:ascii="Times New Roman" w:hAnsi="Times New Roman" w:cs="Times New Roman"/>
          <w:i/>
          <w:sz w:val="24"/>
          <w:szCs w:val="24"/>
        </w:rPr>
        <w:t xml:space="preserve"> инвестиционный климат,</w:t>
      </w:r>
      <w:r w:rsidRPr="006D3FA3">
        <w:rPr>
          <w:rFonts w:ascii="Times New Roman" w:hAnsi="Times New Roman" w:cs="Times New Roman"/>
          <w:i/>
          <w:sz w:val="24"/>
          <w:szCs w:val="24"/>
        </w:rPr>
        <w:t xml:space="preserve"> </w:t>
      </w:r>
      <w:r w:rsidR="00955F3A">
        <w:rPr>
          <w:rFonts w:ascii="Times New Roman" w:hAnsi="Times New Roman" w:cs="Times New Roman"/>
          <w:i/>
          <w:sz w:val="24"/>
          <w:szCs w:val="24"/>
        </w:rPr>
        <w:t>инвестиционная деятельность, инновационные проекты, венчурные фонды</w:t>
      </w:r>
      <w:r w:rsidRPr="006D3FA3">
        <w:rPr>
          <w:rFonts w:ascii="Times New Roman" w:hAnsi="Times New Roman" w:cs="Times New Roman"/>
          <w:i/>
          <w:sz w:val="24"/>
          <w:szCs w:val="24"/>
        </w:rPr>
        <w:t>.</w:t>
      </w:r>
    </w:p>
    <w:p w:rsidR="00196D0F" w:rsidRPr="006D3FA3" w:rsidRDefault="00196D0F" w:rsidP="00E91011">
      <w:pPr>
        <w:spacing w:after="0" w:line="240" w:lineRule="auto"/>
        <w:ind w:firstLine="567"/>
        <w:jc w:val="both"/>
        <w:rPr>
          <w:rFonts w:ascii="Times New Roman" w:hAnsi="Times New Roman" w:cs="Times New Roman"/>
          <w:i/>
          <w:sz w:val="24"/>
          <w:szCs w:val="24"/>
        </w:rPr>
      </w:pPr>
    </w:p>
    <w:p w:rsidR="00651D42" w:rsidRPr="00196D0F" w:rsidRDefault="00651D42" w:rsidP="00196D0F">
      <w:pPr>
        <w:spacing w:after="0" w:line="240" w:lineRule="auto"/>
        <w:ind w:firstLine="567"/>
        <w:jc w:val="both"/>
        <w:rPr>
          <w:rFonts w:ascii="Times New Roman" w:hAnsi="Times New Roman" w:cs="Times New Roman"/>
          <w:sz w:val="24"/>
          <w:szCs w:val="24"/>
        </w:rPr>
      </w:pPr>
      <w:r w:rsidRPr="00196D0F">
        <w:rPr>
          <w:rFonts w:ascii="Times New Roman" w:hAnsi="Times New Roman" w:cs="Times New Roman"/>
          <w:sz w:val="24"/>
          <w:szCs w:val="24"/>
        </w:rPr>
        <w:t>Современная экономика России переживает ответственный этап, когда важным является развитие не столько отдельных направлений хозяйствования, сколько целых ее групп, отраслей. В таких условиях субъект Российской Федерации при реализации социально - экономических стратегий не может полагаться только на федеральные и региональные средства. Инвестиционная деятельность в данном случае определяет решающее значение в развитии социально – экономической сферы региона.</w:t>
      </w:r>
    </w:p>
    <w:p w:rsidR="00CB7B1F" w:rsidRPr="00196D0F" w:rsidRDefault="00CB7B1F" w:rsidP="00196D0F">
      <w:pPr>
        <w:spacing w:after="0" w:line="240" w:lineRule="auto"/>
        <w:ind w:firstLine="567"/>
        <w:jc w:val="both"/>
        <w:rPr>
          <w:rFonts w:ascii="Times New Roman" w:hAnsi="Times New Roman" w:cs="Times New Roman"/>
          <w:sz w:val="24"/>
          <w:szCs w:val="24"/>
        </w:rPr>
      </w:pPr>
      <w:r w:rsidRPr="00196D0F">
        <w:rPr>
          <w:rFonts w:ascii="Times New Roman" w:hAnsi="Times New Roman" w:cs="Times New Roman"/>
          <w:sz w:val="24"/>
          <w:szCs w:val="24"/>
        </w:rPr>
        <w:t>В Республике Башкортостан</w:t>
      </w:r>
      <w:r w:rsidR="008A192C" w:rsidRPr="00196D0F">
        <w:rPr>
          <w:rFonts w:ascii="Times New Roman" w:hAnsi="Times New Roman" w:cs="Times New Roman"/>
          <w:sz w:val="24"/>
          <w:szCs w:val="24"/>
        </w:rPr>
        <w:t xml:space="preserve"> на данный момент действует</w:t>
      </w:r>
      <w:r w:rsidRPr="00196D0F">
        <w:rPr>
          <w:rFonts w:ascii="Times New Roman" w:hAnsi="Times New Roman" w:cs="Times New Roman"/>
          <w:sz w:val="24"/>
          <w:szCs w:val="24"/>
        </w:rPr>
        <w:t xml:space="preserve"> «Стратегия инвестиционного развития Республики Башкортостан до 2020 года», утвержденная постановлением Правительства Республики Башк</w:t>
      </w:r>
      <w:r w:rsidR="00602310" w:rsidRPr="00196D0F">
        <w:rPr>
          <w:rFonts w:ascii="Times New Roman" w:hAnsi="Times New Roman" w:cs="Times New Roman"/>
          <w:sz w:val="24"/>
          <w:szCs w:val="24"/>
        </w:rPr>
        <w:t xml:space="preserve">ортостан от 18.04.2014 № 188. </w:t>
      </w:r>
      <w:r w:rsidRPr="00196D0F">
        <w:rPr>
          <w:rFonts w:ascii="Times New Roman" w:hAnsi="Times New Roman" w:cs="Times New Roman"/>
          <w:spacing w:val="2"/>
          <w:sz w:val="24"/>
          <w:szCs w:val="24"/>
        </w:rPr>
        <w:t>Цель Стратегии заключается в создании воспроизводящегося инвестиционного процесса в Республике Башкортостан, который является одним из элементов развития экономики региона</w:t>
      </w:r>
      <w:r w:rsidR="00B37B90" w:rsidRPr="00196D0F">
        <w:rPr>
          <w:rFonts w:ascii="Times New Roman" w:hAnsi="Times New Roman" w:cs="Times New Roman"/>
          <w:spacing w:val="2"/>
          <w:sz w:val="24"/>
          <w:szCs w:val="24"/>
        </w:rPr>
        <w:t>, создания</w:t>
      </w:r>
      <w:r w:rsidR="00602310" w:rsidRPr="00196D0F">
        <w:rPr>
          <w:rFonts w:ascii="Times New Roman" w:hAnsi="Times New Roman" w:cs="Times New Roman"/>
          <w:spacing w:val="2"/>
          <w:sz w:val="24"/>
          <w:szCs w:val="24"/>
        </w:rPr>
        <w:t xml:space="preserve"> благоприятной деловой среды для притока инвестиций в экономику Республики Башкортостан и ее продвижение как привлекательной территории для инвестирования.</w:t>
      </w:r>
      <w:r w:rsidR="000B43D3" w:rsidRPr="00196D0F">
        <w:rPr>
          <w:rFonts w:ascii="Times New Roman" w:hAnsi="Times New Roman" w:cs="Times New Roman"/>
          <w:spacing w:val="2"/>
          <w:sz w:val="24"/>
          <w:szCs w:val="24"/>
        </w:rPr>
        <w:t xml:space="preserve"> Для выполнения цели необходимо</w:t>
      </w:r>
      <w:r w:rsidR="00602310" w:rsidRPr="00196D0F">
        <w:rPr>
          <w:rFonts w:ascii="Times New Roman" w:hAnsi="Times New Roman" w:cs="Times New Roman"/>
          <w:sz w:val="24"/>
          <w:szCs w:val="24"/>
        </w:rPr>
        <w:t xml:space="preserve"> </w:t>
      </w:r>
      <w:r w:rsidR="00B37B90" w:rsidRPr="00196D0F">
        <w:rPr>
          <w:rFonts w:ascii="Times New Roman" w:hAnsi="Times New Roman" w:cs="Times New Roman"/>
          <w:spacing w:val="2"/>
          <w:sz w:val="24"/>
          <w:szCs w:val="24"/>
        </w:rPr>
        <w:t>р</w:t>
      </w:r>
      <w:r w:rsidR="000B43D3" w:rsidRPr="00196D0F">
        <w:rPr>
          <w:rFonts w:ascii="Times New Roman" w:hAnsi="Times New Roman" w:cs="Times New Roman"/>
          <w:spacing w:val="2"/>
          <w:sz w:val="24"/>
          <w:szCs w:val="24"/>
        </w:rPr>
        <w:t xml:space="preserve">азвитие в регионе принципа "единого окна", </w:t>
      </w:r>
      <w:r w:rsidRPr="00196D0F">
        <w:rPr>
          <w:rFonts w:ascii="Times New Roman" w:hAnsi="Times New Roman" w:cs="Times New Roman"/>
          <w:spacing w:val="2"/>
          <w:sz w:val="24"/>
          <w:szCs w:val="24"/>
        </w:rPr>
        <w:t>активное привлечение в регион бизнес-ангелов, венчурных фондов и институтов развития для финансирования наиболее перспективных проектов.</w:t>
      </w:r>
      <w:r w:rsidR="00602310" w:rsidRPr="00196D0F">
        <w:rPr>
          <w:rFonts w:ascii="Times New Roman" w:hAnsi="Times New Roman" w:cs="Times New Roman"/>
          <w:sz w:val="24"/>
          <w:szCs w:val="24"/>
        </w:rPr>
        <w:t xml:space="preserve"> </w:t>
      </w:r>
      <w:r w:rsidRPr="00196D0F">
        <w:rPr>
          <w:rFonts w:ascii="Times New Roman" w:hAnsi="Times New Roman" w:cs="Times New Roman"/>
          <w:spacing w:val="2"/>
          <w:sz w:val="24"/>
          <w:szCs w:val="24"/>
        </w:rPr>
        <w:t>Ведущим направлением инвестиционной политики является осуществление пилотных инновационных проектов, которые способны обеспечить прорывы в приоритетных областях инновационного развития Республики Башкортостан и служить ориентирами для соответствующих отраслей экономики региона, вокруг которых будут формироваться кластеры малых и средних инновационных предприятий</w:t>
      </w:r>
      <w:r w:rsidR="000B43D3" w:rsidRPr="00196D0F">
        <w:rPr>
          <w:rFonts w:ascii="Times New Roman" w:hAnsi="Times New Roman" w:cs="Times New Roman"/>
          <w:spacing w:val="2"/>
          <w:sz w:val="24"/>
          <w:szCs w:val="24"/>
        </w:rPr>
        <w:t xml:space="preserve"> [</w:t>
      </w:r>
      <w:r w:rsidR="00425811">
        <w:rPr>
          <w:rFonts w:ascii="Times New Roman" w:hAnsi="Times New Roman" w:cs="Times New Roman"/>
          <w:spacing w:val="2"/>
          <w:sz w:val="24"/>
          <w:szCs w:val="24"/>
        </w:rPr>
        <w:t>1</w:t>
      </w:r>
      <w:r w:rsidR="000B43D3" w:rsidRPr="00196D0F">
        <w:rPr>
          <w:rFonts w:ascii="Times New Roman" w:hAnsi="Times New Roman" w:cs="Times New Roman"/>
          <w:spacing w:val="2"/>
          <w:sz w:val="24"/>
          <w:szCs w:val="24"/>
        </w:rPr>
        <w:t>]</w:t>
      </w:r>
      <w:r w:rsidRPr="00196D0F">
        <w:rPr>
          <w:rFonts w:ascii="Times New Roman" w:hAnsi="Times New Roman" w:cs="Times New Roman"/>
          <w:spacing w:val="2"/>
          <w:sz w:val="24"/>
          <w:szCs w:val="24"/>
        </w:rPr>
        <w:t>.</w:t>
      </w:r>
    </w:p>
    <w:p w:rsidR="00CB7B1F" w:rsidRPr="00C02F60" w:rsidRDefault="00CB7B1F" w:rsidP="00C02F60">
      <w:pPr>
        <w:spacing w:after="0" w:line="240" w:lineRule="auto"/>
        <w:ind w:firstLine="567"/>
        <w:jc w:val="both"/>
        <w:rPr>
          <w:rFonts w:ascii="Times New Roman" w:hAnsi="Times New Roman" w:cs="Times New Roman"/>
          <w:spacing w:val="2"/>
          <w:sz w:val="24"/>
          <w:szCs w:val="24"/>
        </w:rPr>
      </w:pPr>
      <w:r w:rsidRPr="00C02F60">
        <w:rPr>
          <w:rFonts w:ascii="Times New Roman" w:hAnsi="Times New Roman" w:cs="Times New Roman"/>
          <w:spacing w:val="2"/>
          <w:sz w:val="24"/>
          <w:szCs w:val="24"/>
        </w:rPr>
        <w:t>Необходимо сказать, что с точки зрения «исходных условий» (т.е. географического положения, климатических условий, наличия полезных ископаемых, транспортной доступности и т.д.) регион достаточно привлекателен для инвесторов, хотя и не слишком выделяется на общероссийском фоне. С этой позиции РБ обладает следующими преимуществами:</w:t>
      </w:r>
    </w:p>
    <w:p w:rsidR="00602310" w:rsidRPr="00196D0F" w:rsidRDefault="00196D0F" w:rsidP="00196D0F">
      <w:pPr>
        <w:pStyle w:val="aa"/>
        <w:numPr>
          <w:ilvl w:val="0"/>
          <w:numId w:val="7"/>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02310" w:rsidRPr="00196D0F">
        <w:rPr>
          <w:rFonts w:ascii="Times New Roman" w:hAnsi="Times New Roman" w:cs="Times New Roman"/>
          <w:sz w:val="24"/>
          <w:szCs w:val="24"/>
        </w:rPr>
        <w:t>лесные массивы занимают 40% территории республики;</w:t>
      </w:r>
    </w:p>
    <w:p w:rsidR="00602310" w:rsidRPr="00196D0F" w:rsidRDefault="00196D0F" w:rsidP="00196D0F">
      <w:pPr>
        <w:pStyle w:val="aa"/>
        <w:numPr>
          <w:ilvl w:val="0"/>
          <w:numId w:val="7"/>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02310" w:rsidRPr="00196D0F">
        <w:rPr>
          <w:rFonts w:ascii="Times New Roman" w:hAnsi="Times New Roman" w:cs="Times New Roman"/>
          <w:sz w:val="24"/>
          <w:szCs w:val="24"/>
        </w:rPr>
        <w:t>насчитывается 3500 месторождений минерального сырья, из которых 250 – нефтяных;</w:t>
      </w:r>
      <w:r w:rsidR="00A74A31" w:rsidRPr="00196D0F">
        <w:rPr>
          <w:rFonts w:ascii="Times New Roman" w:hAnsi="Times New Roman" w:cs="Times New Roman"/>
          <w:sz w:val="24"/>
          <w:szCs w:val="24"/>
        </w:rPr>
        <w:t xml:space="preserve"> </w:t>
      </w:r>
      <w:r w:rsidR="00602310" w:rsidRPr="00196D0F">
        <w:rPr>
          <w:rFonts w:ascii="Times New Roman" w:hAnsi="Times New Roman" w:cs="Times New Roman"/>
          <w:sz w:val="24"/>
          <w:szCs w:val="24"/>
        </w:rPr>
        <w:t>среди субъектов РФ регион занимает 1 место по добыче каменной соли, 2 место по переработке нефти и 9 место по нефтедобыче.</w:t>
      </w:r>
    </w:p>
    <w:p w:rsidR="00602310" w:rsidRPr="00196D0F" w:rsidRDefault="00196D0F" w:rsidP="00196D0F">
      <w:pPr>
        <w:pStyle w:val="aa"/>
        <w:numPr>
          <w:ilvl w:val="0"/>
          <w:numId w:val="7"/>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02310" w:rsidRPr="00196D0F">
        <w:rPr>
          <w:rFonts w:ascii="Times New Roman" w:hAnsi="Times New Roman" w:cs="Times New Roman"/>
          <w:sz w:val="24"/>
          <w:szCs w:val="24"/>
        </w:rPr>
        <w:t xml:space="preserve">республика имеет выход к пяти морям (Каспийскому, Азовскому, Черному, Балтийскому и Белому) через реки Белую, Каму и Волгу; также в Республике расположен порт класса «река-море» Агидель; </w:t>
      </w:r>
    </w:p>
    <w:p w:rsidR="00602310" w:rsidRPr="00196D0F" w:rsidRDefault="00196D0F" w:rsidP="00196D0F">
      <w:pPr>
        <w:pStyle w:val="aa"/>
        <w:numPr>
          <w:ilvl w:val="0"/>
          <w:numId w:val="7"/>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02310" w:rsidRPr="00196D0F">
        <w:rPr>
          <w:rFonts w:ascii="Times New Roman" w:hAnsi="Times New Roman" w:cs="Times New Roman"/>
          <w:sz w:val="24"/>
          <w:szCs w:val="24"/>
        </w:rPr>
        <w:t xml:space="preserve">территорию региона пересекают две федеральные трассы — М5 «Урал» и М7 «Волга», а также автодорога Р-240 Уфа — Оренбург. </w:t>
      </w:r>
    </w:p>
    <w:p w:rsidR="00602310" w:rsidRPr="00196D0F" w:rsidRDefault="00602310" w:rsidP="00196D0F">
      <w:pPr>
        <w:spacing w:after="0" w:line="240" w:lineRule="auto"/>
        <w:ind w:firstLine="567"/>
        <w:contextualSpacing/>
        <w:jc w:val="both"/>
        <w:rPr>
          <w:rFonts w:ascii="Times New Roman" w:hAnsi="Times New Roman" w:cs="Times New Roman"/>
          <w:sz w:val="24"/>
          <w:szCs w:val="24"/>
        </w:rPr>
      </w:pPr>
      <w:r w:rsidRPr="00196D0F">
        <w:rPr>
          <w:rFonts w:ascii="Times New Roman" w:hAnsi="Times New Roman" w:cs="Times New Roman"/>
          <w:sz w:val="24"/>
          <w:szCs w:val="24"/>
        </w:rPr>
        <w:t>На данный момент РБ имеет следующие показатели инвестиционной активности.</w:t>
      </w:r>
    </w:p>
    <w:p w:rsidR="00C02F60" w:rsidRPr="00C02F60" w:rsidRDefault="00C02F60" w:rsidP="00C02F60">
      <w:pPr>
        <w:spacing w:after="0" w:line="240" w:lineRule="auto"/>
        <w:ind w:firstLine="567"/>
        <w:jc w:val="both"/>
        <w:rPr>
          <w:rFonts w:ascii="Times New Roman" w:hAnsi="Times New Roman" w:cs="Times New Roman"/>
          <w:spacing w:val="2"/>
          <w:sz w:val="24"/>
          <w:szCs w:val="24"/>
        </w:rPr>
      </w:pPr>
      <w:r w:rsidRPr="00C02F60">
        <w:rPr>
          <w:rFonts w:ascii="Times New Roman" w:hAnsi="Times New Roman" w:cs="Times New Roman"/>
          <w:spacing w:val="2"/>
          <w:sz w:val="24"/>
          <w:szCs w:val="24"/>
        </w:rPr>
        <w:t>По объему инвестиций в основной капитал за январь-сентябрь 2018 года Республика Башкортостан занимает 17-е место среди субъектов Российской Федерации и 2-е место среди субъектов Приволжского федерального округа.</w:t>
      </w:r>
    </w:p>
    <w:p w:rsidR="00C02F60" w:rsidRPr="00C02F60" w:rsidRDefault="00C02F60" w:rsidP="00C02F60">
      <w:pPr>
        <w:spacing w:after="0" w:line="240" w:lineRule="auto"/>
        <w:ind w:firstLine="567"/>
        <w:jc w:val="both"/>
        <w:rPr>
          <w:rFonts w:ascii="Times New Roman" w:hAnsi="Times New Roman" w:cs="Times New Roman"/>
          <w:spacing w:val="2"/>
          <w:sz w:val="24"/>
          <w:szCs w:val="24"/>
        </w:rPr>
      </w:pPr>
      <w:r w:rsidRPr="00C02F60">
        <w:rPr>
          <w:rFonts w:ascii="Times New Roman" w:hAnsi="Times New Roman" w:cs="Times New Roman"/>
          <w:spacing w:val="2"/>
          <w:sz w:val="24"/>
          <w:szCs w:val="24"/>
        </w:rPr>
        <w:lastRenderedPageBreak/>
        <w:t xml:space="preserve">Республика Башкортостан заняла 7 место в рейтинге регионов по уровню содействия развития конкуренции в 2017 году. </w:t>
      </w:r>
    </w:p>
    <w:p w:rsidR="00C02F60" w:rsidRPr="00C02F60" w:rsidRDefault="00C02F60" w:rsidP="00C02F60">
      <w:pPr>
        <w:spacing w:after="0" w:line="240" w:lineRule="auto"/>
        <w:ind w:firstLine="567"/>
        <w:jc w:val="both"/>
        <w:rPr>
          <w:rFonts w:ascii="Times New Roman" w:hAnsi="Times New Roman" w:cs="Times New Roman"/>
          <w:spacing w:val="2"/>
          <w:sz w:val="24"/>
          <w:szCs w:val="24"/>
        </w:rPr>
      </w:pPr>
      <w:r w:rsidRPr="00C02F60">
        <w:rPr>
          <w:rFonts w:ascii="Times New Roman" w:hAnsi="Times New Roman" w:cs="Times New Roman"/>
          <w:spacing w:val="2"/>
          <w:sz w:val="24"/>
          <w:szCs w:val="24"/>
        </w:rPr>
        <w:t>В рейтинге инвестиционной привлекательности регионов России агентства «Эксперт РА» Республика Башкортостан улучшила свои позиции на два пункта и вошла в группу регионов </w:t>
      </w:r>
      <w:hyperlink r:id="rId8" w:history="1">
        <w:r w:rsidRPr="00C02F60">
          <w:rPr>
            <w:rFonts w:ascii="Times New Roman" w:hAnsi="Times New Roman" w:cs="Times New Roman"/>
            <w:spacing w:val="2"/>
            <w:sz w:val="24"/>
            <w:szCs w:val="24"/>
          </w:rPr>
          <w:t>со средним потенциалом и минимальными рисками (2А)</w:t>
        </w:r>
      </w:hyperlink>
      <w:r w:rsidRPr="00C02F60">
        <w:rPr>
          <w:rFonts w:ascii="Times New Roman" w:hAnsi="Times New Roman" w:cs="Times New Roman"/>
          <w:spacing w:val="2"/>
          <w:sz w:val="24"/>
          <w:szCs w:val="24"/>
        </w:rPr>
        <w:t xml:space="preserve">. </w:t>
      </w:r>
    </w:p>
    <w:p w:rsidR="00C02F60" w:rsidRPr="00C02F60" w:rsidRDefault="00C02F60" w:rsidP="00C02F60">
      <w:pPr>
        <w:spacing w:after="0" w:line="240" w:lineRule="auto"/>
        <w:ind w:firstLine="567"/>
        <w:jc w:val="both"/>
        <w:rPr>
          <w:rFonts w:ascii="Times New Roman" w:hAnsi="Times New Roman" w:cs="Times New Roman"/>
          <w:spacing w:val="2"/>
          <w:sz w:val="24"/>
          <w:szCs w:val="24"/>
        </w:rPr>
      </w:pPr>
      <w:r w:rsidRPr="00C02F60">
        <w:rPr>
          <w:rFonts w:ascii="Times New Roman" w:hAnsi="Times New Roman" w:cs="Times New Roman"/>
          <w:spacing w:val="2"/>
          <w:sz w:val="24"/>
          <w:szCs w:val="24"/>
        </w:rPr>
        <w:t xml:space="preserve">Согласно оценке Министерства экономического развития Республики Башкортостан валовой региональный продукт (ВРП) за 2017 год составил 24,2 млрд. $ (1,4 трлн. рублей, или 102,0% к уровню 2016 года). </w:t>
      </w:r>
    </w:p>
    <w:p w:rsidR="00C02F60" w:rsidRPr="00C02F60" w:rsidRDefault="00C02F60" w:rsidP="00C02F60">
      <w:pPr>
        <w:spacing w:after="0" w:line="240" w:lineRule="auto"/>
        <w:ind w:firstLine="567"/>
        <w:jc w:val="both"/>
        <w:rPr>
          <w:rFonts w:ascii="Times New Roman" w:hAnsi="Times New Roman" w:cs="Times New Roman"/>
          <w:spacing w:val="2"/>
          <w:sz w:val="24"/>
          <w:szCs w:val="24"/>
        </w:rPr>
      </w:pPr>
      <w:r w:rsidRPr="00C02F60">
        <w:rPr>
          <w:rFonts w:ascii="Times New Roman" w:hAnsi="Times New Roman" w:cs="Times New Roman"/>
          <w:spacing w:val="2"/>
          <w:sz w:val="24"/>
          <w:szCs w:val="24"/>
        </w:rPr>
        <w:t xml:space="preserve">Республика Башкортостан по объему ВРП занимает 10-е место среди субъектов России и 2-е место среди субъектов Приволжского федерального округа. </w:t>
      </w:r>
    </w:p>
    <w:p w:rsidR="00C02F60" w:rsidRPr="00C02F60" w:rsidRDefault="00C02F60" w:rsidP="00C02F60">
      <w:pPr>
        <w:spacing w:after="0" w:line="240" w:lineRule="auto"/>
        <w:ind w:firstLine="567"/>
        <w:jc w:val="both"/>
        <w:rPr>
          <w:rFonts w:ascii="Times New Roman" w:hAnsi="Times New Roman" w:cs="Times New Roman"/>
          <w:spacing w:val="2"/>
          <w:sz w:val="24"/>
          <w:szCs w:val="24"/>
        </w:rPr>
      </w:pPr>
      <w:r w:rsidRPr="00C02F60">
        <w:rPr>
          <w:rFonts w:ascii="Times New Roman" w:hAnsi="Times New Roman" w:cs="Times New Roman"/>
          <w:spacing w:val="2"/>
          <w:sz w:val="24"/>
          <w:szCs w:val="24"/>
        </w:rPr>
        <w:t xml:space="preserve">Из отчета Министерства экономического развития Республики Башкортостан следует, что регион демонстрирует положительную динамику инвестиционного развития, обеспечивая рост объема инвестиций в основной капитал выше среднероссийских темпов. В 2016 году объем инвестиций в основной капитал за счет всех источников финансирования составил 355,1 млрд. рублей или 102,5% к уровню предыдущего года. По данному показателю в 2016 году республика в числе лидеров среди субъектов Российской Федерации (9-е место) и субъектов Приволжского федерального округа (2-е место). </w:t>
      </w:r>
    </w:p>
    <w:p w:rsidR="00C02F60" w:rsidRPr="00C02F60" w:rsidRDefault="00C02F60" w:rsidP="00C02F60">
      <w:pPr>
        <w:spacing w:after="0" w:line="240" w:lineRule="auto"/>
        <w:ind w:firstLine="567"/>
        <w:jc w:val="both"/>
        <w:rPr>
          <w:rFonts w:ascii="Times New Roman" w:hAnsi="Times New Roman" w:cs="Times New Roman"/>
          <w:spacing w:val="2"/>
          <w:sz w:val="24"/>
          <w:szCs w:val="24"/>
        </w:rPr>
      </w:pPr>
      <w:r w:rsidRPr="00C02F60">
        <w:rPr>
          <w:rFonts w:ascii="Times New Roman" w:hAnsi="Times New Roman" w:cs="Times New Roman"/>
          <w:spacing w:val="2"/>
          <w:sz w:val="24"/>
          <w:szCs w:val="24"/>
        </w:rPr>
        <w:t>Вместе с тем, в 2017 году наблюдается сдерживание инвестиционной активности. По предварительным данным Территориального органа Федеральной службы государственной статистики по Республике Башкортостан в 2017 году объем инвестиций в основной капитал за счет всех источников финансирования составил 260,9 млрд. рублей, или 70,0% к уровню 2016 года. По данному показателю среди субъектов Российской Федерации республика заняла 16-место среди субъектов Российской Федерации и 2-е место среди регионов Приволжского федерального округа [</w:t>
      </w:r>
      <w:r w:rsidR="00C65F0B">
        <w:rPr>
          <w:rFonts w:ascii="Times New Roman" w:hAnsi="Times New Roman" w:cs="Times New Roman"/>
          <w:spacing w:val="2"/>
          <w:sz w:val="24"/>
          <w:szCs w:val="24"/>
        </w:rPr>
        <w:t>2</w:t>
      </w:r>
      <w:r w:rsidRPr="00C02F60">
        <w:rPr>
          <w:rFonts w:ascii="Times New Roman" w:hAnsi="Times New Roman" w:cs="Times New Roman"/>
          <w:spacing w:val="2"/>
          <w:sz w:val="24"/>
          <w:szCs w:val="24"/>
        </w:rPr>
        <w:t xml:space="preserve">]. </w:t>
      </w:r>
    </w:p>
    <w:p w:rsidR="00196D0F" w:rsidRPr="00196D0F" w:rsidRDefault="00196D0F" w:rsidP="00196D0F">
      <w:pPr>
        <w:spacing w:after="0" w:line="240" w:lineRule="auto"/>
        <w:ind w:firstLine="567"/>
        <w:contextualSpacing/>
        <w:jc w:val="both"/>
        <w:rPr>
          <w:rFonts w:ascii="Times New Roman" w:hAnsi="Times New Roman" w:cs="Times New Roman"/>
          <w:sz w:val="24"/>
          <w:szCs w:val="24"/>
        </w:rPr>
      </w:pPr>
    </w:p>
    <w:p w:rsidR="00A74A31" w:rsidRPr="00196D0F" w:rsidRDefault="00602310" w:rsidP="00196D0F">
      <w:pPr>
        <w:keepNext/>
        <w:spacing w:after="0" w:line="240" w:lineRule="auto"/>
        <w:ind w:firstLine="567"/>
        <w:contextualSpacing/>
        <w:jc w:val="center"/>
        <w:rPr>
          <w:rFonts w:ascii="Times New Roman" w:hAnsi="Times New Roman" w:cs="Times New Roman"/>
          <w:sz w:val="24"/>
          <w:szCs w:val="24"/>
        </w:rPr>
      </w:pPr>
      <w:r w:rsidRPr="00196D0F">
        <w:rPr>
          <w:rFonts w:ascii="Times New Roman" w:hAnsi="Times New Roman" w:cs="Times New Roman"/>
          <w:noProof/>
          <w:sz w:val="24"/>
          <w:szCs w:val="24"/>
          <w:lang w:eastAsia="ru-RU"/>
        </w:rPr>
        <w:drawing>
          <wp:inline distT="0" distB="0" distL="0" distR="0" wp14:anchorId="4C485CF1" wp14:editId="0F22651E">
            <wp:extent cx="4076700" cy="24190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BEBA8EAE-BF5A-486C-A8C5-ECC9F3942E4B}">
                          <a14:imgProps xmlns:a14="http://schemas.microsoft.com/office/drawing/2010/main">
                            <a14:imgLayer r:embed="rId10">
                              <a14:imgEffect>
                                <a14:saturation sat="0"/>
                              </a14:imgEffect>
                            </a14:imgLayer>
                          </a14:imgProps>
                        </a:ext>
                      </a:extLst>
                    </a:blip>
                    <a:srcRect l="8654" t="27351" r="38141" b="16523"/>
                    <a:stretch/>
                  </pic:blipFill>
                  <pic:spPr bwMode="auto">
                    <a:xfrm>
                      <a:off x="0" y="0"/>
                      <a:ext cx="4079682" cy="2420775"/>
                    </a:xfrm>
                    <a:prstGeom prst="rect">
                      <a:avLst/>
                    </a:prstGeom>
                    <a:ln>
                      <a:noFill/>
                    </a:ln>
                    <a:extLst>
                      <a:ext uri="{53640926-AAD7-44D8-BBD7-CCE9431645EC}">
                        <a14:shadowObscured xmlns:a14="http://schemas.microsoft.com/office/drawing/2010/main"/>
                      </a:ext>
                    </a:extLst>
                  </pic:spPr>
                </pic:pic>
              </a:graphicData>
            </a:graphic>
          </wp:inline>
        </w:drawing>
      </w:r>
    </w:p>
    <w:p w:rsidR="00A74A31" w:rsidRPr="00196D0F" w:rsidRDefault="00A74A31" w:rsidP="00196D0F">
      <w:pPr>
        <w:pStyle w:val="a9"/>
        <w:spacing w:before="120"/>
        <w:ind w:firstLine="567"/>
        <w:jc w:val="center"/>
        <w:rPr>
          <w:rFonts w:ascii="Times New Roman" w:hAnsi="Times New Roman" w:cs="Times New Roman"/>
          <w:b w:val="0"/>
          <w:color w:val="000000" w:themeColor="text1"/>
          <w:sz w:val="24"/>
          <w:szCs w:val="24"/>
        </w:rPr>
      </w:pPr>
      <w:r w:rsidRPr="00196D0F">
        <w:rPr>
          <w:rFonts w:ascii="Times New Roman" w:hAnsi="Times New Roman" w:cs="Times New Roman"/>
          <w:b w:val="0"/>
          <w:color w:val="000000" w:themeColor="text1"/>
          <w:sz w:val="24"/>
          <w:szCs w:val="24"/>
        </w:rPr>
        <w:t xml:space="preserve">Рисунок </w:t>
      </w:r>
      <w:r w:rsidR="00911784" w:rsidRPr="00196D0F">
        <w:rPr>
          <w:rFonts w:ascii="Times New Roman" w:hAnsi="Times New Roman" w:cs="Times New Roman"/>
          <w:b w:val="0"/>
          <w:color w:val="000000" w:themeColor="text1"/>
          <w:sz w:val="24"/>
          <w:szCs w:val="24"/>
        </w:rPr>
        <w:fldChar w:fldCharType="begin"/>
      </w:r>
      <w:r w:rsidRPr="00196D0F">
        <w:rPr>
          <w:rFonts w:ascii="Times New Roman" w:hAnsi="Times New Roman" w:cs="Times New Roman"/>
          <w:b w:val="0"/>
          <w:color w:val="000000" w:themeColor="text1"/>
          <w:sz w:val="24"/>
          <w:szCs w:val="24"/>
        </w:rPr>
        <w:instrText xml:space="preserve"> SEQ Рисунок \* ARABIC </w:instrText>
      </w:r>
      <w:r w:rsidR="00911784" w:rsidRPr="00196D0F">
        <w:rPr>
          <w:rFonts w:ascii="Times New Roman" w:hAnsi="Times New Roman" w:cs="Times New Roman"/>
          <w:b w:val="0"/>
          <w:color w:val="000000" w:themeColor="text1"/>
          <w:sz w:val="24"/>
          <w:szCs w:val="24"/>
        </w:rPr>
        <w:fldChar w:fldCharType="separate"/>
      </w:r>
      <w:r w:rsidR="008A192C" w:rsidRPr="00196D0F">
        <w:rPr>
          <w:rFonts w:ascii="Times New Roman" w:hAnsi="Times New Roman" w:cs="Times New Roman"/>
          <w:b w:val="0"/>
          <w:noProof/>
          <w:color w:val="000000" w:themeColor="text1"/>
          <w:sz w:val="24"/>
          <w:szCs w:val="24"/>
        </w:rPr>
        <w:t>1</w:t>
      </w:r>
      <w:r w:rsidR="00911784" w:rsidRPr="00196D0F">
        <w:rPr>
          <w:rFonts w:ascii="Times New Roman" w:hAnsi="Times New Roman" w:cs="Times New Roman"/>
          <w:b w:val="0"/>
          <w:color w:val="000000" w:themeColor="text1"/>
          <w:sz w:val="24"/>
          <w:szCs w:val="24"/>
        </w:rPr>
        <w:fldChar w:fldCharType="end"/>
      </w:r>
      <w:r w:rsidRPr="00196D0F">
        <w:rPr>
          <w:rFonts w:ascii="Times New Roman" w:hAnsi="Times New Roman" w:cs="Times New Roman"/>
          <w:b w:val="0"/>
          <w:color w:val="000000" w:themeColor="text1"/>
          <w:sz w:val="24"/>
          <w:szCs w:val="24"/>
        </w:rPr>
        <w:t xml:space="preserve"> - Динамика инвестиционных вложений в основной капитал РБ</w:t>
      </w:r>
    </w:p>
    <w:p w:rsidR="007E1F64" w:rsidRPr="00196D0F" w:rsidRDefault="00A74A31" w:rsidP="00196D0F">
      <w:pPr>
        <w:spacing w:after="0" w:line="240" w:lineRule="auto"/>
        <w:ind w:firstLine="567"/>
        <w:contextualSpacing/>
        <w:jc w:val="both"/>
        <w:rPr>
          <w:rFonts w:ascii="Times New Roman" w:hAnsi="Times New Roman" w:cs="Times New Roman"/>
          <w:sz w:val="24"/>
          <w:szCs w:val="24"/>
        </w:rPr>
      </w:pPr>
      <w:r w:rsidRPr="00196D0F">
        <w:rPr>
          <w:rFonts w:ascii="Times New Roman" w:hAnsi="Times New Roman" w:cs="Times New Roman"/>
          <w:sz w:val="24"/>
          <w:szCs w:val="24"/>
        </w:rPr>
        <w:t xml:space="preserve">Несмотря на то, что Министерство экономического развития РБ предоставляет положительные результаты инвестиционного развития региона и впечатляющие цифры, на деле все не так радужно. В инвестиционной сфере Республики Башкортостан существуют определенные проблемы. </w:t>
      </w:r>
      <w:r w:rsidR="007E1F64" w:rsidRPr="00196D0F">
        <w:rPr>
          <w:rFonts w:ascii="Times New Roman" w:hAnsi="Times New Roman" w:cs="Times New Roman"/>
          <w:sz w:val="24"/>
          <w:szCs w:val="24"/>
        </w:rPr>
        <w:t xml:space="preserve">Из 52 проектов в перечне приоритетных инвестиционных проектов реализовано только пять, существует тенденция  оттока инвестиций из региона, крупные международные компании не вкладывают денежные средства </w:t>
      </w:r>
      <w:r w:rsidR="002037E9" w:rsidRPr="00196D0F">
        <w:rPr>
          <w:rFonts w:ascii="Times New Roman" w:hAnsi="Times New Roman" w:cs="Times New Roman"/>
          <w:sz w:val="24"/>
          <w:szCs w:val="24"/>
        </w:rPr>
        <w:t>в экономику РБ</w:t>
      </w:r>
      <w:r w:rsidR="007E1F64" w:rsidRPr="00196D0F">
        <w:rPr>
          <w:rFonts w:ascii="Times New Roman" w:hAnsi="Times New Roman" w:cs="Times New Roman"/>
          <w:sz w:val="24"/>
          <w:szCs w:val="24"/>
        </w:rPr>
        <w:t xml:space="preserve"> </w:t>
      </w:r>
      <w:r w:rsidR="002037E9" w:rsidRPr="00196D0F">
        <w:rPr>
          <w:rFonts w:ascii="Times New Roman" w:hAnsi="Times New Roman" w:cs="Times New Roman"/>
          <w:sz w:val="24"/>
          <w:szCs w:val="24"/>
        </w:rPr>
        <w:t xml:space="preserve">[3]. </w:t>
      </w:r>
      <w:r w:rsidR="007E1F64" w:rsidRPr="00196D0F">
        <w:rPr>
          <w:rFonts w:ascii="Times New Roman" w:hAnsi="Times New Roman" w:cs="Times New Roman"/>
          <w:sz w:val="24"/>
          <w:szCs w:val="24"/>
        </w:rPr>
        <w:t>Эксперты предлагают следующие способы привлечения инвесторов в республику.</w:t>
      </w:r>
    </w:p>
    <w:p w:rsidR="007E1F64" w:rsidRPr="00196D0F" w:rsidRDefault="007E1F64" w:rsidP="00196D0F">
      <w:pPr>
        <w:pStyle w:val="aa"/>
        <w:numPr>
          <w:ilvl w:val="0"/>
          <w:numId w:val="4"/>
        </w:numPr>
        <w:spacing w:after="0" w:line="240" w:lineRule="auto"/>
        <w:ind w:left="0" w:firstLine="567"/>
        <w:jc w:val="both"/>
        <w:rPr>
          <w:rFonts w:ascii="Times New Roman" w:hAnsi="Times New Roman" w:cs="Times New Roman"/>
          <w:sz w:val="24"/>
          <w:szCs w:val="24"/>
        </w:rPr>
      </w:pPr>
      <w:r w:rsidRPr="00196D0F">
        <w:rPr>
          <w:rFonts w:ascii="Times New Roman" w:hAnsi="Times New Roman" w:cs="Times New Roman"/>
          <w:sz w:val="24"/>
          <w:szCs w:val="24"/>
        </w:rPr>
        <w:t>Долгосрочная стратегия работы с инвесторами. Должны быть четко определены ориентиры, проведено позиционирование региона, выявлены конкретные ниши, которые будут интересны инвестору и куда он может прийти.</w:t>
      </w:r>
    </w:p>
    <w:p w:rsidR="007E1F64" w:rsidRPr="00196D0F" w:rsidRDefault="007E1F64" w:rsidP="00196D0F">
      <w:pPr>
        <w:pStyle w:val="aa"/>
        <w:numPr>
          <w:ilvl w:val="0"/>
          <w:numId w:val="4"/>
        </w:numPr>
        <w:spacing w:after="0" w:line="240" w:lineRule="auto"/>
        <w:ind w:left="0" w:firstLine="567"/>
        <w:jc w:val="both"/>
        <w:rPr>
          <w:rFonts w:ascii="Times New Roman" w:hAnsi="Times New Roman" w:cs="Times New Roman"/>
          <w:sz w:val="24"/>
          <w:szCs w:val="24"/>
        </w:rPr>
      </w:pPr>
      <w:r w:rsidRPr="00196D0F">
        <w:rPr>
          <w:rFonts w:ascii="Times New Roman" w:hAnsi="Times New Roman" w:cs="Times New Roman"/>
          <w:sz w:val="24"/>
          <w:szCs w:val="24"/>
        </w:rPr>
        <w:lastRenderedPageBreak/>
        <w:t>Задействовать принцип информационной открытости. На данный момент республика слабо представлена на международных экономических форумах, не работает  механизм зарубежных представительств. Здесь важно создание личного бренда региона, подобному Invest in Tatarstan в соседней республике.</w:t>
      </w:r>
    </w:p>
    <w:p w:rsidR="007E1F64" w:rsidRPr="00196D0F" w:rsidRDefault="007E1F64" w:rsidP="00196D0F">
      <w:pPr>
        <w:pStyle w:val="aa"/>
        <w:numPr>
          <w:ilvl w:val="0"/>
          <w:numId w:val="4"/>
        </w:numPr>
        <w:spacing w:after="0" w:line="240" w:lineRule="auto"/>
        <w:ind w:left="0" w:firstLine="567"/>
        <w:jc w:val="both"/>
        <w:rPr>
          <w:rFonts w:ascii="Times New Roman" w:hAnsi="Times New Roman" w:cs="Times New Roman"/>
          <w:sz w:val="24"/>
          <w:szCs w:val="24"/>
        </w:rPr>
      </w:pPr>
      <w:r w:rsidRPr="00196D0F">
        <w:rPr>
          <w:rFonts w:ascii="Times New Roman" w:hAnsi="Times New Roman" w:cs="Times New Roman"/>
          <w:sz w:val="24"/>
          <w:szCs w:val="24"/>
        </w:rPr>
        <w:t>Создание сильных региональных институтов развития, единой инфраструктуры работы с инвесторами. Для полноценной работы с инвесторами требуется заново создать мощный институциональный базис – агентства по привлечению инвестиций, корпорации и фонды развития, пригласить высококвалифицированных инициативных специалистов со знанием языков, основ бизнеса и экономики.</w:t>
      </w:r>
    </w:p>
    <w:p w:rsidR="007E1F64" w:rsidRPr="00196D0F" w:rsidRDefault="007E1F64" w:rsidP="00196D0F">
      <w:pPr>
        <w:pStyle w:val="aa"/>
        <w:numPr>
          <w:ilvl w:val="0"/>
          <w:numId w:val="4"/>
        </w:numPr>
        <w:spacing w:after="0" w:line="240" w:lineRule="auto"/>
        <w:ind w:left="0" w:firstLine="567"/>
        <w:jc w:val="both"/>
        <w:rPr>
          <w:rFonts w:ascii="Times New Roman" w:hAnsi="Times New Roman" w:cs="Times New Roman"/>
          <w:sz w:val="24"/>
          <w:szCs w:val="24"/>
        </w:rPr>
      </w:pPr>
      <w:r w:rsidRPr="00196D0F">
        <w:rPr>
          <w:rFonts w:ascii="Times New Roman" w:hAnsi="Times New Roman" w:cs="Times New Roman"/>
          <w:sz w:val="24"/>
          <w:szCs w:val="24"/>
        </w:rPr>
        <w:t>Внедрение инструментов и механизмов привлечения инвесторов.</w:t>
      </w:r>
    </w:p>
    <w:p w:rsidR="008A192C" w:rsidRPr="00BC7F65" w:rsidRDefault="00C02F60" w:rsidP="00BC7F65">
      <w:pPr>
        <w:pStyle w:val="aa"/>
        <w:numPr>
          <w:ilvl w:val="0"/>
          <w:numId w:val="4"/>
        </w:numPr>
        <w:spacing w:after="0" w:line="240" w:lineRule="auto"/>
        <w:ind w:left="0" w:firstLine="567"/>
        <w:jc w:val="both"/>
        <w:rPr>
          <w:rFonts w:ascii="Times New Roman" w:hAnsi="Times New Roman" w:cs="Times New Roman"/>
          <w:sz w:val="24"/>
          <w:szCs w:val="24"/>
        </w:rPr>
      </w:pPr>
      <w:r w:rsidRPr="00C02F60">
        <w:rPr>
          <w:rFonts w:ascii="Times New Roman" w:hAnsi="Times New Roman" w:cs="Times New Roman"/>
          <w:sz w:val="24"/>
          <w:szCs w:val="24"/>
        </w:rPr>
        <w:t>Важным элементом работы с инвесторами является предоставление инвестиционных стимулов в виде налоговых льгот, субсидий, бюджетного доступа к инфраструктуре. Кроме того, любой регион инвестор оценивает по объективным критериям – это экономический потенциал, транспортная доступность, доступность источников энергии, сырья, IT-инфраструктура, цены на земельные участки, тарифы на коммунальные услуги и их предсказуемость. Особую роль играют и субъективные критерии, к которым относятся уровень бюрократических барьеров, политическая стабильность, квалификация населения, соблюдение законности и правопорядка, профессионализм и последова</w:t>
      </w:r>
      <w:r w:rsidR="00BC7F65">
        <w:rPr>
          <w:rFonts w:ascii="Times New Roman" w:hAnsi="Times New Roman" w:cs="Times New Roman"/>
          <w:sz w:val="24"/>
          <w:szCs w:val="24"/>
        </w:rPr>
        <w:t xml:space="preserve">тельность местной администрации </w:t>
      </w:r>
      <w:r w:rsidR="002037E9" w:rsidRPr="00BC7F65">
        <w:rPr>
          <w:rFonts w:ascii="Times New Roman" w:hAnsi="Times New Roman" w:cs="Times New Roman"/>
          <w:sz w:val="24"/>
          <w:szCs w:val="24"/>
        </w:rPr>
        <w:t>[</w:t>
      </w:r>
      <w:r w:rsidR="00C65F0B">
        <w:rPr>
          <w:rFonts w:ascii="Times New Roman" w:hAnsi="Times New Roman" w:cs="Times New Roman"/>
          <w:sz w:val="24"/>
          <w:szCs w:val="24"/>
        </w:rPr>
        <w:t>4</w:t>
      </w:r>
      <w:r w:rsidR="002037E9" w:rsidRPr="00BC7F65">
        <w:rPr>
          <w:rFonts w:ascii="Times New Roman" w:hAnsi="Times New Roman" w:cs="Times New Roman"/>
          <w:sz w:val="24"/>
          <w:szCs w:val="24"/>
        </w:rPr>
        <w:t>]</w:t>
      </w:r>
      <w:r w:rsidR="007E1F64" w:rsidRPr="00BC7F65">
        <w:rPr>
          <w:rFonts w:ascii="Times New Roman" w:hAnsi="Times New Roman" w:cs="Times New Roman"/>
          <w:sz w:val="24"/>
          <w:szCs w:val="24"/>
        </w:rPr>
        <w:t xml:space="preserve">. </w:t>
      </w:r>
    </w:p>
    <w:p w:rsidR="007E1F64" w:rsidRPr="00196D0F" w:rsidRDefault="007E1F64" w:rsidP="00196D0F">
      <w:pPr>
        <w:spacing w:after="0" w:line="240" w:lineRule="auto"/>
        <w:ind w:firstLine="567"/>
        <w:contextualSpacing/>
        <w:jc w:val="both"/>
        <w:rPr>
          <w:rFonts w:ascii="Times New Roman" w:hAnsi="Times New Roman" w:cs="Times New Roman"/>
          <w:sz w:val="24"/>
          <w:szCs w:val="24"/>
        </w:rPr>
      </w:pPr>
      <w:r w:rsidRPr="00196D0F">
        <w:rPr>
          <w:rFonts w:ascii="Times New Roman" w:hAnsi="Times New Roman" w:cs="Times New Roman"/>
          <w:sz w:val="24"/>
          <w:szCs w:val="24"/>
        </w:rPr>
        <w:t>По итогам анализа инвестиционного климата Республики Башкортостан можно сделать следующие выводы:</w:t>
      </w:r>
    </w:p>
    <w:p w:rsidR="007E1F64" w:rsidRPr="00196D0F" w:rsidRDefault="007E1F64" w:rsidP="00196D0F">
      <w:pPr>
        <w:pStyle w:val="aa"/>
        <w:numPr>
          <w:ilvl w:val="0"/>
          <w:numId w:val="5"/>
        </w:numPr>
        <w:spacing w:line="240" w:lineRule="auto"/>
        <w:ind w:left="0" w:firstLine="567"/>
        <w:jc w:val="both"/>
        <w:rPr>
          <w:rFonts w:ascii="Times New Roman" w:hAnsi="Times New Roman" w:cs="Times New Roman"/>
          <w:sz w:val="24"/>
          <w:szCs w:val="24"/>
        </w:rPr>
      </w:pPr>
      <w:r w:rsidRPr="00196D0F">
        <w:rPr>
          <w:rFonts w:ascii="Times New Roman" w:hAnsi="Times New Roman" w:cs="Times New Roman"/>
          <w:sz w:val="24"/>
          <w:szCs w:val="24"/>
        </w:rPr>
        <w:t>Регион имеет хорошие «исходные данные» с транспортной и географической точек зрения, но этого недостаточно для привлечения большого количества инвесторов. Это обусловлено тем, что в настоящее время основная масса инвестиций направлена на инновационные высокотехнологичные проекты и развитие информационных технологий.</w:t>
      </w:r>
    </w:p>
    <w:p w:rsidR="007E1F64" w:rsidRPr="00196D0F" w:rsidRDefault="007E1F64" w:rsidP="00196D0F">
      <w:pPr>
        <w:pStyle w:val="aa"/>
        <w:numPr>
          <w:ilvl w:val="0"/>
          <w:numId w:val="5"/>
        </w:numPr>
        <w:spacing w:line="240" w:lineRule="auto"/>
        <w:ind w:left="0" w:firstLine="567"/>
        <w:jc w:val="both"/>
        <w:rPr>
          <w:rFonts w:ascii="Times New Roman" w:hAnsi="Times New Roman" w:cs="Times New Roman"/>
          <w:sz w:val="24"/>
          <w:szCs w:val="24"/>
        </w:rPr>
      </w:pPr>
      <w:r w:rsidRPr="00196D0F">
        <w:rPr>
          <w:rFonts w:ascii="Times New Roman" w:hAnsi="Times New Roman" w:cs="Times New Roman"/>
          <w:sz w:val="24"/>
          <w:szCs w:val="24"/>
        </w:rPr>
        <w:t>Потенциал региона не использован до конца, что обусловлено неразвитой системой привлечения и сопровождения инвесторов, а также информационной закрытостью региона, «неузнаваемостью» его за пределами Российской Федерации.</w:t>
      </w:r>
    </w:p>
    <w:p w:rsidR="007E1F64" w:rsidRDefault="007E1F64" w:rsidP="00196D0F">
      <w:pPr>
        <w:pStyle w:val="aa"/>
        <w:numPr>
          <w:ilvl w:val="0"/>
          <w:numId w:val="5"/>
        </w:numPr>
        <w:spacing w:after="0" w:line="240" w:lineRule="auto"/>
        <w:ind w:left="0" w:firstLine="567"/>
        <w:jc w:val="both"/>
        <w:rPr>
          <w:rFonts w:ascii="Times New Roman" w:hAnsi="Times New Roman" w:cs="Times New Roman"/>
          <w:sz w:val="24"/>
          <w:szCs w:val="24"/>
        </w:rPr>
      </w:pPr>
      <w:r w:rsidRPr="00196D0F">
        <w:rPr>
          <w:rFonts w:ascii="Times New Roman" w:hAnsi="Times New Roman" w:cs="Times New Roman"/>
          <w:sz w:val="24"/>
          <w:szCs w:val="24"/>
        </w:rPr>
        <w:t>Необходим выбор ключевой ниши опережающего развития, а также увеличения государственной поддержки инвесторов.</w:t>
      </w:r>
    </w:p>
    <w:p w:rsidR="00196D0F" w:rsidRPr="00196D0F" w:rsidRDefault="00196D0F" w:rsidP="00196D0F">
      <w:pPr>
        <w:pStyle w:val="aa"/>
        <w:spacing w:after="0" w:line="240" w:lineRule="auto"/>
        <w:ind w:left="0" w:firstLine="567"/>
        <w:jc w:val="both"/>
        <w:rPr>
          <w:rFonts w:ascii="Times New Roman" w:hAnsi="Times New Roman" w:cs="Times New Roman"/>
          <w:sz w:val="24"/>
          <w:szCs w:val="24"/>
        </w:rPr>
      </w:pPr>
    </w:p>
    <w:p w:rsidR="00187948" w:rsidRPr="00196D0F" w:rsidRDefault="00196D0F" w:rsidP="00196D0F">
      <w:pPr>
        <w:spacing w:after="0" w:line="240" w:lineRule="auto"/>
        <w:ind w:firstLine="567"/>
        <w:contextualSpacing/>
        <w:jc w:val="center"/>
        <w:rPr>
          <w:rFonts w:ascii="Times New Roman" w:hAnsi="Times New Roman" w:cs="Times New Roman"/>
          <w:b/>
          <w:sz w:val="24"/>
          <w:szCs w:val="24"/>
        </w:rPr>
      </w:pPr>
      <w:r w:rsidRPr="00196D0F">
        <w:rPr>
          <w:rFonts w:ascii="Times New Roman" w:hAnsi="Times New Roman" w:cs="Times New Roman"/>
          <w:b/>
          <w:sz w:val="24"/>
          <w:szCs w:val="24"/>
        </w:rPr>
        <w:t>Список литературы на русском языке</w:t>
      </w:r>
    </w:p>
    <w:p w:rsidR="007E1F64" w:rsidRPr="006D3FA3" w:rsidRDefault="007E1F64" w:rsidP="00484E92">
      <w:pPr>
        <w:spacing w:after="0" w:line="360" w:lineRule="auto"/>
        <w:ind w:firstLine="567"/>
        <w:contextualSpacing/>
        <w:jc w:val="both"/>
        <w:rPr>
          <w:rFonts w:ascii="Times New Roman" w:hAnsi="Times New Roman" w:cs="Times New Roman"/>
          <w:sz w:val="24"/>
          <w:szCs w:val="24"/>
        </w:rPr>
      </w:pPr>
    </w:p>
    <w:p w:rsidR="007E1F64" w:rsidRPr="006D3FA3" w:rsidRDefault="00196D0F" w:rsidP="00484E92">
      <w:pPr>
        <w:pStyle w:val="aa"/>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1.</w:t>
      </w:r>
      <w:r w:rsidR="00395095">
        <w:rPr>
          <w:rFonts w:ascii="Times New Roman" w:hAnsi="Times New Roman" w:cs="Times New Roman"/>
          <w:sz w:val="24"/>
          <w:szCs w:val="24"/>
        </w:rPr>
        <w:t xml:space="preserve"> </w:t>
      </w:r>
      <w:r w:rsidR="00425811">
        <w:rPr>
          <w:rFonts w:ascii="Times New Roman" w:hAnsi="Times New Roman" w:cs="Times New Roman"/>
          <w:sz w:val="24"/>
          <w:szCs w:val="24"/>
        </w:rPr>
        <w:t>Постановление Правительства Республики Башкортостан от 18.04.2014 № 188 «Об утверждении с</w:t>
      </w:r>
      <w:r w:rsidR="00425811" w:rsidRPr="006D3FA3">
        <w:rPr>
          <w:rFonts w:ascii="Times New Roman" w:hAnsi="Times New Roman" w:cs="Times New Roman"/>
          <w:sz w:val="24"/>
          <w:szCs w:val="24"/>
        </w:rPr>
        <w:t>тратеги</w:t>
      </w:r>
      <w:r w:rsidR="00425811">
        <w:rPr>
          <w:rFonts w:ascii="Times New Roman" w:hAnsi="Times New Roman" w:cs="Times New Roman"/>
          <w:sz w:val="24"/>
          <w:szCs w:val="24"/>
        </w:rPr>
        <w:t xml:space="preserve">и </w:t>
      </w:r>
      <w:r w:rsidR="00425811" w:rsidRPr="006D3FA3">
        <w:rPr>
          <w:rFonts w:ascii="Times New Roman" w:hAnsi="Times New Roman" w:cs="Times New Roman"/>
          <w:sz w:val="24"/>
          <w:szCs w:val="24"/>
        </w:rPr>
        <w:t>инвестиционного развития Республики Башкортостан до 2020 года</w:t>
      </w:r>
      <w:r w:rsidR="00425811">
        <w:rPr>
          <w:rFonts w:ascii="Times New Roman" w:hAnsi="Times New Roman" w:cs="Times New Roman"/>
          <w:sz w:val="24"/>
          <w:szCs w:val="24"/>
        </w:rPr>
        <w:t>».</w:t>
      </w:r>
      <w:r w:rsidR="00425811">
        <w:rPr>
          <w:rFonts w:ascii="Times New Roman" w:hAnsi="Times New Roman" w:cs="Times New Roman"/>
          <w:sz w:val="24"/>
          <w:szCs w:val="24"/>
        </w:rPr>
        <w:t xml:space="preserve">      </w:t>
      </w:r>
    </w:p>
    <w:p w:rsidR="00425811" w:rsidRPr="006D3FA3" w:rsidRDefault="00196D0F" w:rsidP="00425811">
      <w:pPr>
        <w:pStyle w:val="aa"/>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2.</w:t>
      </w:r>
      <w:r w:rsidR="00395095">
        <w:rPr>
          <w:rFonts w:ascii="Times New Roman" w:hAnsi="Times New Roman" w:cs="Times New Roman"/>
          <w:sz w:val="24"/>
          <w:szCs w:val="24"/>
        </w:rPr>
        <w:t xml:space="preserve"> </w:t>
      </w:r>
      <w:r w:rsidR="00425811" w:rsidRPr="006D3FA3">
        <w:rPr>
          <w:rFonts w:ascii="Times New Roman" w:hAnsi="Times New Roman" w:cs="Times New Roman"/>
          <w:sz w:val="24"/>
          <w:szCs w:val="24"/>
        </w:rPr>
        <w:t xml:space="preserve">Итоги инвестиционной деятельности РБ – официальный сайт Министерства экономического развития РБ // [Электронный ресурс]. -  </w:t>
      </w:r>
      <w:r w:rsidR="00425811" w:rsidRPr="00196D0F">
        <w:rPr>
          <w:rFonts w:ascii="Times New Roman" w:hAnsi="Times New Roman" w:cs="Times New Roman"/>
          <w:sz w:val="24"/>
          <w:szCs w:val="24"/>
        </w:rPr>
        <w:t>URL</w:t>
      </w:r>
      <w:r w:rsidR="00425811" w:rsidRPr="006D3FA3">
        <w:rPr>
          <w:rFonts w:ascii="Times New Roman" w:hAnsi="Times New Roman" w:cs="Times New Roman"/>
          <w:sz w:val="24"/>
          <w:szCs w:val="24"/>
        </w:rPr>
        <w:t>:https://economy.bashkortostan.ru/dejatelnost/investicionnyj_klimat/investitsionnaya-deyatelnost/itogi-investitsionnoy-deyatelnosti/. Дата обращения: 04.04.2019.</w:t>
      </w:r>
    </w:p>
    <w:p w:rsidR="002037E9" w:rsidRPr="006D3FA3" w:rsidRDefault="00196D0F" w:rsidP="00484E92">
      <w:pPr>
        <w:pStyle w:val="aa"/>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2037E9" w:rsidRPr="006D3FA3">
        <w:rPr>
          <w:rFonts w:ascii="Times New Roman" w:hAnsi="Times New Roman" w:cs="Times New Roman"/>
          <w:sz w:val="24"/>
          <w:szCs w:val="24"/>
        </w:rPr>
        <w:t>Пигулина А.</w:t>
      </w:r>
      <w:r w:rsidR="002037E9" w:rsidRPr="00196D0F">
        <w:rPr>
          <w:rFonts w:ascii="Times New Roman" w:hAnsi="Times New Roman" w:cs="Times New Roman"/>
          <w:sz w:val="24"/>
          <w:szCs w:val="24"/>
        </w:rPr>
        <w:t xml:space="preserve"> </w:t>
      </w:r>
      <w:r w:rsidR="002037E9" w:rsidRPr="006D3FA3">
        <w:rPr>
          <w:rFonts w:ascii="Times New Roman" w:hAnsi="Times New Roman" w:cs="Times New Roman"/>
          <w:sz w:val="24"/>
          <w:szCs w:val="24"/>
        </w:rPr>
        <w:t>Инвестиции в Башкирию: Кому-то – новые заводы, кому-то – обещания // Комсомольская правда. – 2018 // [Электронный ресурс]. -   URL: https://www.ufa.kp.ru/daily/26834.5/3875007/. Дата обращения: 04.04.2019.</w:t>
      </w:r>
    </w:p>
    <w:p w:rsidR="00C65F0B" w:rsidRPr="006D3FA3" w:rsidRDefault="00196D0F" w:rsidP="00C65F0B">
      <w:pPr>
        <w:pStyle w:val="aa"/>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C65F0B" w:rsidRPr="006D3FA3">
        <w:rPr>
          <w:rFonts w:ascii="Times New Roman" w:hAnsi="Times New Roman" w:cs="Times New Roman"/>
          <w:sz w:val="24"/>
          <w:szCs w:val="24"/>
        </w:rPr>
        <w:t xml:space="preserve">Нагимова А.  Почему инвесторы не спешат вкладывать в Башкирию/ А. Нагимова // </w:t>
      </w:r>
      <w:r w:rsidR="00C65F0B" w:rsidRPr="00196D0F">
        <w:rPr>
          <w:rFonts w:ascii="Times New Roman" w:hAnsi="Times New Roman" w:cs="Times New Roman"/>
          <w:sz w:val="24"/>
          <w:szCs w:val="24"/>
        </w:rPr>
        <w:t>PROUFU</w:t>
      </w:r>
      <w:r w:rsidR="00C65F0B" w:rsidRPr="006D3FA3">
        <w:rPr>
          <w:rFonts w:ascii="Times New Roman" w:hAnsi="Times New Roman" w:cs="Times New Roman"/>
          <w:sz w:val="24"/>
          <w:szCs w:val="24"/>
        </w:rPr>
        <w:t>. – 2017 // [Электронный ресурс]. -   URL: https://proufu.ru/news/spec/svobodnaya_ploshchadka/50081pochemu_inostrannye_investory_ne_speshat_vkladyvat_v_respubliku/. Дата обращения: 04.04.2019.</w:t>
      </w:r>
    </w:p>
    <w:p w:rsidR="00395095" w:rsidRDefault="00395095" w:rsidP="00395095">
      <w:pPr>
        <w:spacing w:after="0" w:line="240" w:lineRule="auto"/>
        <w:ind w:firstLine="567"/>
        <w:contextualSpacing/>
        <w:jc w:val="center"/>
        <w:rPr>
          <w:rFonts w:ascii="Times New Roman" w:hAnsi="Times New Roman" w:cs="Times New Roman"/>
          <w:b/>
          <w:sz w:val="24"/>
          <w:szCs w:val="24"/>
        </w:rPr>
      </w:pPr>
    </w:p>
    <w:p w:rsidR="00395095" w:rsidRPr="007511E7" w:rsidRDefault="0049736B" w:rsidP="00395095">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Кудряшова О. К. </w:t>
      </w:r>
      <w:r w:rsidRPr="00246DFC">
        <w:rPr>
          <w:rFonts w:ascii="Times New Roman" w:hAnsi="Times New Roman" w:cs="Times New Roman"/>
          <w:sz w:val="24"/>
          <w:szCs w:val="24"/>
        </w:rPr>
        <w:t xml:space="preserve">(Российская Федерация, г. Уфа) </w:t>
      </w:r>
      <w:r w:rsidRPr="00246DFC">
        <w:rPr>
          <w:rFonts w:ascii="Times New Roman" w:hAnsi="Times New Roman" w:cs="Times New Roman"/>
          <w:color w:val="0D0D0D" w:themeColor="text1" w:themeTint="F2"/>
          <w:sz w:val="24"/>
          <w:szCs w:val="24"/>
        </w:rPr>
        <w:t>—</w:t>
      </w:r>
      <w:r w:rsidRPr="00246DFC">
        <w:rPr>
          <w:rFonts w:ascii="Times New Roman" w:hAnsi="Times New Roman" w:cs="Times New Roman"/>
          <w:sz w:val="24"/>
          <w:szCs w:val="24"/>
        </w:rPr>
        <w:t xml:space="preserve"> </w:t>
      </w:r>
      <w:r>
        <w:rPr>
          <w:rFonts w:ascii="Times New Roman" w:hAnsi="Times New Roman" w:cs="Times New Roman"/>
          <w:sz w:val="24"/>
          <w:szCs w:val="24"/>
        </w:rPr>
        <w:t xml:space="preserve">ст. преподаватель кафедры ЭТ, </w:t>
      </w:r>
      <w:r w:rsidR="00395095" w:rsidRPr="00395095">
        <w:rPr>
          <w:rFonts w:ascii="Times New Roman" w:hAnsi="Times New Roman" w:cs="Times New Roman"/>
          <w:sz w:val="24"/>
          <w:szCs w:val="24"/>
        </w:rPr>
        <w:t>Юмадилова Инна Раушановна (Россия, Уфа) – студент, Уфимский государственный авиационный технический университет (</w:t>
      </w:r>
      <w:r w:rsidR="001B6DAE">
        <w:rPr>
          <w:rFonts w:ascii="Times New Roman" w:hAnsi="Times New Roman" w:cs="Times New Roman"/>
          <w:sz w:val="24"/>
          <w:szCs w:val="24"/>
        </w:rPr>
        <w:t xml:space="preserve">Российская Федерация, </w:t>
      </w:r>
      <w:r w:rsidR="00395095" w:rsidRPr="00395095">
        <w:rPr>
          <w:rFonts w:ascii="Times New Roman" w:hAnsi="Times New Roman" w:cs="Times New Roman"/>
          <w:sz w:val="24"/>
          <w:szCs w:val="24"/>
        </w:rPr>
        <w:t>Республика Башкортостан, г. Уфа, ул. Карла</w:t>
      </w:r>
      <w:r w:rsidR="00395095" w:rsidRPr="007511E7">
        <w:rPr>
          <w:rFonts w:ascii="Times New Roman" w:hAnsi="Times New Roman" w:cs="Times New Roman"/>
          <w:sz w:val="24"/>
          <w:szCs w:val="24"/>
        </w:rPr>
        <w:t xml:space="preserve"> </w:t>
      </w:r>
      <w:r w:rsidR="00395095" w:rsidRPr="00395095">
        <w:rPr>
          <w:rFonts w:ascii="Times New Roman" w:hAnsi="Times New Roman" w:cs="Times New Roman"/>
          <w:sz w:val="24"/>
          <w:szCs w:val="24"/>
        </w:rPr>
        <w:t>Маркса</w:t>
      </w:r>
      <w:r w:rsidR="00395095" w:rsidRPr="007511E7">
        <w:rPr>
          <w:rFonts w:ascii="Times New Roman" w:hAnsi="Times New Roman" w:cs="Times New Roman"/>
          <w:sz w:val="24"/>
          <w:szCs w:val="24"/>
        </w:rPr>
        <w:t>, 12</w:t>
      </w:r>
      <w:r w:rsidR="00C02F60" w:rsidRPr="007511E7">
        <w:rPr>
          <w:rFonts w:ascii="Times New Roman" w:hAnsi="Times New Roman" w:cs="Times New Roman"/>
          <w:sz w:val="24"/>
          <w:szCs w:val="24"/>
        </w:rPr>
        <w:t xml:space="preserve">, </w:t>
      </w:r>
      <w:hyperlink r:id="rId11" w:history="1">
        <w:r w:rsidRPr="007511E7">
          <w:rPr>
            <w:rStyle w:val="ab"/>
            <w:rFonts w:ascii="Times New Roman" w:hAnsi="Times New Roman" w:cs="Times New Roman"/>
            <w:color w:val="auto"/>
            <w:sz w:val="24"/>
            <w:szCs w:val="24"/>
            <w:u w:val="none"/>
            <w:lang w:val="en-US"/>
          </w:rPr>
          <w:t>o</w:t>
        </w:r>
      </w:hyperlink>
      <w:r>
        <w:rPr>
          <w:rFonts w:ascii="Times New Roman" w:hAnsi="Times New Roman" w:cs="Times New Roman"/>
          <w:sz w:val="24"/>
          <w:szCs w:val="24"/>
          <w:lang w:val="en-US"/>
        </w:rPr>
        <w:t>lga</w:t>
      </w:r>
      <w:r w:rsidRPr="007511E7">
        <w:rPr>
          <w:rFonts w:ascii="Times New Roman" w:hAnsi="Times New Roman" w:cs="Times New Roman"/>
          <w:sz w:val="24"/>
          <w:szCs w:val="24"/>
        </w:rPr>
        <w:t>220766@</w:t>
      </w:r>
      <w:r>
        <w:rPr>
          <w:rFonts w:ascii="Times New Roman" w:hAnsi="Times New Roman" w:cs="Times New Roman"/>
          <w:sz w:val="24"/>
          <w:szCs w:val="24"/>
          <w:lang w:val="en-US"/>
        </w:rPr>
        <w:t>mail</w:t>
      </w:r>
      <w:r w:rsidRPr="007511E7">
        <w:rPr>
          <w:rFonts w:ascii="Times New Roman" w:hAnsi="Times New Roman" w:cs="Times New Roman"/>
          <w:sz w:val="24"/>
          <w:szCs w:val="24"/>
        </w:rPr>
        <w:t>.</w:t>
      </w:r>
      <w:r>
        <w:rPr>
          <w:rFonts w:ascii="Times New Roman" w:hAnsi="Times New Roman" w:cs="Times New Roman"/>
          <w:sz w:val="24"/>
          <w:szCs w:val="24"/>
          <w:lang w:val="en-US"/>
        </w:rPr>
        <w:t>ru</w:t>
      </w:r>
      <w:r w:rsidR="00395095" w:rsidRPr="007511E7">
        <w:rPr>
          <w:rFonts w:ascii="Times New Roman" w:hAnsi="Times New Roman" w:cs="Times New Roman"/>
          <w:sz w:val="24"/>
          <w:szCs w:val="24"/>
        </w:rPr>
        <w:t>).</w:t>
      </w:r>
    </w:p>
    <w:p w:rsidR="0049736B" w:rsidRPr="007511E7" w:rsidRDefault="0049736B" w:rsidP="00395095">
      <w:pPr>
        <w:spacing w:after="0" w:line="240" w:lineRule="auto"/>
        <w:ind w:firstLine="567"/>
        <w:contextualSpacing/>
        <w:jc w:val="right"/>
        <w:rPr>
          <w:rFonts w:ascii="Times New Roman" w:hAnsi="Times New Roman" w:cs="Times New Roman"/>
          <w:b/>
          <w:sz w:val="24"/>
          <w:szCs w:val="24"/>
        </w:rPr>
      </w:pPr>
    </w:p>
    <w:p w:rsidR="0049736B" w:rsidRDefault="0049736B" w:rsidP="0049736B">
      <w:pPr>
        <w:spacing w:line="360" w:lineRule="auto"/>
        <w:ind w:left="1080"/>
        <w:jc w:val="right"/>
        <w:rPr>
          <w:rFonts w:ascii="Times New Roman" w:hAnsi="Times New Roman"/>
          <w:b/>
          <w:sz w:val="24"/>
          <w:szCs w:val="24"/>
          <w:lang w:val="en-US"/>
        </w:rPr>
      </w:pPr>
      <w:r w:rsidRPr="007511E7">
        <w:rPr>
          <w:rFonts w:ascii="Times New Roman" w:hAnsi="Times New Roman"/>
          <w:b/>
          <w:sz w:val="24"/>
          <w:szCs w:val="24"/>
        </w:rPr>
        <w:t xml:space="preserve">   </w:t>
      </w:r>
      <w:r w:rsidRPr="0049736B">
        <w:rPr>
          <w:rFonts w:ascii="Times New Roman" w:hAnsi="Times New Roman"/>
          <w:b/>
          <w:sz w:val="24"/>
          <w:szCs w:val="24"/>
          <w:lang w:val="en-US"/>
        </w:rPr>
        <w:t>Kudryashova O. K.</w:t>
      </w:r>
    </w:p>
    <w:p w:rsidR="00395095" w:rsidRPr="00626EA9" w:rsidRDefault="0049736B" w:rsidP="0049736B">
      <w:pPr>
        <w:spacing w:line="360" w:lineRule="auto"/>
        <w:ind w:left="1080"/>
        <w:jc w:val="right"/>
        <w:rPr>
          <w:rFonts w:ascii="Times New Roman" w:hAnsi="Times New Roman" w:cs="Times New Roman"/>
          <w:b/>
          <w:sz w:val="24"/>
          <w:szCs w:val="24"/>
          <w:lang w:val="en-US"/>
        </w:rPr>
      </w:pPr>
      <w:r w:rsidRPr="0049736B">
        <w:rPr>
          <w:rFonts w:ascii="Times New Roman" w:hAnsi="Times New Roman" w:cs="Times New Roman"/>
          <w:b/>
          <w:sz w:val="24"/>
          <w:szCs w:val="24"/>
          <w:lang w:val="en-US"/>
        </w:rPr>
        <w:t xml:space="preserve"> </w:t>
      </w:r>
      <w:r w:rsidR="00395095" w:rsidRPr="00395095">
        <w:rPr>
          <w:rFonts w:ascii="Times New Roman" w:hAnsi="Times New Roman" w:cs="Times New Roman"/>
          <w:b/>
          <w:sz w:val="24"/>
          <w:szCs w:val="24"/>
          <w:lang w:val="en-US"/>
        </w:rPr>
        <w:t>Yumadilova</w:t>
      </w:r>
      <w:r w:rsidR="00395095" w:rsidRPr="00626EA9">
        <w:rPr>
          <w:rFonts w:ascii="Times New Roman" w:hAnsi="Times New Roman" w:cs="Times New Roman"/>
          <w:b/>
          <w:sz w:val="24"/>
          <w:szCs w:val="24"/>
          <w:lang w:val="en-US"/>
        </w:rPr>
        <w:t xml:space="preserve"> </w:t>
      </w:r>
      <w:r w:rsidR="00395095" w:rsidRPr="00395095">
        <w:rPr>
          <w:rFonts w:ascii="Times New Roman" w:hAnsi="Times New Roman" w:cs="Times New Roman"/>
          <w:b/>
          <w:sz w:val="24"/>
          <w:szCs w:val="24"/>
          <w:lang w:val="en-US"/>
        </w:rPr>
        <w:t>I</w:t>
      </w:r>
      <w:r w:rsidR="00395095" w:rsidRPr="00626EA9">
        <w:rPr>
          <w:rFonts w:ascii="Times New Roman" w:hAnsi="Times New Roman" w:cs="Times New Roman"/>
          <w:b/>
          <w:sz w:val="24"/>
          <w:szCs w:val="24"/>
          <w:lang w:val="en-US"/>
        </w:rPr>
        <w:t>.</w:t>
      </w:r>
      <w:r w:rsidR="00395095" w:rsidRPr="00395095">
        <w:rPr>
          <w:rFonts w:ascii="Times New Roman" w:hAnsi="Times New Roman" w:cs="Times New Roman"/>
          <w:b/>
          <w:sz w:val="24"/>
          <w:szCs w:val="24"/>
          <w:lang w:val="en-US"/>
        </w:rPr>
        <w:t>R</w:t>
      </w:r>
      <w:r w:rsidR="00395095" w:rsidRPr="00626EA9">
        <w:rPr>
          <w:rFonts w:ascii="Times New Roman" w:hAnsi="Times New Roman" w:cs="Times New Roman"/>
          <w:b/>
          <w:sz w:val="24"/>
          <w:szCs w:val="24"/>
          <w:lang w:val="en-US"/>
        </w:rPr>
        <w:t>.</w:t>
      </w:r>
    </w:p>
    <w:p w:rsidR="00395095" w:rsidRPr="000D3805" w:rsidRDefault="006E0F7F" w:rsidP="00395095">
      <w:pPr>
        <w:spacing w:after="0" w:line="360" w:lineRule="auto"/>
        <w:ind w:firstLine="567"/>
        <w:jc w:val="center"/>
        <w:rPr>
          <w:rFonts w:ascii="Times New Roman" w:hAnsi="Times New Roman" w:cs="Times New Roman"/>
          <w:b/>
          <w:sz w:val="24"/>
          <w:szCs w:val="24"/>
          <w:lang w:val="en-US"/>
        </w:rPr>
      </w:pPr>
      <w:r w:rsidRPr="006E0F7F">
        <w:rPr>
          <w:rFonts w:ascii="Times New Roman" w:hAnsi="Times New Roman" w:cs="Times New Roman"/>
          <w:b/>
          <w:sz w:val="24"/>
          <w:szCs w:val="24"/>
          <w:lang w:val="en-US"/>
        </w:rPr>
        <w:t xml:space="preserve">THE INVESTMENT CLIMATE OF THE REPUBLIC OF BASHKORTOSTAN </w:t>
      </w:r>
    </w:p>
    <w:p w:rsidR="00395095" w:rsidRPr="000D3805" w:rsidRDefault="00395095" w:rsidP="00395095">
      <w:pPr>
        <w:spacing w:after="0" w:line="240" w:lineRule="auto"/>
        <w:ind w:firstLine="709"/>
        <w:jc w:val="center"/>
        <w:rPr>
          <w:rFonts w:ascii="Times New Roman" w:hAnsi="Times New Roman" w:cs="Times New Roman"/>
          <w:b/>
          <w:sz w:val="24"/>
          <w:szCs w:val="24"/>
          <w:lang w:val="en-US"/>
        </w:rPr>
      </w:pPr>
    </w:p>
    <w:p w:rsidR="00395095" w:rsidRPr="00626EA9" w:rsidRDefault="0049736B" w:rsidP="000D3805">
      <w:pPr>
        <w:spacing w:after="0" w:line="360" w:lineRule="auto"/>
        <w:ind w:firstLine="709"/>
        <w:jc w:val="both"/>
        <w:rPr>
          <w:rFonts w:ascii="Times New Roman" w:hAnsi="Times New Roman" w:cs="Times New Roman"/>
          <w:i/>
          <w:sz w:val="24"/>
          <w:szCs w:val="24"/>
          <w:lang w:val="en-US"/>
        </w:rPr>
      </w:pPr>
      <w:r>
        <w:rPr>
          <w:b/>
          <w:lang w:val="en-US"/>
        </w:rPr>
        <w:t>Summary</w:t>
      </w:r>
      <w:r w:rsidR="00395095" w:rsidRPr="00395095">
        <w:rPr>
          <w:rFonts w:ascii="Times New Roman" w:hAnsi="Times New Roman" w:cs="Times New Roman"/>
          <w:i/>
          <w:sz w:val="24"/>
          <w:szCs w:val="24"/>
          <w:lang w:val="en-US"/>
        </w:rPr>
        <w:t>:</w:t>
      </w:r>
      <w:r w:rsidRPr="0049736B">
        <w:rPr>
          <w:rFonts w:ascii="Times New Roman" w:hAnsi="Times New Roman" w:cs="Times New Roman"/>
          <w:i/>
          <w:sz w:val="24"/>
          <w:szCs w:val="24"/>
          <w:lang w:val="en-US"/>
        </w:rPr>
        <w:t xml:space="preserve"> </w:t>
      </w:r>
      <w:r w:rsidR="00066DE1" w:rsidRPr="00066DE1">
        <w:rPr>
          <w:rFonts w:ascii="Times New Roman" w:hAnsi="Times New Roman" w:cs="Times New Roman"/>
          <w:i/>
          <w:sz w:val="24"/>
          <w:szCs w:val="24"/>
          <w:lang w:val="en-US"/>
        </w:rPr>
        <w:t>This article presents an analysis of the investment climate of the Republic of Bashkortostan. The key provisions of the strategy of regional development in the field of investment are defined, problems are revealed, ways of their solution are offered.</w:t>
      </w:r>
    </w:p>
    <w:p w:rsidR="00395095" w:rsidRPr="00626EA9" w:rsidRDefault="0049736B" w:rsidP="00484E92">
      <w:pPr>
        <w:spacing w:after="0" w:line="360" w:lineRule="auto"/>
        <w:ind w:firstLine="709"/>
        <w:jc w:val="both"/>
        <w:rPr>
          <w:rFonts w:ascii="Times New Roman" w:hAnsi="Times New Roman" w:cs="Times New Roman"/>
          <w:i/>
          <w:sz w:val="24"/>
          <w:szCs w:val="24"/>
          <w:lang w:val="en-US"/>
        </w:rPr>
      </w:pPr>
      <w:r w:rsidRPr="00246DFC">
        <w:rPr>
          <w:b/>
          <w:lang w:val="en-US"/>
        </w:rPr>
        <w:t>Keywords</w:t>
      </w:r>
      <w:r w:rsidR="001B6DAE" w:rsidRPr="001B6DAE">
        <w:rPr>
          <w:rFonts w:ascii="Times New Roman" w:hAnsi="Times New Roman" w:cs="Times New Roman"/>
          <w:b/>
          <w:sz w:val="24"/>
          <w:szCs w:val="24"/>
          <w:lang w:val="en-US"/>
        </w:rPr>
        <w:t xml:space="preserve">: </w:t>
      </w:r>
      <w:r w:rsidR="00066DE1" w:rsidRPr="00066DE1">
        <w:rPr>
          <w:rFonts w:ascii="Times New Roman" w:hAnsi="Times New Roman" w:cs="Times New Roman"/>
          <w:i/>
          <w:sz w:val="24"/>
          <w:szCs w:val="24"/>
          <w:lang w:val="en-US"/>
        </w:rPr>
        <w:t>Investment, investment climate, investment activity, innovation projects, venture funds</w:t>
      </w:r>
      <w:r w:rsidR="001B6DAE" w:rsidRPr="001B6DAE">
        <w:rPr>
          <w:rFonts w:ascii="Times New Roman" w:hAnsi="Times New Roman" w:cs="Times New Roman"/>
          <w:i/>
          <w:sz w:val="24"/>
          <w:szCs w:val="24"/>
          <w:lang w:val="en-US"/>
        </w:rPr>
        <w:t>.</w:t>
      </w:r>
    </w:p>
    <w:p w:rsidR="005A522C" w:rsidRPr="00626EA9" w:rsidRDefault="005A522C" w:rsidP="00484E92">
      <w:pPr>
        <w:spacing w:after="0" w:line="360" w:lineRule="auto"/>
        <w:ind w:firstLine="709"/>
        <w:jc w:val="both"/>
        <w:rPr>
          <w:rFonts w:ascii="Times New Roman" w:hAnsi="Times New Roman" w:cs="Times New Roman"/>
          <w:i/>
          <w:sz w:val="24"/>
          <w:szCs w:val="24"/>
          <w:lang w:val="en-US"/>
        </w:rPr>
      </w:pPr>
    </w:p>
    <w:p w:rsidR="0049736B" w:rsidRPr="0049736B" w:rsidRDefault="0049736B" w:rsidP="0049736B">
      <w:pPr>
        <w:spacing w:after="0" w:line="360" w:lineRule="auto"/>
        <w:contextualSpacing/>
        <w:jc w:val="center"/>
        <w:rPr>
          <w:rFonts w:ascii="Times New Roman" w:eastAsia="Times New Roman" w:hAnsi="Times New Roman" w:cs="Times New Roman"/>
          <w:b/>
          <w:color w:val="333333"/>
          <w:sz w:val="24"/>
          <w:szCs w:val="24"/>
          <w:lang w:eastAsia="ru-RU"/>
        </w:rPr>
      </w:pPr>
      <w:r w:rsidRPr="0049736B">
        <w:rPr>
          <w:rFonts w:ascii="Times New Roman" w:eastAsia="Times New Roman" w:hAnsi="Times New Roman" w:cs="Times New Roman"/>
          <w:b/>
          <w:color w:val="333333"/>
          <w:sz w:val="24"/>
          <w:szCs w:val="24"/>
          <w:shd w:val="clear" w:color="auto" w:fill="FFFFFF"/>
          <w:lang w:val="en-US" w:eastAsia="ru-RU"/>
        </w:rPr>
        <w:t>B</w:t>
      </w:r>
      <w:r w:rsidRPr="0049736B">
        <w:rPr>
          <w:rFonts w:ascii="Times New Roman" w:eastAsia="Times New Roman" w:hAnsi="Times New Roman" w:cs="Times New Roman"/>
          <w:b/>
          <w:color w:val="333333"/>
          <w:sz w:val="24"/>
          <w:szCs w:val="24"/>
          <w:shd w:val="clear" w:color="auto" w:fill="FFFFFF"/>
          <w:lang w:eastAsia="ru-RU"/>
        </w:rPr>
        <w:t>ibliography</w:t>
      </w:r>
    </w:p>
    <w:p w:rsidR="007511E7" w:rsidRDefault="00D03718" w:rsidP="000D3805">
      <w:pPr>
        <w:pStyle w:val="aa"/>
        <w:spacing w:after="0" w:line="360" w:lineRule="auto"/>
        <w:ind w:left="0" w:firstLine="567"/>
        <w:jc w:val="both"/>
        <w:rPr>
          <w:rFonts w:ascii="Times New Roman" w:hAnsi="Times New Roman" w:cs="Times New Roman"/>
          <w:sz w:val="24"/>
          <w:szCs w:val="24"/>
          <w:lang w:val="en-US"/>
        </w:rPr>
      </w:pPr>
      <w:r w:rsidRPr="00D03718">
        <w:rPr>
          <w:rFonts w:ascii="Times New Roman" w:hAnsi="Times New Roman" w:cs="Times New Roman"/>
          <w:sz w:val="24"/>
          <w:szCs w:val="24"/>
          <w:lang w:val="en-US"/>
        </w:rPr>
        <w:t xml:space="preserve">1. </w:t>
      </w:r>
      <w:r w:rsidR="007511E7" w:rsidRPr="00C02F60">
        <w:rPr>
          <w:rFonts w:ascii="Times New Roman" w:hAnsi="Times New Roman" w:cs="Times New Roman"/>
          <w:sz w:val="24"/>
          <w:szCs w:val="24"/>
          <w:lang w:val="en-US"/>
        </w:rPr>
        <w:t>Resolution of the Government of the Republic of Bashkortostan dated 18.04.2014 № 188 "On approval of the investment development strategy of the Republic of Bashkortostan until 2020"</w:t>
      </w:r>
    </w:p>
    <w:p w:rsidR="007511E7" w:rsidRPr="00626EA9" w:rsidRDefault="00D03718" w:rsidP="007511E7">
      <w:pPr>
        <w:pStyle w:val="aa"/>
        <w:spacing w:after="0" w:line="360" w:lineRule="auto"/>
        <w:ind w:left="0" w:firstLine="567"/>
        <w:jc w:val="both"/>
        <w:rPr>
          <w:rFonts w:ascii="Times New Roman" w:hAnsi="Times New Roman" w:cs="Times New Roman"/>
          <w:sz w:val="24"/>
          <w:szCs w:val="24"/>
          <w:lang w:val="en-US"/>
        </w:rPr>
      </w:pPr>
      <w:r w:rsidRPr="00D03718">
        <w:rPr>
          <w:rFonts w:ascii="Times New Roman" w:hAnsi="Times New Roman" w:cs="Times New Roman"/>
          <w:sz w:val="24"/>
          <w:szCs w:val="24"/>
          <w:lang w:val="en-US"/>
        </w:rPr>
        <w:t xml:space="preserve">2. </w:t>
      </w:r>
      <w:r w:rsidR="007511E7" w:rsidRPr="00D03718">
        <w:rPr>
          <w:rFonts w:ascii="Times New Roman" w:hAnsi="Times New Roman" w:cs="Times New Roman"/>
          <w:sz w:val="24"/>
          <w:szCs w:val="24"/>
          <w:lang w:val="en-US"/>
        </w:rPr>
        <w:t>Results of investment activity of the Republic of Belarus – official website of the Ministry of economic development of the Republic of Bela</w:t>
      </w:r>
      <w:r w:rsidR="007511E7">
        <w:rPr>
          <w:rFonts w:ascii="Times New Roman" w:hAnsi="Times New Roman" w:cs="Times New Roman"/>
          <w:sz w:val="24"/>
          <w:szCs w:val="24"/>
          <w:lang w:val="en-US"/>
        </w:rPr>
        <w:t>rus // [Electronic resource].</w:t>
      </w:r>
      <w:r w:rsidR="007511E7" w:rsidRPr="00D03718">
        <w:rPr>
          <w:rFonts w:ascii="Times New Roman" w:hAnsi="Times New Roman" w:cs="Times New Roman"/>
          <w:sz w:val="24"/>
          <w:szCs w:val="24"/>
          <w:lang w:val="en-US"/>
        </w:rPr>
        <w:t>-</w:t>
      </w:r>
      <w:r w:rsidR="007511E7">
        <w:rPr>
          <w:rFonts w:ascii="Times New Roman" w:hAnsi="Times New Roman" w:cs="Times New Roman"/>
          <w:sz w:val="24"/>
          <w:szCs w:val="24"/>
          <w:lang w:val="en-US"/>
        </w:rPr>
        <w:t xml:space="preserve"> </w:t>
      </w:r>
      <w:r w:rsidR="007511E7" w:rsidRPr="00D03718">
        <w:rPr>
          <w:rFonts w:ascii="Times New Roman" w:hAnsi="Times New Roman" w:cs="Times New Roman"/>
          <w:sz w:val="24"/>
          <w:szCs w:val="24"/>
          <w:lang w:val="en-US"/>
        </w:rPr>
        <w:t>URL:http://economy.bashkortostan.ru/deyatelnosti/investitionsklima/Investicionnaya-deyatelnosti/Itogi-investitsionnoy-deyatelnosti/. Date of access: 04.04.2019.</w:t>
      </w:r>
    </w:p>
    <w:p w:rsidR="00D03718" w:rsidRPr="000D3805" w:rsidRDefault="00D03718" w:rsidP="000D3805">
      <w:pPr>
        <w:pStyle w:val="aa"/>
        <w:spacing w:after="0" w:line="360" w:lineRule="auto"/>
        <w:ind w:left="0" w:firstLine="567"/>
        <w:jc w:val="both"/>
        <w:rPr>
          <w:rFonts w:ascii="Times New Roman" w:hAnsi="Times New Roman" w:cs="Times New Roman"/>
          <w:sz w:val="24"/>
          <w:szCs w:val="24"/>
          <w:lang w:val="en-US"/>
        </w:rPr>
      </w:pPr>
      <w:r w:rsidRPr="00D03718">
        <w:rPr>
          <w:rFonts w:ascii="Times New Roman" w:hAnsi="Times New Roman" w:cs="Times New Roman"/>
          <w:sz w:val="24"/>
          <w:szCs w:val="24"/>
          <w:lang w:val="en-US"/>
        </w:rPr>
        <w:t>3.</w:t>
      </w:r>
      <w:r w:rsidR="00C02F60" w:rsidRPr="000D3805">
        <w:rPr>
          <w:rFonts w:ascii="Times New Roman" w:hAnsi="Times New Roman" w:cs="Times New Roman"/>
          <w:sz w:val="24"/>
          <w:szCs w:val="24"/>
          <w:lang w:val="en-US"/>
        </w:rPr>
        <w:t xml:space="preserve"> </w:t>
      </w:r>
      <w:r w:rsidR="00C02F60" w:rsidRPr="00C02F60">
        <w:rPr>
          <w:rFonts w:ascii="Times New Roman" w:hAnsi="Times New Roman" w:cs="Times New Roman"/>
          <w:sz w:val="24"/>
          <w:szCs w:val="24"/>
          <w:lang w:val="en-US"/>
        </w:rPr>
        <w:t>Pikulina A.</w:t>
      </w:r>
      <w:r w:rsidRPr="00D03718">
        <w:rPr>
          <w:rFonts w:ascii="Times New Roman" w:hAnsi="Times New Roman" w:cs="Times New Roman"/>
          <w:sz w:val="24"/>
          <w:szCs w:val="24"/>
          <w:lang w:val="en-US"/>
        </w:rPr>
        <w:t xml:space="preserve"> Investment in Bashkiria: some new plants, some promises // Komsomolskaya Pravda. – 2018 // [Electronic resource]. - URL: https://www.ufa.kp.ru/daily/26834.5/3875007/. </w:t>
      </w:r>
      <w:r w:rsidRPr="00C02F60">
        <w:rPr>
          <w:rFonts w:ascii="Times New Roman" w:hAnsi="Times New Roman" w:cs="Times New Roman"/>
          <w:sz w:val="24"/>
          <w:szCs w:val="24"/>
          <w:lang w:val="en-US"/>
        </w:rPr>
        <w:t>Date of application: 04.04.2019.</w:t>
      </w:r>
    </w:p>
    <w:p w:rsidR="007511E7" w:rsidRPr="00626EA9" w:rsidRDefault="00C02F60" w:rsidP="007511E7">
      <w:pPr>
        <w:pStyle w:val="aa"/>
        <w:spacing w:after="0" w:line="360" w:lineRule="auto"/>
        <w:ind w:left="0" w:firstLine="567"/>
        <w:jc w:val="both"/>
        <w:rPr>
          <w:rFonts w:ascii="Times New Roman" w:hAnsi="Times New Roman" w:cs="Times New Roman"/>
          <w:sz w:val="24"/>
          <w:szCs w:val="24"/>
          <w:lang w:val="en-US"/>
        </w:rPr>
      </w:pPr>
      <w:r w:rsidRPr="00C02F60">
        <w:rPr>
          <w:rFonts w:ascii="Times New Roman" w:hAnsi="Times New Roman" w:cs="Times New Roman"/>
          <w:sz w:val="24"/>
          <w:szCs w:val="24"/>
          <w:lang w:val="en-US"/>
        </w:rPr>
        <w:t xml:space="preserve">4. </w:t>
      </w:r>
      <w:r w:rsidR="007511E7">
        <w:rPr>
          <w:rFonts w:ascii="Times New Roman" w:hAnsi="Times New Roman" w:cs="Times New Roman"/>
          <w:sz w:val="24"/>
          <w:szCs w:val="24"/>
          <w:lang w:val="en-US"/>
        </w:rPr>
        <w:t xml:space="preserve"> </w:t>
      </w:r>
      <w:r w:rsidR="007511E7" w:rsidRPr="00D03718">
        <w:rPr>
          <w:rFonts w:ascii="Times New Roman" w:hAnsi="Times New Roman" w:cs="Times New Roman"/>
          <w:sz w:val="24"/>
          <w:szCs w:val="24"/>
          <w:lang w:val="en-US"/>
        </w:rPr>
        <w:t>Nagimova</w:t>
      </w:r>
      <w:r w:rsidR="007511E7" w:rsidRPr="00C02F60">
        <w:rPr>
          <w:rFonts w:ascii="Times New Roman" w:hAnsi="Times New Roman" w:cs="Times New Roman"/>
          <w:sz w:val="24"/>
          <w:szCs w:val="24"/>
          <w:lang w:val="en-US"/>
        </w:rPr>
        <w:t xml:space="preserve"> </w:t>
      </w:r>
      <w:r w:rsidR="007511E7" w:rsidRPr="00D03718">
        <w:rPr>
          <w:rFonts w:ascii="Times New Roman" w:hAnsi="Times New Roman" w:cs="Times New Roman"/>
          <w:sz w:val="24"/>
          <w:szCs w:val="24"/>
          <w:lang w:val="en-US"/>
        </w:rPr>
        <w:t>A.</w:t>
      </w:r>
      <w:r w:rsidR="007511E7" w:rsidRPr="00D03718">
        <w:rPr>
          <w:lang w:val="en-US"/>
        </w:rPr>
        <w:t xml:space="preserve"> </w:t>
      </w:r>
      <w:r w:rsidR="007511E7" w:rsidRPr="00D03718">
        <w:rPr>
          <w:rFonts w:ascii="Times New Roman" w:hAnsi="Times New Roman" w:cs="Times New Roman"/>
          <w:sz w:val="24"/>
          <w:szCs w:val="24"/>
          <w:lang w:val="en-US"/>
        </w:rPr>
        <w:t>Why investors are in no hurry to invest in Bashkiria/ A. Nagimova // PROUFU. – 2017 // [Electronic resource]. - URL: https://proufu.ru/news/spec/svobodnaya_ploshchadka/50081pochemu_inostrannye_investory_ne_speshat_vkladyvat_v_respubliku/. Date of access: 04.04.2019.</w:t>
      </w:r>
    </w:p>
    <w:p w:rsidR="00D03718" w:rsidRPr="00C02F60" w:rsidRDefault="00D03718" w:rsidP="00484E92">
      <w:pPr>
        <w:pStyle w:val="aa"/>
        <w:spacing w:after="0" w:line="360" w:lineRule="auto"/>
        <w:ind w:left="0" w:firstLine="709"/>
        <w:jc w:val="both"/>
        <w:rPr>
          <w:rFonts w:ascii="Times New Roman" w:hAnsi="Times New Roman" w:cs="Times New Roman"/>
          <w:sz w:val="24"/>
          <w:szCs w:val="24"/>
          <w:lang w:val="en-US"/>
        </w:rPr>
      </w:pPr>
    </w:p>
    <w:p w:rsidR="001B6DAE" w:rsidRPr="00FA0490" w:rsidRDefault="0049736B" w:rsidP="000D3805">
      <w:pPr>
        <w:spacing w:after="0" w:line="240" w:lineRule="auto"/>
        <w:ind w:firstLine="709"/>
        <w:contextualSpacing/>
        <w:jc w:val="both"/>
        <w:rPr>
          <w:rFonts w:ascii="Times New Roman" w:hAnsi="Times New Roman" w:cs="Times New Roman"/>
          <w:sz w:val="24"/>
          <w:szCs w:val="24"/>
          <w:lang w:val="en-US"/>
        </w:rPr>
      </w:pPr>
      <w:r w:rsidRPr="001256CE">
        <w:rPr>
          <w:rFonts w:ascii="Times New Roman" w:hAnsi="Times New Roman"/>
          <w:sz w:val="24"/>
          <w:szCs w:val="24"/>
          <w:lang w:val="en-US"/>
        </w:rPr>
        <w:t>Kudryashova O. K.</w:t>
      </w:r>
      <w:r w:rsidRPr="009B5E3F">
        <w:rPr>
          <w:color w:val="333333"/>
          <w:lang w:val="en-US"/>
        </w:rPr>
        <w:t xml:space="preserve"> </w:t>
      </w:r>
      <w:r w:rsidRPr="00246DFC">
        <w:rPr>
          <w:rFonts w:ascii="Times New Roman" w:hAnsi="Times New Roman" w:cs="Times New Roman"/>
          <w:color w:val="333333"/>
          <w:sz w:val="24"/>
          <w:szCs w:val="24"/>
          <w:lang w:val="en-US"/>
        </w:rPr>
        <w:t xml:space="preserve">(Russian Federation, Ufa) </w:t>
      </w:r>
      <w:r w:rsidRPr="009B5E3F">
        <w:rPr>
          <w:rFonts w:ascii="Times New Roman" w:hAnsi="Times New Roman" w:cs="Times New Roman"/>
          <w:color w:val="333333"/>
          <w:sz w:val="24"/>
          <w:szCs w:val="24"/>
          <w:lang w:val="en-US"/>
        </w:rPr>
        <w:t>senior lecturer of the Department,</w:t>
      </w:r>
      <w:r w:rsidRPr="001256CE">
        <w:rPr>
          <w:color w:val="333333"/>
          <w:lang w:val="en-US"/>
        </w:rPr>
        <w:t xml:space="preserve"> </w:t>
      </w:r>
      <w:r w:rsidR="001B6DAE" w:rsidRPr="00D03718">
        <w:rPr>
          <w:rFonts w:ascii="Times New Roman" w:hAnsi="Times New Roman" w:cs="Times New Roman"/>
          <w:sz w:val="24"/>
          <w:szCs w:val="24"/>
          <w:lang w:val="en-US"/>
        </w:rPr>
        <w:t xml:space="preserve">Yumadilova Inna Raushanovana (Russia, Ufa) – student, </w:t>
      </w:r>
      <w:r w:rsidR="00D03718" w:rsidRPr="00D03718">
        <w:rPr>
          <w:rFonts w:ascii="Times New Roman" w:hAnsi="Times New Roman" w:cs="Times New Roman"/>
          <w:sz w:val="24"/>
          <w:szCs w:val="24"/>
          <w:lang w:val="en-US"/>
        </w:rPr>
        <w:t xml:space="preserve">Ufa </w:t>
      </w:r>
      <w:r w:rsidR="00D03718" w:rsidRPr="00FA0490">
        <w:rPr>
          <w:rFonts w:ascii="Times New Roman" w:hAnsi="Times New Roman" w:cs="Times New Roman"/>
          <w:sz w:val="24"/>
          <w:szCs w:val="24"/>
          <w:lang w:val="en-US"/>
        </w:rPr>
        <w:t>State Aviation Techn</w:t>
      </w:r>
      <w:r w:rsidR="001B6DAE" w:rsidRPr="00FA0490">
        <w:rPr>
          <w:rFonts w:ascii="Times New Roman" w:hAnsi="Times New Roman" w:cs="Times New Roman"/>
          <w:sz w:val="24"/>
          <w:szCs w:val="24"/>
          <w:lang w:val="en-US"/>
        </w:rPr>
        <w:t>ical University (</w:t>
      </w:r>
      <w:r w:rsidR="00D03718" w:rsidRPr="00FA0490">
        <w:rPr>
          <w:rFonts w:ascii="Times New Roman" w:hAnsi="Times New Roman" w:cs="Times New Roman"/>
          <w:sz w:val="24"/>
          <w:szCs w:val="24"/>
          <w:lang w:val="en-US"/>
        </w:rPr>
        <w:t>Russian Federation, Rep</w:t>
      </w:r>
      <w:r w:rsidR="00FA0490" w:rsidRPr="00FA0490">
        <w:rPr>
          <w:rFonts w:ascii="Times New Roman" w:hAnsi="Times New Roman" w:cs="Times New Roman"/>
          <w:sz w:val="24"/>
          <w:szCs w:val="24"/>
          <w:lang w:val="en-US"/>
        </w:rPr>
        <w:t xml:space="preserve">ublic of Bashkortostan, Ufa, </w:t>
      </w:r>
      <w:r w:rsidR="00D03718" w:rsidRPr="00FA0490">
        <w:rPr>
          <w:rFonts w:ascii="Times New Roman" w:hAnsi="Times New Roman" w:cs="Times New Roman"/>
          <w:sz w:val="24"/>
          <w:szCs w:val="24"/>
          <w:lang w:val="en-US"/>
        </w:rPr>
        <w:t>K.</w:t>
      </w:r>
      <w:r w:rsidR="00FA0490">
        <w:rPr>
          <w:rFonts w:ascii="Times New Roman" w:hAnsi="Times New Roman" w:cs="Times New Roman"/>
          <w:sz w:val="24"/>
          <w:szCs w:val="24"/>
          <w:lang w:val="en-US"/>
        </w:rPr>
        <w:t xml:space="preserve"> </w:t>
      </w:r>
      <w:r w:rsidR="00D03718" w:rsidRPr="00FA0490">
        <w:rPr>
          <w:rFonts w:ascii="Times New Roman" w:hAnsi="Times New Roman" w:cs="Times New Roman"/>
          <w:sz w:val="24"/>
          <w:szCs w:val="24"/>
          <w:lang w:val="en-US"/>
        </w:rPr>
        <w:t>Marksa, 12</w:t>
      </w:r>
      <w:r w:rsidR="00C02F60" w:rsidRPr="00FA0490">
        <w:rPr>
          <w:rFonts w:ascii="Times New Roman" w:hAnsi="Times New Roman" w:cs="Times New Roman"/>
          <w:sz w:val="24"/>
          <w:szCs w:val="24"/>
          <w:lang w:val="en-US"/>
        </w:rPr>
        <w:t xml:space="preserve">, </w:t>
      </w:r>
      <w:r>
        <w:rPr>
          <w:rFonts w:ascii="Times New Roman" w:hAnsi="Times New Roman" w:cs="Times New Roman"/>
          <w:color w:val="333333"/>
          <w:sz w:val="24"/>
          <w:szCs w:val="24"/>
          <w:lang w:val="en-US"/>
        </w:rPr>
        <w:t>olga220766@mail.ru</w:t>
      </w:r>
      <w:r w:rsidR="00D03718" w:rsidRPr="00FA0490">
        <w:rPr>
          <w:rFonts w:ascii="Times New Roman" w:hAnsi="Times New Roman" w:cs="Times New Roman"/>
          <w:sz w:val="24"/>
          <w:szCs w:val="24"/>
          <w:lang w:val="en-US"/>
        </w:rPr>
        <w:t>)</w:t>
      </w:r>
    </w:p>
    <w:p w:rsidR="001B6DAE" w:rsidRPr="00FA0490" w:rsidRDefault="001B6DAE" w:rsidP="00484E92">
      <w:pPr>
        <w:spacing w:after="0" w:line="360" w:lineRule="auto"/>
        <w:jc w:val="both"/>
        <w:rPr>
          <w:rFonts w:ascii="Times New Roman" w:hAnsi="Times New Roman" w:cs="Times New Roman"/>
          <w:i/>
          <w:sz w:val="24"/>
          <w:szCs w:val="24"/>
          <w:lang w:val="en-US"/>
        </w:rPr>
      </w:pPr>
    </w:p>
    <w:p w:rsidR="00395095" w:rsidRPr="001B6DAE" w:rsidRDefault="00395095" w:rsidP="00395095">
      <w:pPr>
        <w:spacing w:after="0" w:line="240" w:lineRule="auto"/>
        <w:ind w:firstLine="567"/>
        <w:contextualSpacing/>
        <w:jc w:val="center"/>
        <w:rPr>
          <w:rFonts w:ascii="Times New Roman" w:hAnsi="Times New Roman" w:cs="Times New Roman"/>
          <w:b/>
          <w:sz w:val="24"/>
          <w:szCs w:val="24"/>
          <w:lang w:val="en-US"/>
        </w:rPr>
      </w:pPr>
    </w:p>
    <w:p w:rsidR="00395095" w:rsidRPr="001B6DAE" w:rsidRDefault="00395095" w:rsidP="00395095">
      <w:pPr>
        <w:spacing w:after="0" w:line="240" w:lineRule="auto"/>
        <w:ind w:firstLine="567"/>
        <w:contextualSpacing/>
        <w:rPr>
          <w:rFonts w:ascii="Times New Roman" w:hAnsi="Times New Roman" w:cs="Times New Roman"/>
          <w:b/>
          <w:sz w:val="24"/>
          <w:szCs w:val="24"/>
          <w:lang w:val="en-US"/>
        </w:rPr>
      </w:pPr>
    </w:p>
    <w:sectPr w:rsidR="00395095" w:rsidRPr="001B6DAE" w:rsidSect="006D3FA3">
      <w:pgSz w:w="11906" w:h="16838" w:code="9"/>
      <w:pgMar w:top="1134" w:right="1134" w:bottom="1134" w:left="1134" w:header="567" w:footer="10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3EB" w:rsidRDefault="007113EB" w:rsidP="003B7E24">
      <w:pPr>
        <w:spacing w:after="0" w:line="240" w:lineRule="auto"/>
      </w:pPr>
      <w:r>
        <w:separator/>
      </w:r>
    </w:p>
  </w:endnote>
  <w:endnote w:type="continuationSeparator" w:id="0">
    <w:p w:rsidR="007113EB" w:rsidRDefault="007113EB" w:rsidP="003B7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3EB" w:rsidRDefault="007113EB" w:rsidP="003B7E24">
      <w:pPr>
        <w:spacing w:after="0" w:line="240" w:lineRule="auto"/>
      </w:pPr>
      <w:r>
        <w:separator/>
      </w:r>
    </w:p>
  </w:footnote>
  <w:footnote w:type="continuationSeparator" w:id="0">
    <w:p w:rsidR="007113EB" w:rsidRDefault="007113EB" w:rsidP="003B7E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77DB9"/>
    <w:multiLevelType w:val="hybridMultilevel"/>
    <w:tmpl w:val="521C86E6"/>
    <w:lvl w:ilvl="0" w:tplc="C82480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A893774"/>
    <w:multiLevelType w:val="hybridMultilevel"/>
    <w:tmpl w:val="CCB60EB6"/>
    <w:lvl w:ilvl="0" w:tplc="D12AE74E">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F23141C"/>
    <w:multiLevelType w:val="hybridMultilevel"/>
    <w:tmpl w:val="751AE1DC"/>
    <w:lvl w:ilvl="0" w:tplc="C82480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6157D91"/>
    <w:multiLevelType w:val="hybridMultilevel"/>
    <w:tmpl w:val="101EA0E4"/>
    <w:lvl w:ilvl="0" w:tplc="0EFADB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CF171E7"/>
    <w:multiLevelType w:val="hybridMultilevel"/>
    <w:tmpl w:val="8756988C"/>
    <w:lvl w:ilvl="0" w:tplc="D12AE7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60C3F4E"/>
    <w:multiLevelType w:val="hybridMultilevel"/>
    <w:tmpl w:val="CCB60EB6"/>
    <w:lvl w:ilvl="0" w:tplc="D12AE74E">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5A655A4"/>
    <w:multiLevelType w:val="hybridMultilevel"/>
    <w:tmpl w:val="9B06BA9C"/>
    <w:lvl w:ilvl="0" w:tplc="C824805A">
      <w:start w:val="1"/>
      <w:numFmt w:val="bullet"/>
      <w:lvlText w:val=""/>
      <w:lvlJc w:val="left"/>
      <w:pPr>
        <w:ind w:left="2081" w:hanging="360"/>
      </w:pPr>
      <w:rPr>
        <w:rFonts w:ascii="Symbol" w:hAnsi="Symbol" w:hint="default"/>
      </w:rPr>
    </w:lvl>
    <w:lvl w:ilvl="1" w:tplc="04190003">
      <w:start w:val="1"/>
      <w:numFmt w:val="bullet"/>
      <w:lvlText w:val="o"/>
      <w:lvlJc w:val="left"/>
      <w:pPr>
        <w:ind w:left="2801" w:hanging="360"/>
      </w:pPr>
      <w:rPr>
        <w:rFonts w:ascii="Courier New" w:hAnsi="Courier New" w:cs="Courier New" w:hint="default"/>
      </w:rPr>
    </w:lvl>
    <w:lvl w:ilvl="2" w:tplc="04190005" w:tentative="1">
      <w:start w:val="1"/>
      <w:numFmt w:val="bullet"/>
      <w:lvlText w:val=""/>
      <w:lvlJc w:val="left"/>
      <w:pPr>
        <w:ind w:left="3521" w:hanging="360"/>
      </w:pPr>
      <w:rPr>
        <w:rFonts w:ascii="Wingdings" w:hAnsi="Wingdings" w:hint="default"/>
      </w:rPr>
    </w:lvl>
    <w:lvl w:ilvl="3" w:tplc="04190001" w:tentative="1">
      <w:start w:val="1"/>
      <w:numFmt w:val="bullet"/>
      <w:lvlText w:val=""/>
      <w:lvlJc w:val="left"/>
      <w:pPr>
        <w:ind w:left="4241" w:hanging="360"/>
      </w:pPr>
      <w:rPr>
        <w:rFonts w:ascii="Symbol" w:hAnsi="Symbol" w:hint="default"/>
      </w:rPr>
    </w:lvl>
    <w:lvl w:ilvl="4" w:tplc="04190003" w:tentative="1">
      <w:start w:val="1"/>
      <w:numFmt w:val="bullet"/>
      <w:lvlText w:val="o"/>
      <w:lvlJc w:val="left"/>
      <w:pPr>
        <w:ind w:left="4961" w:hanging="360"/>
      </w:pPr>
      <w:rPr>
        <w:rFonts w:ascii="Courier New" w:hAnsi="Courier New" w:cs="Courier New" w:hint="default"/>
      </w:rPr>
    </w:lvl>
    <w:lvl w:ilvl="5" w:tplc="04190005" w:tentative="1">
      <w:start w:val="1"/>
      <w:numFmt w:val="bullet"/>
      <w:lvlText w:val=""/>
      <w:lvlJc w:val="left"/>
      <w:pPr>
        <w:ind w:left="5681" w:hanging="360"/>
      </w:pPr>
      <w:rPr>
        <w:rFonts w:ascii="Wingdings" w:hAnsi="Wingdings" w:hint="default"/>
      </w:rPr>
    </w:lvl>
    <w:lvl w:ilvl="6" w:tplc="04190001" w:tentative="1">
      <w:start w:val="1"/>
      <w:numFmt w:val="bullet"/>
      <w:lvlText w:val=""/>
      <w:lvlJc w:val="left"/>
      <w:pPr>
        <w:ind w:left="6401" w:hanging="360"/>
      </w:pPr>
      <w:rPr>
        <w:rFonts w:ascii="Symbol" w:hAnsi="Symbol" w:hint="default"/>
      </w:rPr>
    </w:lvl>
    <w:lvl w:ilvl="7" w:tplc="04190003" w:tentative="1">
      <w:start w:val="1"/>
      <w:numFmt w:val="bullet"/>
      <w:lvlText w:val="o"/>
      <w:lvlJc w:val="left"/>
      <w:pPr>
        <w:ind w:left="7121" w:hanging="360"/>
      </w:pPr>
      <w:rPr>
        <w:rFonts w:ascii="Courier New" w:hAnsi="Courier New" w:cs="Courier New" w:hint="default"/>
      </w:rPr>
    </w:lvl>
    <w:lvl w:ilvl="8" w:tplc="04190005" w:tentative="1">
      <w:start w:val="1"/>
      <w:numFmt w:val="bullet"/>
      <w:lvlText w:val=""/>
      <w:lvlJc w:val="left"/>
      <w:pPr>
        <w:ind w:left="7841" w:hanging="360"/>
      </w:pPr>
      <w:rPr>
        <w:rFonts w:ascii="Wingdings" w:hAnsi="Wingdings" w:hint="default"/>
      </w:rPr>
    </w:lvl>
  </w:abstractNum>
  <w:abstractNum w:abstractNumId="7">
    <w:nsid w:val="67A97BA3"/>
    <w:multiLevelType w:val="hybridMultilevel"/>
    <w:tmpl w:val="CCB60EB6"/>
    <w:lvl w:ilvl="0" w:tplc="D12AE74E">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FC73FBC"/>
    <w:multiLevelType w:val="multilevel"/>
    <w:tmpl w:val="85664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7"/>
  </w:num>
  <w:num w:numId="4">
    <w:abstractNumId w:val="1"/>
  </w:num>
  <w:num w:numId="5">
    <w:abstractNumId w:val="3"/>
  </w:num>
  <w:num w:numId="6">
    <w:abstractNumId w:val="4"/>
  </w:num>
  <w:num w:numId="7">
    <w:abstractNumId w:val="6"/>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1F1"/>
    <w:rsid w:val="00066DE1"/>
    <w:rsid w:val="000B43D3"/>
    <w:rsid w:val="000D3805"/>
    <w:rsid w:val="001332B9"/>
    <w:rsid w:val="00187948"/>
    <w:rsid w:val="00196D0F"/>
    <w:rsid w:val="001B6DAE"/>
    <w:rsid w:val="002037E9"/>
    <w:rsid w:val="002071DA"/>
    <w:rsid w:val="00266E7B"/>
    <w:rsid w:val="002E54C9"/>
    <w:rsid w:val="00395095"/>
    <w:rsid w:val="003B7E24"/>
    <w:rsid w:val="00425811"/>
    <w:rsid w:val="0048318B"/>
    <w:rsid w:val="00484E92"/>
    <w:rsid w:val="0049736B"/>
    <w:rsid w:val="005212AF"/>
    <w:rsid w:val="0054046F"/>
    <w:rsid w:val="005A522C"/>
    <w:rsid w:val="00602310"/>
    <w:rsid w:val="00626EA9"/>
    <w:rsid w:val="00651D42"/>
    <w:rsid w:val="006D3FA3"/>
    <w:rsid w:val="006E0F7F"/>
    <w:rsid w:val="007113EB"/>
    <w:rsid w:val="00740290"/>
    <w:rsid w:val="007511E7"/>
    <w:rsid w:val="007E11F1"/>
    <w:rsid w:val="007E1F64"/>
    <w:rsid w:val="007F089B"/>
    <w:rsid w:val="008115A5"/>
    <w:rsid w:val="00842FB1"/>
    <w:rsid w:val="00854936"/>
    <w:rsid w:val="008A192C"/>
    <w:rsid w:val="00902A71"/>
    <w:rsid w:val="00911784"/>
    <w:rsid w:val="00955F3A"/>
    <w:rsid w:val="00A41F8A"/>
    <w:rsid w:val="00A74A31"/>
    <w:rsid w:val="00B37B90"/>
    <w:rsid w:val="00BC7F65"/>
    <w:rsid w:val="00C02F60"/>
    <w:rsid w:val="00C11E12"/>
    <w:rsid w:val="00C378D4"/>
    <w:rsid w:val="00C65F0B"/>
    <w:rsid w:val="00CB7B1F"/>
    <w:rsid w:val="00D03718"/>
    <w:rsid w:val="00D25128"/>
    <w:rsid w:val="00D451B7"/>
    <w:rsid w:val="00D937EB"/>
    <w:rsid w:val="00E2176F"/>
    <w:rsid w:val="00E91011"/>
    <w:rsid w:val="00FA0490"/>
    <w:rsid w:val="00FD3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8FA38D-B58E-4AC5-983C-21DD1286C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7E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B7E24"/>
  </w:style>
  <w:style w:type="paragraph" w:styleId="a5">
    <w:name w:val="footer"/>
    <w:basedOn w:val="a"/>
    <w:link w:val="a6"/>
    <w:uiPriority w:val="99"/>
    <w:unhideWhenUsed/>
    <w:rsid w:val="003B7E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B7E24"/>
  </w:style>
  <w:style w:type="paragraph" w:styleId="a7">
    <w:name w:val="Balloon Text"/>
    <w:basedOn w:val="a"/>
    <w:link w:val="a8"/>
    <w:uiPriority w:val="99"/>
    <w:semiHidden/>
    <w:unhideWhenUsed/>
    <w:rsid w:val="00651D4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51D42"/>
    <w:rPr>
      <w:rFonts w:ascii="Tahoma" w:hAnsi="Tahoma" w:cs="Tahoma"/>
      <w:sz w:val="16"/>
      <w:szCs w:val="16"/>
    </w:rPr>
  </w:style>
  <w:style w:type="paragraph" w:styleId="a9">
    <w:name w:val="caption"/>
    <w:basedOn w:val="a"/>
    <w:next w:val="a"/>
    <w:uiPriority w:val="35"/>
    <w:unhideWhenUsed/>
    <w:qFormat/>
    <w:rsid w:val="00651D42"/>
    <w:pPr>
      <w:spacing w:line="240" w:lineRule="auto"/>
    </w:pPr>
    <w:rPr>
      <w:b/>
      <w:bCs/>
      <w:color w:val="4F81BD" w:themeColor="accent1"/>
      <w:sz w:val="18"/>
      <w:szCs w:val="18"/>
    </w:rPr>
  </w:style>
  <w:style w:type="paragraph" w:styleId="aa">
    <w:name w:val="List Paragraph"/>
    <w:basedOn w:val="a"/>
    <w:uiPriority w:val="34"/>
    <w:qFormat/>
    <w:rsid w:val="00CB7B1F"/>
    <w:pPr>
      <w:ind w:left="720"/>
      <w:contextualSpacing/>
    </w:pPr>
  </w:style>
  <w:style w:type="character" w:styleId="ab">
    <w:name w:val="Hyperlink"/>
    <w:basedOn w:val="a0"/>
    <w:uiPriority w:val="99"/>
    <w:unhideWhenUsed/>
    <w:rsid w:val="00C02F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expert.ru/rankingtable/region_climat/2017/tab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 TargetMode="Externa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C881D-C00A-42CB-93A0-CE3CBFC75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1663</Words>
  <Characters>9481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Олег</cp:lastModifiedBy>
  <cp:revision>2</cp:revision>
  <dcterms:created xsi:type="dcterms:W3CDTF">2019-05-14T18:19:00Z</dcterms:created>
  <dcterms:modified xsi:type="dcterms:W3CDTF">2019-05-14T18:19:00Z</dcterms:modified>
</cp:coreProperties>
</file>