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42" w:rsidRPr="00C85E36" w:rsidRDefault="007C4A42" w:rsidP="00E65A77">
      <w:pPr>
        <w:spacing w:after="0" w:line="240" w:lineRule="auto"/>
        <w:ind w:firstLine="567"/>
        <w:jc w:val="both"/>
        <w:rPr>
          <w:rFonts w:ascii="Times New Roman" w:hAnsi="Times New Roman"/>
          <w:b/>
          <w:sz w:val="28"/>
          <w:szCs w:val="28"/>
          <w:lang w:val="en-US"/>
        </w:rPr>
      </w:pPr>
      <w:r w:rsidRPr="00A57E33">
        <w:rPr>
          <w:rFonts w:ascii="Times New Roman" w:hAnsi="Times New Roman"/>
          <w:b/>
          <w:sz w:val="28"/>
          <w:szCs w:val="28"/>
        </w:rPr>
        <w:t>УДК</w:t>
      </w:r>
      <w:r w:rsidR="00C85E36">
        <w:rPr>
          <w:rFonts w:ascii="Times New Roman" w:hAnsi="Times New Roman"/>
          <w:b/>
          <w:sz w:val="28"/>
          <w:szCs w:val="28"/>
          <w:lang w:val="en-US"/>
        </w:rPr>
        <w:t xml:space="preserve"> </w:t>
      </w:r>
      <w:r w:rsidR="00C85E36">
        <w:rPr>
          <w:rFonts w:ascii="Times New Roman" w:hAnsi="Times New Roman"/>
          <w:b/>
          <w:sz w:val="28"/>
          <w:szCs w:val="28"/>
          <w:lang w:val="en-US"/>
        </w:rPr>
        <w:t>330.33:657.22</w:t>
      </w:r>
    </w:p>
    <w:p w:rsidR="007C4A42" w:rsidRDefault="007C4A42" w:rsidP="00A57E33">
      <w:pPr>
        <w:spacing w:after="0" w:line="240" w:lineRule="auto"/>
        <w:ind w:firstLine="567"/>
        <w:jc w:val="right"/>
        <w:rPr>
          <w:rFonts w:ascii="Times New Roman" w:hAnsi="Times New Roman"/>
          <w:b/>
          <w:sz w:val="28"/>
          <w:szCs w:val="28"/>
        </w:rPr>
      </w:pPr>
      <w:r>
        <w:rPr>
          <w:rFonts w:ascii="Times New Roman" w:hAnsi="Times New Roman"/>
          <w:b/>
          <w:sz w:val="28"/>
          <w:szCs w:val="28"/>
        </w:rPr>
        <w:t>Кузнецова Н.С.</w:t>
      </w:r>
    </w:p>
    <w:p w:rsidR="007C4A42" w:rsidRPr="00335358" w:rsidRDefault="007C4A42" w:rsidP="00335358">
      <w:pPr>
        <w:pStyle w:val="1"/>
        <w:spacing w:before="0" w:beforeAutospacing="0" w:after="0" w:afterAutospacing="0"/>
        <w:jc w:val="center"/>
        <w:textAlignment w:val="top"/>
        <w:rPr>
          <w:caps/>
          <w:color w:val="000000"/>
          <w:sz w:val="28"/>
          <w:szCs w:val="28"/>
        </w:rPr>
      </w:pPr>
      <w:r w:rsidRPr="00335358">
        <w:rPr>
          <w:iCs/>
          <w:caps/>
          <w:color w:val="000000"/>
          <w:sz w:val="28"/>
          <w:szCs w:val="28"/>
          <w:bdr w:val="none" w:sz="0" w:space="0" w:color="auto" w:frame="1"/>
        </w:rPr>
        <w:t>УПРАВЛЕНЧЕСКИЙ УЧЕТ КАК ЭФФЕКТИВНЫЙ ИНСТРУМЕНТ УПРАВЛЕНИЯ БИЗНЕС-ПРОЦЕССАМИ</w:t>
      </w:r>
    </w:p>
    <w:p w:rsidR="007C4A42" w:rsidRDefault="007C4A42" w:rsidP="00A57E33">
      <w:pPr>
        <w:spacing w:after="0" w:line="240" w:lineRule="auto"/>
        <w:ind w:firstLine="709"/>
        <w:jc w:val="both"/>
        <w:rPr>
          <w:rFonts w:ascii="Times New Roman" w:hAnsi="Times New Roman"/>
          <w:i/>
          <w:caps/>
          <w:sz w:val="24"/>
          <w:szCs w:val="24"/>
        </w:rPr>
      </w:pPr>
      <w:r>
        <w:rPr>
          <w:rFonts w:ascii="Times New Roman" w:hAnsi="Times New Roman"/>
          <w:i/>
          <w:caps/>
          <w:sz w:val="24"/>
          <w:szCs w:val="24"/>
        </w:rPr>
        <w:t>В статье рассмотрены основные направления внедрения процессного подхода, а также особенности управления бизнес-процессом «Управленческие учет» с детальным рассмотрением его подпроцессов.</w:t>
      </w:r>
    </w:p>
    <w:p w:rsidR="007C4A42" w:rsidRPr="00D343AD" w:rsidRDefault="007C4A42" w:rsidP="00A57E33">
      <w:pPr>
        <w:spacing w:line="240" w:lineRule="auto"/>
        <w:ind w:firstLine="709"/>
        <w:jc w:val="both"/>
        <w:rPr>
          <w:rFonts w:ascii="Times New Roman" w:hAnsi="Times New Roman"/>
          <w:i/>
          <w:sz w:val="24"/>
          <w:szCs w:val="24"/>
        </w:rPr>
      </w:pPr>
      <w:r>
        <w:rPr>
          <w:rFonts w:ascii="Times New Roman" w:hAnsi="Times New Roman"/>
          <w:i/>
          <w:sz w:val="24"/>
          <w:szCs w:val="24"/>
        </w:rPr>
        <w:t xml:space="preserve">Управленческий учет, бизнес-процесс, процессный подход, функциональное управление, планирование. </w:t>
      </w:r>
    </w:p>
    <w:p w:rsidR="007C4A42" w:rsidRPr="00A57E33" w:rsidRDefault="007C4A42" w:rsidP="00A57E33">
      <w:pPr>
        <w:spacing w:after="0" w:line="240" w:lineRule="auto"/>
        <w:ind w:firstLine="709"/>
        <w:jc w:val="both"/>
        <w:rPr>
          <w:rFonts w:ascii="Times New Roman" w:hAnsi="Times New Roman"/>
          <w:sz w:val="24"/>
          <w:szCs w:val="24"/>
        </w:rPr>
      </w:pPr>
      <w:r w:rsidRPr="00A57E33">
        <w:rPr>
          <w:rFonts w:ascii="Times New Roman" w:hAnsi="Times New Roman"/>
          <w:sz w:val="24"/>
          <w:szCs w:val="24"/>
        </w:rPr>
        <w:t xml:space="preserve">В современных экономических условиях происходит постепенный переход к рыночным условиям функционирования экономической системы. Такой переход подразумевает под собой формирование финансовой и хозяйственной самостоятельности организаций, которая заключается в </w:t>
      </w:r>
      <w:proofErr w:type="spellStart"/>
      <w:r w:rsidRPr="00A57E33">
        <w:rPr>
          <w:rFonts w:ascii="Times New Roman" w:hAnsi="Times New Roman"/>
          <w:sz w:val="24"/>
          <w:szCs w:val="24"/>
        </w:rPr>
        <w:t>самообеспечении</w:t>
      </w:r>
      <w:proofErr w:type="spellEnd"/>
      <w:r w:rsidRPr="00A57E33">
        <w:rPr>
          <w:rFonts w:ascii="Times New Roman" w:hAnsi="Times New Roman"/>
          <w:sz w:val="24"/>
          <w:szCs w:val="24"/>
        </w:rPr>
        <w:t xml:space="preserve"> и самофинансировании, формировании собственной ценовой политики.  В таких условиях предприятие самостоятельно вырабатывает финансовую стратегию на краткосрочную и долгосрочную перспективу, а также занимается определением рынков сбыта продукции, реализации услуг и др. Проще говоря, предприятие полностью ответственно за управление собственной операционной деятельностью.</w:t>
      </w:r>
    </w:p>
    <w:p w:rsidR="007C4A42" w:rsidRPr="00A57E33" w:rsidRDefault="007C4A42" w:rsidP="00A57E33">
      <w:pPr>
        <w:spacing w:after="0" w:line="240" w:lineRule="auto"/>
        <w:ind w:firstLine="709"/>
        <w:jc w:val="both"/>
        <w:rPr>
          <w:rFonts w:ascii="Times New Roman" w:hAnsi="Times New Roman"/>
          <w:sz w:val="24"/>
          <w:szCs w:val="24"/>
        </w:rPr>
      </w:pPr>
      <w:r w:rsidRPr="00A57E33">
        <w:rPr>
          <w:rFonts w:ascii="Times New Roman" w:hAnsi="Times New Roman"/>
          <w:sz w:val="24"/>
          <w:szCs w:val="24"/>
        </w:rPr>
        <w:t>Под операционной деятельностью понимается хозяйственная деятельность предприятия, разделенная на тематические части, представляющие собой процессы производства от закупки материалов до реализации потребителю. Подобная деятельность представляет собой совокупность трудовых и естественных процессов, которые создают продукцию (оказывают услуги).</w:t>
      </w:r>
    </w:p>
    <w:p w:rsidR="007C4A42" w:rsidRPr="00A57E33" w:rsidRDefault="007C4A42" w:rsidP="00A57E33">
      <w:pPr>
        <w:spacing w:after="0" w:line="240" w:lineRule="auto"/>
        <w:ind w:firstLine="709"/>
        <w:jc w:val="both"/>
        <w:rPr>
          <w:rFonts w:ascii="Times New Roman" w:hAnsi="Times New Roman"/>
          <w:sz w:val="24"/>
          <w:szCs w:val="24"/>
        </w:rPr>
      </w:pPr>
      <w:r w:rsidRPr="00A57E33">
        <w:rPr>
          <w:rFonts w:ascii="Times New Roman" w:hAnsi="Times New Roman"/>
          <w:sz w:val="24"/>
          <w:szCs w:val="24"/>
        </w:rPr>
        <w:t>Эффективное управление всеми хозяйственными операциями на предприятии – предмет изучения операционного менеджмента, который также исследует деятельность по управлению процессами от приобретения материальных ценностей до поставки готового продукта покупателю.</w:t>
      </w:r>
    </w:p>
    <w:p w:rsidR="007C4A42" w:rsidRPr="00A57E33" w:rsidRDefault="007C4A42" w:rsidP="00A57E33">
      <w:pPr>
        <w:spacing w:after="0" w:line="240" w:lineRule="auto"/>
        <w:ind w:firstLine="709"/>
        <w:jc w:val="both"/>
        <w:rPr>
          <w:rFonts w:ascii="Times New Roman" w:hAnsi="Times New Roman"/>
          <w:sz w:val="24"/>
          <w:szCs w:val="24"/>
        </w:rPr>
      </w:pPr>
      <w:r w:rsidRPr="00A57E33">
        <w:rPr>
          <w:rFonts w:ascii="Times New Roman" w:hAnsi="Times New Roman"/>
          <w:sz w:val="24"/>
          <w:szCs w:val="24"/>
        </w:rPr>
        <w:t>Современные экономические условия требуют от руководителя четкого определения стратегии управления предприятием, в которой должно быть четкое представление о том, что изменять, анализировать и улучшать. Как правило, основными из подходов к управлению предприятием являются функциональный и процессный подход.</w:t>
      </w:r>
    </w:p>
    <w:p w:rsidR="007C4A42" w:rsidRPr="00A57E33" w:rsidRDefault="007C4A42" w:rsidP="00A57E33">
      <w:pPr>
        <w:spacing w:after="0" w:line="240" w:lineRule="auto"/>
        <w:ind w:firstLine="709"/>
        <w:jc w:val="both"/>
        <w:rPr>
          <w:rFonts w:ascii="Times New Roman" w:hAnsi="Times New Roman"/>
          <w:sz w:val="24"/>
          <w:szCs w:val="24"/>
        </w:rPr>
      </w:pPr>
      <w:r w:rsidRPr="00A57E33">
        <w:rPr>
          <w:rFonts w:ascii="Times New Roman" w:hAnsi="Times New Roman"/>
          <w:sz w:val="24"/>
          <w:szCs w:val="24"/>
        </w:rPr>
        <w:t>Суть функционального управления – в контроле над исполнением технологий подчиненными сотрудниками, но здесь,  любые, даже незначительные изменения внешней (по отношению к функциональному подразделению) среды, приводят к изменению технологий исполнения работ, тем самым принуждая либо переучивать, либо нанимать новых сотрудников. Такой способ управления имеет свои достоинства, однако, в большем, с преобладающими недостатками</w:t>
      </w:r>
      <w:r>
        <w:rPr>
          <w:rFonts w:ascii="Times New Roman" w:hAnsi="Times New Roman"/>
          <w:sz w:val="24"/>
          <w:szCs w:val="24"/>
        </w:rPr>
        <w:t>.</w:t>
      </w:r>
    </w:p>
    <w:p w:rsidR="007C4A42" w:rsidRPr="00A57E33" w:rsidRDefault="007C4A42" w:rsidP="00A57E33">
      <w:pPr>
        <w:spacing w:after="0" w:line="240" w:lineRule="auto"/>
        <w:ind w:firstLine="709"/>
        <w:jc w:val="both"/>
        <w:rPr>
          <w:rFonts w:ascii="Times New Roman" w:hAnsi="Times New Roman"/>
          <w:sz w:val="24"/>
          <w:szCs w:val="24"/>
        </w:rPr>
      </w:pPr>
      <w:r w:rsidRPr="00A57E33">
        <w:rPr>
          <w:rFonts w:ascii="Times New Roman" w:hAnsi="Times New Roman"/>
          <w:sz w:val="24"/>
          <w:szCs w:val="24"/>
        </w:rPr>
        <w:t>Согласно системе менеджмента качества ISO 9000:2015,   категория «процесс» рассматривается как совокупность взаимосвязанных и взаимодействующих видов деятельности, использующих входы и выходы для получения намеченного результата</w:t>
      </w:r>
      <w:r>
        <w:rPr>
          <w:rFonts w:ascii="Times New Roman" w:hAnsi="Times New Roman"/>
          <w:sz w:val="24"/>
          <w:szCs w:val="24"/>
        </w:rPr>
        <w:t>.</w:t>
      </w:r>
    </w:p>
    <w:p w:rsidR="007C4A42" w:rsidRPr="00A57E33" w:rsidRDefault="007C4A42" w:rsidP="00A57E33">
      <w:pPr>
        <w:spacing w:after="0" w:line="240" w:lineRule="auto"/>
        <w:ind w:firstLine="709"/>
        <w:jc w:val="both"/>
        <w:rPr>
          <w:rFonts w:ascii="Times New Roman" w:hAnsi="Times New Roman"/>
          <w:sz w:val="24"/>
          <w:szCs w:val="24"/>
        </w:rPr>
      </w:pPr>
      <w:r w:rsidRPr="00A57E33">
        <w:rPr>
          <w:rFonts w:ascii="Times New Roman" w:hAnsi="Times New Roman"/>
          <w:sz w:val="24"/>
          <w:szCs w:val="24"/>
        </w:rPr>
        <w:t>Таким образом, можно утверждать, что управление, характеризующееся, как процессное (операционное) имеет отличительную особенность – появление категории «бизнес-процесс», представляющую собой некоторое количество однородных процедур, отвечающих технологии производства, которые преобразуют входящие ресурсы или информацию для получения конечного продукта (выхода)</w:t>
      </w:r>
      <w:r>
        <w:rPr>
          <w:rFonts w:ascii="Times New Roman" w:hAnsi="Times New Roman"/>
          <w:sz w:val="24"/>
          <w:szCs w:val="24"/>
        </w:rPr>
        <w:t>.</w:t>
      </w:r>
    </w:p>
    <w:p w:rsidR="007C4A42" w:rsidRPr="00A57E33" w:rsidRDefault="007C4A42" w:rsidP="00A57E33">
      <w:pPr>
        <w:spacing w:after="0" w:line="240" w:lineRule="auto"/>
        <w:ind w:firstLine="709"/>
        <w:jc w:val="both"/>
        <w:rPr>
          <w:rFonts w:ascii="Times New Roman" w:hAnsi="Times New Roman"/>
          <w:sz w:val="24"/>
          <w:szCs w:val="24"/>
        </w:rPr>
      </w:pPr>
      <w:r w:rsidRPr="00A57E33">
        <w:rPr>
          <w:rFonts w:ascii="Times New Roman" w:hAnsi="Times New Roman"/>
          <w:sz w:val="24"/>
          <w:szCs w:val="24"/>
        </w:rPr>
        <w:t xml:space="preserve">Составляющими частями данной категории являются вход, выход, управление и ресурсы. Вход представляет собой начальную информацию, которая может быть преобразована конкретным технологическим процессом под влиянием правил, технологий, процедур или стандартов (управление), а также ресурсов (персонал </w:t>
      </w:r>
      <w:r w:rsidRPr="00A57E33">
        <w:rPr>
          <w:rFonts w:ascii="Times New Roman" w:hAnsi="Times New Roman"/>
          <w:sz w:val="24"/>
          <w:szCs w:val="24"/>
        </w:rPr>
        <w:lastRenderedPageBreak/>
        <w:t>предприятия, оборудование, инструмент), в результате чего и получается конечный продукт, который может быть входом другого бизнес-процесса. Стоит отметить, что бизнес-процесс без результата не имеет смысла</w:t>
      </w:r>
      <w:r>
        <w:rPr>
          <w:rFonts w:ascii="Times New Roman" w:hAnsi="Times New Roman"/>
          <w:sz w:val="24"/>
          <w:szCs w:val="24"/>
        </w:rPr>
        <w:t>.</w:t>
      </w:r>
    </w:p>
    <w:p w:rsidR="007C4A42" w:rsidRPr="00A57E33" w:rsidRDefault="007C4A42" w:rsidP="00A57E33">
      <w:pPr>
        <w:spacing w:after="0" w:line="240" w:lineRule="auto"/>
        <w:ind w:firstLine="709"/>
        <w:jc w:val="both"/>
        <w:rPr>
          <w:rFonts w:ascii="Times New Roman" w:hAnsi="Times New Roman"/>
          <w:sz w:val="24"/>
          <w:szCs w:val="24"/>
        </w:rPr>
      </w:pPr>
      <w:r w:rsidRPr="00A57E33">
        <w:rPr>
          <w:rFonts w:ascii="Times New Roman" w:hAnsi="Times New Roman"/>
          <w:sz w:val="24"/>
          <w:szCs w:val="24"/>
        </w:rPr>
        <w:t xml:space="preserve">Одной из причин, почему использование подобного подхода </w:t>
      </w:r>
      <w:proofErr w:type="gramStart"/>
      <w:r w:rsidRPr="00A57E33">
        <w:rPr>
          <w:rFonts w:ascii="Times New Roman" w:hAnsi="Times New Roman"/>
          <w:sz w:val="24"/>
          <w:szCs w:val="24"/>
        </w:rPr>
        <w:t>является рациональным решением является</w:t>
      </w:r>
      <w:proofErr w:type="gramEnd"/>
      <w:r w:rsidRPr="00A57E33">
        <w:rPr>
          <w:rFonts w:ascii="Times New Roman" w:hAnsi="Times New Roman"/>
          <w:sz w:val="24"/>
          <w:szCs w:val="24"/>
        </w:rPr>
        <w:t xml:space="preserve"> то, что здесь контролируются не технологии, благодаря которым входы преобразуются в выходы, а границы </w:t>
      </w:r>
      <w:proofErr w:type="spellStart"/>
      <w:r w:rsidRPr="00A57E33">
        <w:rPr>
          <w:rFonts w:ascii="Times New Roman" w:hAnsi="Times New Roman"/>
          <w:sz w:val="24"/>
          <w:szCs w:val="24"/>
        </w:rPr>
        <w:t>подпроцессов</w:t>
      </w:r>
      <w:proofErr w:type="spellEnd"/>
      <w:r w:rsidRPr="00A57E33">
        <w:rPr>
          <w:rFonts w:ascii="Times New Roman" w:hAnsi="Times New Roman"/>
          <w:sz w:val="24"/>
          <w:szCs w:val="24"/>
        </w:rPr>
        <w:t xml:space="preserve"> – это позволяет выявлять резервы повышения эффективность бизнес-процесса. Кроме того, исполнитель конкретного процесса имеет возможность самостоятельно выбирать технологию для извлечения наибольшей выгоды, что требует значительного уровня его классификации. </w:t>
      </w:r>
    </w:p>
    <w:p w:rsidR="007C4A42" w:rsidRPr="00A57E33" w:rsidRDefault="007C4A42" w:rsidP="00A57E33">
      <w:pPr>
        <w:spacing w:after="0" w:line="240" w:lineRule="auto"/>
        <w:ind w:firstLine="709"/>
        <w:jc w:val="both"/>
        <w:rPr>
          <w:rFonts w:ascii="Times New Roman" w:hAnsi="Times New Roman"/>
          <w:sz w:val="24"/>
          <w:szCs w:val="24"/>
        </w:rPr>
      </w:pPr>
      <w:r w:rsidRPr="00A57E33">
        <w:rPr>
          <w:rFonts w:ascii="Times New Roman" w:hAnsi="Times New Roman"/>
          <w:sz w:val="24"/>
          <w:szCs w:val="24"/>
        </w:rPr>
        <w:t>Когда же главный центр ответственности, в лице предприятия, полностью управляет всеми бизнес-процессами, то процессный подход можно считать внедренным. Однако</w:t>
      </w:r>
      <w:proofErr w:type="gramStart"/>
      <w:r w:rsidRPr="00A57E33">
        <w:rPr>
          <w:rFonts w:ascii="Times New Roman" w:hAnsi="Times New Roman"/>
          <w:sz w:val="24"/>
          <w:szCs w:val="24"/>
        </w:rPr>
        <w:t>,</w:t>
      </w:r>
      <w:proofErr w:type="gramEnd"/>
      <w:r w:rsidRPr="00A57E33">
        <w:rPr>
          <w:rFonts w:ascii="Times New Roman" w:hAnsi="Times New Roman"/>
          <w:sz w:val="24"/>
          <w:szCs w:val="24"/>
        </w:rPr>
        <w:t xml:space="preserve"> большинство компаний замедляется еще на этапе разработки и описания бизнес-процессов, которые требуют системного подхода, а также альтернативного подхода к разработке системы показателей. </w:t>
      </w:r>
    </w:p>
    <w:p w:rsidR="007C4A42" w:rsidRPr="00A57E33" w:rsidRDefault="007C4A42" w:rsidP="00A57E33">
      <w:pPr>
        <w:spacing w:after="0" w:line="240" w:lineRule="auto"/>
        <w:ind w:firstLine="709"/>
        <w:jc w:val="both"/>
        <w:rPr>
          <w:rFonts w:ascii="Times New Roman" w:hAnsi="Times New Roman"/>
          <w:sz w:val="24"/>
          <w:szCs w:val="24"/>
        </w:rPr>
      </w:pPr>
      <w:r w:rsidRPr="00A57E33">
        <w:rPr>
          <w:rFonts w:ascii="Times New Roman" w:hAnsi="Times New Roman"/>
          <w:sz w:val="24"/>
          <w:szCs w:val="24"/>
        </w:rPr>
        <w:t xml:space="preserve">Согласно требованию международного стандарта </w:t>
      </w:r>
      <w:r w:rsidRPr="00A57E33">
        <w:rPr>
          <w:rFonts w:ascii="Times New Roman" w:hAnsi="Times New Roman"/>
          <w:sz w:val="24"/>
          <w:szCs w:val="24"/>
          <w:lang w:val="en-US"/>
        </w:rPr>
        <w:t>ISO</w:t>
      </w:r>
      <w:r w:rsidRPr="00A57E33">
        <w:rPr>
          <w:rFonts w:ascii="Times New Roman" w:hAnsi="Times New Roman"/>
          <w:sz w:val="24"/>
          <w:szCs w:val="24"/>
        </w:rPr>
        <w:t xml:space="preserve"> 9001:2000, рекомендуется выделить процессы, а также организовать управление ими, но при этом нет пояснений к их практическому внедрению, что вызывает трудности у менеджмента предприятия, а также формирует негативное отношение к подобному подходу.</w:t>
      </w:r>
    </w:p>
    <w:p w:rsidR="007C4A42" w:rsidRPr="00A57E33" w:rsidRDefault="007C4A42" w:rsidP="00A57E33">
      <w:pPr>
        <w:spacing w:after="0" w:line="240" w:lineRule="auto"/>
        <w:ind w:firstLine="709"/>
        <w:jc w:val="both"/>
        <w:rPr>
          <w:rFonts w:ascii="Times New Roman" w:hAnsi="Times New Roman"/>
          <w:sz w:val="24"/>
          <w:szCs w:val="24"/>
        </w:rPr>
      </w:pPr>
      <w:r w:rsidRPr="00A57E33">
        <w:rPr>
          <w:rFonts w:ascii="Times New Roman" w:hAnsi="Times New Roman"/>
          <w:sz w:val="24"/>
          <w:szCs w:val="24"/>
        </w:rPr>
        <w:t xml:space="preserve">На основании изучения эффективных методик внедрения процессного подхода, можно выделить некоторые положения, способствующие извлечению максимальных экономических выгод. Прежде чем оценивать эффективность внедрения процесса, следует определить его владельца, который любым свои решением может внести изменение в бизнес-процесс, а также лицо, заинтересованное в исполнении данного процесса и несущего ответственность в его исполнении – менеджера. Кроме  того, разрабатывая </w:t>
      </w:r>
      <w:proofErr w:type="gramStart"/>
      <w:r w:rsidRPr="00A57E33">
        <w:rPr>
          <w:rFonts w:ascii="Times New Roman" w:hAnsi="Times New Roman"/>
          <w:sz w:val="24"/>
          <w:szCs w:val="24"/>
        </w:rPr>
        <w:t>бизнес-процесс</w:t>
      </w:r>
      <w:proofErr w:type="gramEnd"/>
      <w:r w:rsidRPr="00A57E33">
        <w:rPr>
          <w:rFonts w:ascii="Times New Roman" w:hAnsi="Times New Roman"/>
          <w:sz w:val="24"/>
          <w:szCs w:val="24"/>
        </w:rPr>
        <w:t xml:space="preserve"> следует минимизировать число входов и выходов, а наиболее оптимальное число </w:t>
      </w:r>
      <w:proofErr w:type="spellStart"/>
      <w:r w:rsidRPr="00A57E33">
        <w:rPr>
          <w:rFonts w:ascii="Times New Roman" w:hAnsi="Times New Roman"/>
          <w:sz w:val="24"/>
          <w:szCs w:val="24"/>
        </w:rPr>
        <w:t>подпроцессов</w:t>
      </w:r>
      <w:proofErr w:type="spellEnd"/>
      <w:r w:rsidRPr="00A57E33">
        <w:rPr>
          <w:rFonts w:ascii="Times New Roman" w:hAnsi="Times New Roman"/>
          <w:sz w:val="24"/>
          <w:szCs w:val="24"/>
        </w:rPr>
        <w:t xml:space="preserve"> должно находиться в границе 7-11. Еще одной категорией, представляющей угрозу бизнес-процессу, являются исключения, где каждое из них – угроза.</w:t>
      </w:r>
    </w:p>
    <w:p w:rsidR="007C4A42" w:rsidRPr="00A57E33" w:rsidRDefault="007C4A42" w:rsidP="00A57E33">
      <w:pPr>
        <w:spacing w:after="0" w:line="240" w:lineRule="auto"/>
        <w:ind w:firstLine="709"/>
        <w:jc w:val="both"/>
        <w:rPr>
          <w:rFonts w:ascii="Times New Roman" w:hAnsi="Times New Roman"/>
          <w:sz w:val="24"/>
          <w:szCs w:val="24"/>
        </w:rPr>
      </w:pPr>
      <w:r w:rsidRPr="00A57E33">
        <w:rPr>
          <w:rFonts w:ascii="Times New Roman" w:hAnsi="Times New Roman"/>
          <w:sz w:val="24"/>
          <w:szCs w:val="24"/>
        </w:rPr>
        <w:t>Грамотное внедрение подобного подхода способствует принятию на предприятии эффективных управленческих решений, которые окажут положительное влияние на финансовое состояние компании. Однако</w:t>
      </w:r>
      <w:proofErr w:type="gramStart"/>
      <w:r w:rsidRPr="00A57E33">
        <w:rPr>
          <w:rFonts w:ascii="Times New Roman" w:hAnsi="Times New Roman"/>
          <w:sz w:val="24"/>
          <w:szCs w:val="24"/>
        </w:rPr>
        <w:t>,</w:t>
      </w:r>
      <w:proofErr w:type="gramEnd"/>
      <w:r w:rsidRPr="00A57E33">
        <w:rPr>
          <w:rFonts w:ascii="Times New Roman" w:hAnsi="Times New Roman"/>
          <w:sz w:val="24"/>
          <w:szCs w:val="24"/>
        </w:rPr>
        <w:t xml:space="preserve"> внедрение бизнес-процессов повлечет за собой увеличение объема обрабатываемой информации. Кроме того, теперь на каждом бизнес-процессе будет вариантность принятия различных управленческих решений с возможными рисками. </w:t>
      </w:r>
    </w:p>
    <w:p w:rsidR="007C4A42" w:rsidRPr="00A57E33" w:rsidRDefault="007C4A42" w:rsidP="00A57E33">
      <w:pPr>
        <w:spacing w:after="0" w:line="240" w:lineRule="auto"/>
        <w:ind w:firstLine="709"/>
        <w:jc w:val="both"/>
        <w:rPr>
          <w:rFonts w:ascii="Times New Roman" w:hAnsi="Times New Roman"/>
          <w:sz w:val="24"/>
          <w:szCs w:val="24"/>
        </w:rPr>
      </w:pPr>
      <w:r w:rsidRPr="00A57E33">
        <w:rPr>
          <w:rFonts w:ascii="Times New Roman" w:hAnsi="Times New Roman"/>
          <w:sz w:val="24"/>
          <w:szCs w:val="24"/>
        </w:rPr>
        <w:t>Для того</w:t>
      </w:r>
      <w:proofErr w:type="gramStart"/>
      <w:r w:rsidRPr="00A57E33">
        <w:rPr>
          <w:rFonts w:ascii="Times New Roman" w:hAnsi="Times New Roman"/>
          <w:sz w:val="24"/>
          <w:szCs w:val="24"/>
        </w:rPr>
        <w:t>,</w:t>
      </w:r>
      <w:proofErr w:type="gramEnd"/>
      <w:r w:rsidRPr="00A57E33">
        <w:rPr>
          <w:rFonts w:ascii="Times New Roman" w:hAnsi="Times New Roman"/>
          <w:sz w:val="24"/>
          <w:szCs w:val="24"/>
        </w:rPr>
        <w:t xml:space="preserve"> чтобы исключить вероятность потери управления над бизнес-процессами, менеджменту необходимо разработать эффективную систему принятия решений к операциям (</w:t>
      </w:r>
      <w:proofErr w:type="spellStart"/>
      <w:r w:rsidRPr="00A57E33">
        <w:rPr>
          <w:rFonts w:ascii="Times New Roman" w:hAnsi="Times New Roman"/>
          <w:sz w:val="24"/>
          <w:szCs w:val="24"/>
        </w:rPr>
        <w:t>подпроцессам</w:t>
      </w:r>
      <w:proofErr w:type="spellEnd"/>
      <w:r w:rsidRPr="00A57E33">
        <w:rPr>
          <w:rFonts w:ascii="Times New Roman" w:hAnsi="Times New Roman"/>
          <w:sz w:val="24"/>
          <w:szCs w:val="24"/>
        </w:rPr>
        <w:t>) любого характера с предварительным сбором и подготовкой релевантной информации, а также различных вариантов развития событий, что и улучшит качество управления не только бизнес-процессами, но и предприятием в целом. Здесь также не стоит забывать, что на функционирование операционного менеджмента имеют значительное влияние такие факторы, как нестабильность внешней среды, усиление конкуренции, а также кризис.</w:t>
      </w:r>
    </w:p>
    <w:p w:rsidR="007C4A42" w:rsidRPr="00A57E33" w:rsidRDefault="007C4A42" w:rsidP="00A57E33">
      <w:pPr>
        <w:spacing w:after="0" w:line="240" w:lineRule="auto"/>
        <w:ind w:firstLine="709"/>
        <w:jc w:val="both"/>
        <w:rPr>
          <w:rFonts w:ascii="Times New Roman" w:hAnsi="Times New Roman"/>
          <w:sz w:val="24"/>
          <w:szCs w:val="24"/>
        </w:rPr>
      </w:pPr>
      <w:r w:rsidRPr="00A57E33">
        <w:rPr>
          <w:rFonts w:ascii="Times New Roman" w:hAnsi="Times New Roman"/>
          <w:sz w:val="24"/>
          <w:szCs w:val="24"/>
        </w:rPr>
        <w:t xml:space="preserve">Минимизировать влияние внешних факторов можно с помощью информационной системы обеспечения управленческой деятельностью, в которую включен финансовый, налоговый и управленческий учет. Каждый из перечисленных видов учета ориентирован на обеспечение определенного круга пользователей соответствующей информацией. </w:t>
      </w:r>
    </w:p>
    <w:p w:rsidR="007C4A42" w:rsidRPr="00A57E33" w:rsidRDefault="007C4A42" w:rsidP="00A57E33">
      <w:pPr>
        <w:spacing w:after="0" w:line="240" w:lineRule="auto"/>
        <w:ind w:firstLine="709"/>
        <w:jc w:val="both"/>
        <w:rPr>
          <w:rFonts w:ascii="Times New Roman" w:hAnsi="Times New Roman"/>
          <w:sz w:val="24"/>
          <w:szCs w:val="24"/>
        </w:rPr>
      </w:pPr>
      <w:r w:rsidRPr="00A57E33">
        <w:rPr>
          <w:rFonts w:ascii="Times New Roman" w:hAnsi="Times New Roman"/>
          <w:sz w:val="24"/>
          <w:szCs w:val="24"/>
        </w:rPr>
        <w:t xml:space="preserve">Он также обеспечивает и поддерживает сегмент «управление» в каждом бизнес-процессе. </w:t>
      </w:r>
      <w:proofErr w:type="gramStart"/>
      <w:r w:rsidRPr="00A57E33">
        <w:rPr>
          <w:rFonts w:ascii="Times New Roman" w:hAnsi="Times New Roman"/>
          <w:sz w:val="24"/>
          <w:szCs w:val="24"/>
        </w:rPr>
        <w:t xml:space="preserve">В бизнес-процессе «Управленческий учет» </w:t>
      </w:r>
      <w:proofErr w:type="spellStart"/>
      <w:r w:rsidRPr="00A57E33">
        <w:rPr>
          <w:rFonts w:ascii="Times New Roman" w:hAnsi="Times New Roman"/>
          <w:sz w:val="24"/>
          <w:szCs w:val="24"/>
        </w:rPr>
        <w:t>подпроцессами</w:t>
      </w:r>
      <w:proofErr w:type="spellEnd"/>
      <w:r w:rsidRPr="00A57E33">
        <w:rPr>
          <w:rFonts w:ascii="Times New Roman" w:hAnsi="Times New Roman"/>
          <w:sz w:val="24"/>
          <w:szCs w:val="24"/>
        </w:rPr>
        <w:t xml:space="preserve"> являются: планирование (стратегическое, тактическое, операционное), учет, управленческую отчетность, управленческий контроль, управленческий анализ, а их подробное взаимодействие представлено на рисунке 1.</w:t>
      </w:r>
      <w:proofErr w:type="gramEnd"/>
    </w:p>
    <w:p w:rsidR="007C4A42" w:rsidRPr="00A57E33" w:rsidRDefault="007C4A42" w:rsidP="00A57E33">
      <w:pPr>
        <w:spacing w:after="0" w:line="240" w:lineRule="auto"/>
        <w:ind w:firstLine="709"/>
        <w:jc w:val="both"/>
        <w:rPr>
          <w:rFonts w:ascii="Times New Roman" w:hAnsi="Times New Roman"/>
          <w:sz w:val="24"/>
          <w:szCs w:val="24"/>
        </w:rPr>
      </w:pPr>
    </w:p>
    <w:p w:rsidR="007C4A42" w:rsidRPr="00A57E33" w:rsidRDefault="00C85E36" w:rsidP="00A57E33">
      <w:pPr>
        <w:spacing w:after="0" w:line="240" w:lineRule="auto"/>
        <w:ind w:firstLine="709"/>
        <w:jc w:val="both"/>
        <w:rPr>
          <w:rFonts w:ascii="Times New Roman" w:hAnsi="Times New Roman"/>
          <w:sz w:val="24"/>
          <w:szCs w:val="24"/>
        </w:rPr>
      </w:pPr>
      <w:r>
        <w:rPr>
          <w:noProof/>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i1025" type="#_x0000_t75" style="width:394.3pt;height:209.15pt;visibility:visible">
            <v:imagedata r:id="rId6" o:title=""/>
          </v:shape>
        </w:pict>
      </w:r>
    </w:p>
    <w:p w:rsidR="007C4A42" w:rsidRPr="00A57E33" w:rsidRDefault="007C4A42" w:rsidP="00A57E33">
      <w:pPr>
        <w:pStyle w:val="a6"/>
        <w:spacing w:before="216" w:after="200"/>
        <w:ind w:left="1043" w:firstLine="709"/>
        <w:jc w:val="center"/>
        <w:rPr>
          <w:sz w:val="24"/>
          <w:szCs w:val="24"/>
          <w:lang w:val="ru-RU"/>
        </w:rPr>
      </w:pPr>
      <w:r w:rsidRPr="00A57E33">
        <w:rPr>
          <w:sz w:val="24"/>
          <w:szCs w:val="24"/>
          <w:lang w:val="ru-RU"/>
        </w:rPr>
        <w:t>Рисунок 1. Взаимосвязь элементов управленческого учета</w:t>
      </w:r>
    </w:p>
    <w:p w:rsidR="007C4A42" w:rsidRPr="00A57E33" w:rsidRDefault="007C4A42" w:rsidP="00A57E33">
      <w:pPr>
        <w:spacing w:after="0" w:line="240" w:lineRule="auto"/>
        <w:ind w:firstLine="709"/>
        <w:jc w:val="both"/>
        <w:rPr>
          <w:rFonts w:ascii="Times New Roman" w:hAnsi="Times New Roman"/>
          <w:sz w:val="24"/>
          <w:szCs w:val="24"/>
        </w:rPr>
      </w:pPr>
      <w:r w:rsidRPr="00A57E33">
        <w:rPr>
          <w:rFonts w:ascii="Times New Roman" w:hAnsi="Times New Roman"/>
          <w:sz w:val="24"/>
          <w:szCs w:val="24"/>
        </w:rPr>
        <w:t>Все вышеуказанные элементы находятся в тесной взаимосвязи, а нарушение функционирования или исключение одного из них влечет за собой сбой эффективной системы управления организацией. Данный факт еще раз доказывает важность изучения информации, используемой в управленческом учете, которая важна для принятия стратегических и тактических управленческих решений. Кроме того, она необходима менеджменту для оперативного управления, что обуславливает важность систематизации данных, а также создания выстроенной системы информационного обеспечения компании, в задачи которой будут входить процессы сбора, хранения, обработки, а также передачи как финансовой, так и нефинансовой информации на всех уровнях управления предприятия.</w:t>
      </w:r>
    </w:p>
    <w:p w:rsidR="007C4A42" w:rsidRPr="00A57E33" w:rsidRDefault="007C4A42" w:rsidP="00A57E33">
      <w:pPr>
        <w:spacing w:after="0" w:line="240" w:lineRule="auto"/>
        <w:ind w:firstLine="709"/>
        <w:jc w:val="both"/>
        <w:rPr>
          <w:rFonts w:ascii="Times New Roman" w:hAnsi="Times New Roman"/>
          <w:sz w:val="24"/>
          <w:szCs w:val="24"/>
        </w:rPr>
      </w:pPr>
      <w:r w:rsidRPr="00A57E33">
        <w:rPr>
          <w:rFonts w:ascii="Times New Roman" w:hAnsi="Times New Roman"/>
          <w:sz w:val="24"/>
          <w:szCs w:val="24"/>
        </w:rPr>
        <w:t>На основании всего вышесказанного, можно сделать вывод, что в процессе управления организацией используется огромный массив информации, сконцентрированный в системе управленческого учета, что позволяет использовать его как метод повышения эффективности операционной деятельности организации.</w:t>
      </w:r>
    </w:p>
    <w:p w:rsidR="007C4A42" w:rsidRPr="00A57E33" w:rsidRDefault="007C4A42" w:rsidP="00A57E33">
      <w:pPr>
        <w:spacing w:after="0" w:line="240" w:lineRule="auto"/>
        <w:ind w:firstLine="709"/>
        <w:jc w:val="both"/>
        <w:rPr>
          <w:rFonts w:ascii="Times New Roman" w:hAnsi="Times New Roman"/>
          <w:sz w:val="24"/>
          <w:szCs w:val="24"/>
        </w:rPr>
      </w:pPr>
      <w:r w:rsidRPr="00A57E33">
        <w:rPr>
          <w:rFonts w:ascii="Times New Roman" w:hAnsi="Times New Roman"/>
          <w:sz w:val="24"/>
          <w:szCs w:val="24"/>
        </w:rPr>
        <w:t>Управленческий учет представляет собой эффективный инструмент операционного менеджмента. Если цель менеджмента - это достижение целей компании через планирование, организацию, управление и контроль использования ее ресурсов, то цель управленческого  учета - это информационная  и консультационная поддержка менеджмента в процессах планирования, организации, управления и контроля использования этих ресурсов. Поскольку система управленческого учета дает важные фундаментальные  данные о деятельности  предприятия, необходимо использовать его как основной инструмент операционного менеджмента.</w:t>
      </w:r>
    </w:p>
    <w:p w:rsidR="007C4A42" w:rsidRPr="00D343AD" w:rsidRDefault="007C4A42" w:rsidP="00D343AD">
      <w:pPr>
        <w:spacing w:before="200" w:after="0" w:line="240" w:lineRule="auto"/>
        <w:ind w:firstLine="567"/>
        <w:jc w:val="center"/>
        <w:rPr>
          <w:rFonts w:ascii="Times New Roman" w:hAnsi="Times New Roman"/>
          <w:b/>
          <w:sz w:val="24"/>
          <w:szCs w:val="24"/>
        </w:rPr>
      </w:pPr>
      <w:r w:rsidRPr="00D343AD">
        <w:rPr>
          <w:rFonts w:ascii="Times New Roman" w:hAnsi="Times New Roman"/>
          <w:b/>
          <w:sz w:val="24"/>
          <w:szCs w:val="24"/>
        </w:rPr>
        <w:t>Библиографический список:</w:t>
      </w:r>
    </w:p>
    <w:p w:rsidR="007C4A42" w:rsidRPr="00D343AD" w:rsidRDefault="007C4A42" w:rsidP="00A57E33">
      <w:pPr>
        <w:tabs>
          <w:tab w:val="left" w:pos="567"/>
        </w:tabs>
        <w:spacing w:after="0" w:line="240" w:lineRule="auto"/>
        <w:ind w:firstLine="709"/>
        <w:jc w:val="both"/>
        <w:rPr>
          <w:rFonts w:ascii="Times New Roman" w:hAnsi="Times New Roman"/>
          <w:sz w:val="24"/>
          <w:szCs w:val="24"/>
        </w:rPr>
      </w:pPr>
      <w:r w:rsidRPr="00D343AD">
        <w:rPr>
          <w:rFonts w:ascii="Times New Roman" w:hAnsi="Times New Roman"/>
          <w:sz w:val="24"/>
          <w:szCs w:val="24"/>
        </w:rPr>
        <w:t>Тема 3 – Бизнес-процессы и стандарты управления. Режим</w:t>
      </w:r>
      <w:r w:rsidRPr="00D343AD">
        <w:rPr>
          <w:rFonts w:ascii="Times New Roman" w:hAnsi="Times New Roman"/>
          <w:sz w:val="24"/>
          <w:szCs w:val="24"/>
          <w:lang w:val="en-US"/>
        </w:rPr>
        <w:t xml:space="preserve"> </w:t>
      </w:r>
      <w:r w:rsidRPr="00D343AD">
        <w:rPr>
          <w:rFonts w:ascii="Times New Roman" w:hAnsi="Times New Roman"/>
          <w:sz w:val="24"/>
          <w:szCs w:val="24"/>
        </w:rPr>
        <w:t>доступа</w:t>
      </w:r>
      <w:r w:rsidRPr="00D343AD">
        <w:rPr>
          <w:rFonts w:ascii="Times New Roman" w:hAnsi="Times New Roman"/>
          <w:sz w:val="24"/>
          <w:szCs w:val="24"/>
          <w:lang w:val="en-US"/>
        </w:rPr>
        <w:t xml:space="preserve">: </w:t>
      </w:r>
      <w:hyperlink r:id="rId7" w:history="1">
        <w:r w:rsidRPr="00D343AD">
          <w:rPr>
            <w:rStyle w:val="a8"/>
            <w:rFonts w:ascii="Times New Roman" w:hAnsi="Times New Roman"/>
            <w:color w:val="000000"/>
            <w:sz w:val="24"/>
            <w:szCs w:val="24"/>
            <w:lang w:val="en-US"/>
          </w:rPr>
          <w:t>ttp://economy.bsu.by/wp-content/uploads/AF.docx</w:t>
        </w:r>
      </w:hyperlink>
      <w:r w:rsidRPr="00D343AD">
        <w:rPr>
          <w:rFonts w:ascii="Times New Roman" w:hAnsi="Times New Roman"/>
          <w:color w:val="000000"/>
          <w:sz w:val="24"/>
          <w:szCs w:val="24"/>
          <w:lang w:val="en-US"/>
        </w:rPr>
        <w:t>.</w:t>
      </w:r>
      <w:r w:rsidRPr="00D343AD">
        <w:rPr>
          <w:rFonts w:ascii="Times New Roman" w:hAnsi="Times New Roman"/>
          <w:sz w:val="24"/>
          <w:szCs w:val="24"/>
          <w:lang w:val="en-US"/>
        </w:rPr>
        <w:t xml:space="preserve"> </w:t>
      </w:r>
      <w:r w:rsidRPr="00D343AD">
        <w:rPr>
          <w:rFonts w:ascii="Times New Roman" w:hAnsi="Times New Roman"/>
          <w:sz w:val="24"/>
          <w:szCs w:val="24"/>
        </w:rPr>
        <w:t>Дата доступа – 19.02.2018</w:t>
      </w:r>
    </w:p>
    <w:p w:rsidR="007C4A42" w:rsidRPr="00D343AD" w:rsidRDefault="007C4A42" w:rsidP="00A57E33">
      <w:pPr>
        <w:tabs>
          <w:tab w:val="left" w:pos="567"/>
          <w:tab w:val="left" w:pos="851"/>
        </w:tabs>
        <w:spacing w:after="0" w:line="240" w:lineRule="auto"/>
        <w:jc w:val="both"/>
        <w:rPr>
          <w:rFonts w:ascii="Times New Roman" w:hAnsi="Times New Roman"/>
          <w:sz w:val="24"/>
          <w:szCs w:val="24"/>
        </w:rPr>
      </w:pPr>
      <w:r w:rsidRPr="00D343AD">
        <w:rPr>
          <w:rFonts w:ascii="Times New Roman" w:hAnsi="Times New Roman"/>
          <w:sz w:val="24"/>
          <w:szCs w:val="24"/>
        </w:rPr>
        <w:tab/>
        <w:t xml:space="preserve">Шатров, С.Л. Аутсорсинг бизнес-процессов транспортных систем : </w:t>
      </w:r>
      <w:r w:rsidRPr="00D343AD">
        <w:rPr>
          <w:sz w:val="24"/>
          <w:szCs w:val="24"/>
        </w:rPr>
        <w:sym w:font="Symbol" w:char="F05B"/>
      </w:r>
      <w:r w:rsidRPr="00D343AD">
        <w:rPr>
          <w:rFonts w:ascii="Times New Roman" w:hAnsi="Times New Roman"/>
          <w:sz w:val="24"/>
          <w:szCs w:val="24"/>
        </w:rPr>
        <w:t>монография</w:t>
      </w:r>
      <w:r w:rsidRPr="00D343AD">
        <w:rPr>
          <w:sz w:val="24"/>
          <w:szCs w:val="24"/>
        </w:rPr>
        <w:sym w:font="Symbol" w:char="F05D"/>
      </w:r>
      <w:r w:rsidRPr="00D343AD">
        <w:rPr>
          <w:rFonts w:ascii="Times New Roman" w:hAnsi="Times New Roman"/>
          <w:sz w:val="24"/>
          <w:szCs w:val="24"/>
        </w:rPr>
        <w:t xml:space="preserve"> / С.Л. Шатров, О.В. Липатова, И.А. Кейзер. – Гомель : БелГУТ, 2017. – 203 с.</w:t>
      </w:r>
    </w:p>
    <w:p w:rsidR="007C4A42" w:rsidRPr="00D343AD" w:rsidRDefault="007C4A42" w:rsidP="00A57E33">
      <w:pPr>
        <w:tabs>
          <w:tab w:val="left" w:pos="567"/>
        </w:tabs>
        <w:spacing w:after="0" w:line="240" w:lineRule="auto"/>
        <w:jc w:val="both"/>
        <w:rPr>
          <w:rFonts w:ascii="Times New Roman" w:hAnsi="Times New Roman"/>
          <w:sz w:val="24"/>
          <w:szCs w:val="24"/>
        </w:rPr>
      </w:pPr>
      <w:r w:rsidRPr="00D343AD">
        <w:rPr>
          <w:rFonts w:ascii="Times New Roman" w:hAnsi="Times New Roman"/>
          <w:color w:val="000000"/>
          <w:sz w:val="24"/>
          <w:szCs w:val="24"/>
          <w:lang w:eastAsia="ru-RU"/>
        </w:rPr>
        <w:tab/>
        <w:t>Кольцова, О.В. Бизнес-процесс как основа процессного подхода в управлении / О.В. Кольцова, В.И. Меньщикова. – Тамбов : Вестник Тамбовского ун-та, 2008. – (Серия «</w:t>
      </w:r>
      <w:hyperlink r:id="rId8" w:history="1">
        <w:r w:rsidRPr="00D343AD">
          <w:rPr>
            <w:rFonts w:ascii="Times New Roman" w:hAnsi="Times New Roman"/>
            <w:color w:val="000000"/>
            <w:sz w:val="24"/>
            <w:szCs w:val="24"/>
            <w:lang w:eastAsia="ru-RU"/>
          </w:rPr>
          <w:t>Экономика и экономические науки</w:t>
        </w:r>
      </w:hyperlink>
      <w:r w:rsidRPr="00D343AD">
        <w:rPr>
          <w:rFonts w:ascii="Times New Roman" w:hAnsi="Times New Roman"/>
          <w:color w:val="000000"/>
          <w:sz w:val="24"/>
          <w:szCs w:val="24"/>
          <w:lang w:eastAsia="ru-RU"/>
        </w:rPr>
        <w:t>»; вып.8)</w:t>
      </w:r>
    </w:p>
    <w:p w:rsidR="007C4A42" w:rsidRPr="00335358" w:rsidRDefault="007C4A42" w:rsidP="00D343AD">
      <w:pPr>
        <w:spacing w:after="0" w:line="240" w:lineRule="auto"/>
        <w:ind w:firstLine="567"/>
        <w:jc w:val="center"/>
        <w:rPr>
          <w:rFonts w:ascii="Times New Roman" w:hAnsi="Times New Roman"/>
          <w:sz w:val="24"/>
          <w:szCs w:val="24"/>
        </w:rPr>
      </w:pPr>
    </w:p>
    <w:p w:rsidR="007C4A42" w:rsidRPr="00D343AD" w:rsidRDefault="007C4A42" w:rsidP="00D343AD">
      <w:pPr>
        <w:spacing w:after="0" w:line="240" w:lineRule="auto"/>
        <w:ind w:firstLine="567"/>
        <w:jc w:val="center"/>
        <w:rPr>
          <w:rFonts w:ascii="Times New Roman" w:hAnsi="Times New Roman"/>
          <w:b/>
          <w:sz w:val="24"/>
          <w:szCs w:val="24"/>
        </w:rPr>
      </w:pPr>
      <w:r w:rsidRPr="00D343AD">
        <w:rPr>
          <w:rFonts w:ascii="Times New Roman" w:hAnsi="Times New Roman"/>
          <w:b/>
          <w:sz w:val="24"/>
          <w:szCs w:val="24"/>
        </w:rPr>
        <w:t>Информация об авторе</w:t>
      </w:r>
    </w:p>
    <w:p w:rsidR="007C4A42" w:rsidRPr="00335358" w:rsidRDefault="007C4A42" w:rsidP="00D343AD">
      <w:pPr>
        <w:spacing w:after="0" w:line="240" w:lineRule="auto"/>
        <w:ind w:firstLine="567"/>
        <w:jc w:val="both"/>
        <w:rPr>
          <w:rFonts w:ascii="Times New Roman" w:hAnsi="Times New Roman"/>
          <w:sz w:val="24"/>
          <w:szCs w:val="24"/>
          <w:lang w:val="en-US"/>
        </w:rPr>
      </w:pPr>
      <w:r w:rsidRPr="00D343AD">
        <w:rPr>
          <w:rFonts w:ascii="Times New Roman" w:hAnsi="Times New Roman"/>
          <w:sz w:val="24"/>
          <w:szCs w:val="24"/>
        </w:rPr>
        <w:lastRenderedPageBreak/>
        <w:t>Кузнецова Надежда Сергеевна (Республика Беларусь, Гомель) – студентка Белорусского Государственного университета транспорта (246653, Республика Беларусь, г. Гомель, ул. Кирова</w:t>
      </w:r>
      <w:r w:rsidRPr="00335358">
        <w:rPr>
          <w:rFonts w:ascii="Times New Roman" w:hAnsi="Times New Roman"/>
          <w:sz w:val="24"/>
          <w:szCs w:val="24"/>
          <w:lang w:val="en-US"/>
        </w:rPr>
        <w:t xml:space="preserve">, </w:t>
      </w:r>
      <w:r w:rsidRPr="00D343AD">
        <w:rPr>
          <w:rFonts w:ascii="Times New Roman" w:hAnsi="Times New Roman"/>
          <w:sz w:val="24"/>
          <w:szCs w:val="24"/>
        </w:rPr>
        <w:t>д</w:t>
      </w:r>
      <w:r w:rsidRPr="00335358">
        <w:rPr>
          <w:rFonts w:ascii="Times New Roman" w:hAnsi="Times New Roman"/>
          <w:sz w:val="24"/>
          <w:szCs w:val="24"/>
          <w:lang w:val="en-US"/>
        </w:rPr>
        <w:t xml:space="preserve">. 34, </w:t>
      </w:r>
      <w:r w:rsidRPr="00D343AD">
        <w:rPr>
          <w:rFonts w:ascii="Times New Roman" w:hAnsi="Times New Roman"/>
          <w:sz w:val="24"/>
          <w:szCs w:val="24"/>
          <w:lang w:val="en-US"/>
        </w:rPr>
        <w:t>bsut@bsut.by)</w:t>
      </w:r>
      <w:r w:rsidRPr="00335358">
        <w:rPr>
          <w:rFonts w:ascii="Times New Roman" w:hAnsi="Times New Roman"/>
          <w:sz w:val="24"/>
          <w:szCs w:val="24"/>
          <w:lang w:val="en-US"/>
        </w:rPr>
        <w:t xml:space="preserve"> </w:t>
      </w:r>
    </w:p>
    <w:p w:rsidR="007C4A42" w:rsidRPr="00335358" w:rsidRDefault="007C4A42">
      <w:pPr>
        <w:rPr>
          <w:rFonts w:ascii="Times New Roman" w:hAnsi="Times New Roman"/>
          <w:sz w:val="24"/>
          <w:szCs w:val="24"/>
          <w:lang w:val="en-US"/>
        </w:rPr>
      </w:pPr>
      <w:r w:rsidRPr="00335358">
        <w:rPr>
          <w:rFonts w:ascii="Times New Roman" w:hAnsi="Times New Roman"/>
          <w:sz w:val="24"/>
          <w:szCs w:val="24"/>
          <w:lang w:val="en-US"/>
        </w:rPr>
        <w:br w:type="page"/>
      </w:r>
    </w:p>
    <w:p w:rsidR="007C4A42" w:rsidRDefault="007C4A42" w:rsidP="00D343AD">
      <w:pPr>
        <w:spacing w:after="0" w:line="240" w:lineRule="auto"/>
        <w:ind w:firstLine="567"/>
        <w:jc w:val="right"/>
        <w:rPr>
          <w:rFonts w:ascii="Times New Roman" w:hAnsi="Times New Roman"/>
          <w:sz w:val="24"/>
          <w:szCs w:val="24"/>
          <w:lang w:val="en-US"/>
        </w:rPr>
      </w:pPr>
      <w:r>
        <w:rPr>
          <w:rFonts w:ascii="Times New Roman" w:hAnsi="Times New Roman"/>
          <w:sz w:val="24"/>
          <w:szCs w:val="24"/>
          <w:lang w:val="en-US"/>
        </w:rPr>
        <w:t>Kuznetsova N.</w:t>
      </w:r>
    </w:p>
    <w:p w:rsidR="007C4A42" w:rsidRPr="00E341A1" w:rsidRDefault="00E341A1" w:rsidP="00D343AD">
      <w:pPr>
        <w:spacing w:after="0" w:line="240" w:lineRule="auto"/>
        <w:ind w:firstLine="567"/>
        <w:jc w:val="center"/>
        <w:rPr>
          <w:rFonts w:ascii="Times New Roman Полужирный" w:hAnsi="Times New Roman Полужирный"/>
          <w:b/>
          <w:caps/>
          <w:sz w:val="24"/>
          <w:szCs w:val="24"/>
          <w:lang w:val="en-US"/>
        </w:rPr>
      </w:pPr>
      <w:r w:rsidRPr="00E341A1">
        <w:rPr>
          <w:rFonts w:ascii="Times New Roman Полужирный" w:hAnsi="Times New Roman Полужирный"/>
          <w:b/>
          <w:caps/>
          <w:sz w:val="24"/>
          <w:szCs w:val="24"/>
          <w:lang w:val="en-US"/>
        </w:rPr>
        <w:t>Managment accounting as an effective tool for managing business processes</w:t>
      </w:r>
    </w:p>
    <w:p w:rsidR="007C4A42" w:rsidRPr="00335358" w:rsidRDefault="007C4A42" w:rsidP="00402DD8">
      <w:pPr>
        <w:spacing w:after="0" w:line="240" w:lineRule="auto"/>
        <w:ind w:firstLine="709"/>
        <w:jc w:val="both"/>
        <w:rPr>
          <w:rFonts w:ascii="Times New Roman" w:hAnsi="Times New Roman"/>
          <w:i/>
          <w:sz w:val="24"/>
          <w:szCs w:val="24"/>
          <w:lang w:val="en-US"/>
        </w:rPr>
      </w:pPr>
      <w:r w:rsidRPr="00402DD8">
        <w:rPr>
          <w:rFonts w:ascii="Times New Roman" w:hAnsi="Times New Roman"/>
          <w:i/>
          <w:sz w:val="24"/>
          <w:szCs w:val="24"/>
          <w:lang w:val="en-US"/>
        </w:rPr>
        <w:t>THE ARTICLE CONSIDERED THE MAIN DIRECTIONS OF THE IMPLEMENTATION OF THE PROCESS APPROACH, AND ALSO THE PECULIARITIES OF MANAGING THE BUSINESS PROCESS "MANAGEMENT ACCOUNTING" WITH DETAILED CONSIDERATION OF ITS SUB-PROCESSES.</w:t>
      </w:r>
    </w:p>
    <w:p w:rsidR="007C4A42" w:rsidRPr="00402DD8" w:rsidRDefault="007C4A42" w:rsidP="00402DD8">
      <w:pPr>
        <w:spacing w:after="0" w:line="240" w:lineRule="auto"/>
        <w:ind w:firstLine="709"/>
        <w:jc w:val="both"/>
        <w:rPr>
          <w:rFonts w:ascii="Times New Roman" w:hAnsi="Times New Roman"/>
          <w:i/>
          <w:sz w:val="24"/>
          <w:szCs w:val="24"/>
          <w:lang w:val="en-US"/>
        </w:rPr>
      </w:pPr>
      <w:r w:rsidRPr="00402DD8">
        <w:rPr>
          <w:rFonts w:ascii="Times New Roman" w:hAnsi="Times New Roman"/>
          <w:i/>
          <w:sz w:val="24"/>
          <w:szCs w:val="24"/>
          <w:lang w:val="en-US"/>
        </w:rPr>
        <w:t>Management accounting, business process, process approach, functional management, planning.</w:t>
      </w:r>
    </w:p>
    <w:p w:rsidR="007C4A42" w:rsidRPr="00335358" w:rsidRDefault="007C4A42" w:rsidP="00402DD8">
      <w:pPr>
        <w:spacing w:after="0" w:line="240" w:lineRule="auto"/>
        <w:ind w:firstLine="709"/>
        <w:jc w:val="both"/>
        <w:rPr>
          <w:rFonts w:ascii="Times New Roman" w:hAnsi="Times New Roman"/>
          <w:i/>
          <w:sz w:val="24"/>
          <w:szCs w:val="24"/>
          <w:lang w:val="en-US"/>
        </w:rPr>
      </w:pPr>
    </w:p>
    <w:p w:rsidR="007C4A42" w:rsidRPr="00402DD8" w:rsidRDefault="007C4A42" w:rsidP="00402DD8">
      <w:pPr>
        <w:spacing w:after="0" w:line="240" w:lineRule="auto"/>
        <w:ind w:firstLine="709"/>
        <w:jc w:val="center"/>
        <w:rPr>
          <w:rFonts w:ascii="Times New Roman" w:hAnsi="Times New Roman"/>
          <w:b/>
          <w:sz w:val="24"/>
          <w:szCs w:val="24"/>
          <w:lang w:val="en-US"/>
        </w:rPr>
      </w:pPr>
      <w:r w:rsidRPr="00402DD8">
        <w:rPr>
          <w:rFonts w:ascii="Times New Roman" w:hAnsi="Times New Roman"/>
          <w:b/>
          <w:sz w:val="24"/>
          <w:szCs w:val="24"/>
          <w:lang w:val="en-US"/>
        </w:rPr>
        <w:t>Author Information</w:t>
      </w:r>
    </w:p>
    <w:p w:rsidR="007C4A42" w:rsidRPr="00402DD8" w:rsidRDefault="007C4A42" w:rsidP="00402DD8">
      <w:pPr>
        <w:spacing w:after="0" w:line="240" w:lineRule="auto"/>
        <w:ind w:firstLine="709"/>
        <w:jc w:val="both"/>
        <w:rPr>
          <w:rFonts w:ascii="Times New Roman" w:hAnsi="Times New Roman"/>
          <w:sz w:val="24"/>
          <w:szCs w:val="24"/>
          <w:lang w:val="en-US"/>
        </w:rPr>
      </w:pPr>
      <w:r w:rsidRPr="00402DD8">
        <w:rPr>
          <w:rFonts w:ascii="Times New Roman" w:hAnsi="Times New Roman"/>
          <w:sz w:val="24"/>
          <w:szCs w:val="24"/>
          <w:lang w:val="en-US"/>
        </w:rPr>
        <w:t xml:space="preserve">Kuznetsova Nadezhda Sergeevna (Republic of Belarus, Gomel) - student of the Belarusian State University of Transport (246653, Republic of Belarus, Gomel, 34, Kirov </w:t>
      </w:r>
      <w:proofErr w:type="spellStart"/>
      <w:r w:rsidRPr="00402DD8">
        <w:rPr>
          <w:rFonts w:ascii="Times New Roman" w:hAnsi="Times New Roman"/>
          <w:sz w:val="24"/>
          <w:szCs w:val="24"/>
          <w:lang w:val="en-US"/>
        </w:rPr>
        <w:t>st.</w:t>
      </w:r>
      <w:proofErr w:type="spellEnd"/>
      <w:r w:rsidRPr="00402DD8">
        <w:rPr>
          <w:rFonts w:ascii="Times New Roman" w:hAnsi="Times New Roman"/>
          <w:sz w:val="24"/>
          <w:szCs w:val="24"/>
          <w:lang w:val="en-US"/>
        </w:rPr>
        <w:t xml:space="preserve">, </w:t>
      </w:r>
      <w:hyperlink r:id="rId9" w:history="1">
        <w:r w:rsidRPr="00657AF1">
          <w:rPr>
            <w:rStyle w:val="a8"/>
            <w:rFonts w:ascii="Times New Roman" w:hAnsi="Times New Roman"/>
            <w:sz w:val="24"/>
            <w:szCs w:val="24"/>
            <w:lang w:val="en-US"/>
          </w:rPr>
          <w:t>Bsut@bsut.by</w:t>
        </w:r>
      </w:hyperlink>
      <w:r w:rsidRPr="00402DD8">
        <w:rPr>
          <w:rFonts w:ascii="Times New Roman" w:hAnsi="Times New Roman"/>
          <w:sz w:val="24"/>
          <w:szCs w:val="24"/>
          <w:lang w:val="en-US"/>
        </w:rPr>
        <w:t>)</w:t>
      </w:r>
    </w:p>
    <w:p w:rsidR="007C4A42" w:rsidRPr="00335358" w:rsidRDefault="007C4A42" w:rsidP="00402DD8">
      <w:pPr>
        <w:spacing w:after="0" w:line="240" w:lineRule="auto"/>
        <w:ind w:firstLine="709"/>
        <w:jc w:val="both"/>
        <w:rPr>
          <w:rFonts w:ascii="Times New Roman" w:hAnsi="Times New Roman"/>
          <w:sz w:val="24"/>
          <w:szCs w:val="24"/>
          <w:lang w:val="en-US"/>
        </w:rPr>
      </w:pPr>
    </w:p>
    <w:p w:rsidR="007C4A42" w:rsidRPr="00402DD8" w:rsidRDefault="007C4A42" w:rsidP="00402DD8">
      <w:pPr>
        <w:spacing w:after="0" w:line="240" w:lineRule="auto"/>
        <w:ind w:firstLine="709"/>
        <w:jc w:val="center"/>
        <w:rPr>
          <w:rFonts w:ascii="Times New Roman" w:hAnsi="Times New Roman"/>
          <w:b/>
          <w:sz w:val="24"/>
          <w:szCs w:val="24"/>
          <w:lang w:val="en-US"/>
        </w:rPr>
      </w:pPr>
      <w:r w:rsidRPr="00402DD8">
        <w:rPr>
          <w:rFonts w:ascii="Times New Roman" w:hAnsi="Times New Roman"/>
          <w:b/>
          <w:sz w:val="24"/>
          <w:szCs w:val="24"/>
          <w:lang w:val="en-US"/>
        </w:rPr>
        <w:t>Bibliographic list:</w:t>
      </w:r>
    </w:p>
    <w:p w:rsidR="007C4A42" w:rsidRPr="00402DD8" w:rsidRDefault="007C4A42" w:rsidP="00402DD8">
      <w:pPr>
        <w:spacing w:after="0" w:line="240" w:lineRule="auto"/>
        <w:ind w:firstLine="709"/>
        <w:jc w:val="both"/>
        <w:rPr>
          <w:rFonts w:ascii="Times New Roman" w:hAnsi="Times New Roman"/>
          <w:sz w:val="24"/>
          <w:szCs w:val="24"/>
          <w:lang w:val="en-US"/>
        </w:rPr>
      </w:pPr>
      <w:r w:rsidRPr="00402DD8">
        <w:rPr>
          <w:rFonts w:ascii="Times New Roman" w:hAnsi="Times New Roman"/>
          <w:sz w:val="24"/>
          <w:szCs w:val="24"/>
          <w:lang w:val="en-US"/>
        </w:rPr>
        <w:t>Topic 3 - Business processes and management standards. Access mode: ttp: //economy.bsu.by/wp-content/uploads/AF.docx. Access date - 02/19/2018</w:t>
      </w:r>
    </w:p>
    <w:p w:rsidR="007C4A42" w:rsidRPr="00402DD8" w:rsidRDefault="007C4A42" w:rsidP="00402DD8">
      <w:pPr>
        <w:spacing w:after="0" w:line="240" w:lineRule="auto"/>
        <w:ind w:firstLine="709"/>
        <w:jc w:val="both"/>
        <w:rPr>
          <w:rFonts w:ascii="Times New Roman" w:hAnsi="Times New Roman"/>
          <w:sz w:val="24"/>
          <w:szCs w:val="24"/>
          <w:lang w:val="en-US"/>
        </w:rPr>
      </w:pPr>
      <w:r w:rsidRPr="00402DD8">
        <w:rPr>
          <w:rFonts w:ascii="Times New Roman" w:hAnsi="Times New Roman"/>
          <w:sz w:val="24"/>
          <w:szCs w:val="24"/>
          <w:lang w:val="en-US"/>
        </w:rPr>
        <w:t>Shatrov, S.L. Outsourcing of business p</w:t>
      </w:r>
      <w:r>
        <w:rPr>
          <w:rFonts w:ascii="Times New Roman" w:hAnsi="Times New Roman"/>
          <w:sz w:val="24"/>
          <w:szCs w:val="24"/>
          <w:lang w:val="en-US"/>
        </w:rPr>
        <w:t>rocesses of transport systems: [</w:t>
      </w:r>
      <w:r w:rsidRPr="00402DD8">
        <w:rPr>
          <w:rFonts w:ascii="Times New Roman" w:hAnsi="Times New Roman"/>
          <w:sz w:val="24"/>
          <w:szCs w:val="24"/>
          <w:lang w:val="en-US"/>
        </w:rPr>
        <w:t>monogra</w:t>
      </w:r>
      <w:r>
        <w:rPr>
          <w:rFonts w:ascii="Times New Roman" w:hAnsi="Times New Roman"/>
          <w:sz w:val="24"/>
          <w:szCs w:val="24"/>
          <w:lang w:val="en-US"/>
        </w:rPr>
        <w:t>phy]</w:t>
      </w:r>
      <w:r w:rsidRPr="00402DD8">
        <w:rPr>
          <w:rFonts w:ascii="Times New Roman" w:hAnsi="Times New Roman"/>
          <w:sz w:val="24"/>
          <w:szCs w:val="24"/>
          <w:lang w:val="en-US"/>
        </w:rPr>
        <w:t xml:space="preserve"> / SL. Shatrov, O.V. Lipatov, I.A. Keizer - Gomel: BelSUT, 2017. - 203 p.</w:t>
      </w:r>
      <w:bookmarkStart w:id="0" w:name="_GoBack"/>
      <w:bookmarkEnd w:id="0"/>
    </w:p>
    <w:p w:rsidR="007C4A42" w:rsidRPr="00402DD8" w:rsidRDefault="007C4A42" w:rsidP="00402DD8">
      <w:pPr>
        <w:spacing w:after="0" w:line="240" w:lineRule="auto"/>
        <w:ind w:firstLine="709"/>
        <w:jc w:val="both"/>
        <w:rPr>
          <w:rFonts w:ascii="Times New Roman" w:hAnsi="Times New Roman"/>
          <w:sz w:val="24"/>
          <w:szCs w:val="24"/>
          <w:lang w:val="en-US"/>
        </w:rPr>
      </w:pPr>
      <w:r w:rsidRPr="00402DD8">
        <w:rPr>
          <w:rFonts w:ascii="Times New Roman" w:hAnsi="Times New Roman"/>
          <w:sz w:val="24"/>
          <w:szCs w:val="24"/>
          <w:lang w:val="en-US"/>
        </w:rPr>
        <w:t>Koltsova, O.V. Business process as the basis of the process approach in management / O.V. Koltsova, V.I. Menshchikov. - Tambov: Bulletin of the Tambov University, 2008. - (Series "Economics and Economic Sciences"; issue 8)</w:t>
      </w:r>
    </w:p>
    <w:sectPr w:rsidR="007C4A42" w:rsidRPr="00402DD8" w:rsidSect="00001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1D86"/>
    <w:multiLevelType w:val="hybridMultilevel"/>
    <w:tmpl w:val="C890DBA6"/>
    <w:lvl w:ilvl="0" w:tplc="F8EABB58">
      <w:start w:val="1"/>
      <w:numFmt w:val="decimal"/>
      <w:lvlText w:val="%1)"/>
      <w:lvlJc w:val="left"/>
      <w:pPr>
        <w:ind w:left="2203" w:hanging="360"/>
      </w:pPr>
      <w:rPr>
        <w:rFonts w:ascii="Times New Roman" w:eastAsia="Times New Roman" w:hAnsi="Times New Roman" w:cs="Times New Roman" w:hint="default"/>
        <w:spacing w:val="0"/>
        <w:w w:val="100"/>
        <w:sz w:val="28"/>
        <w:szCs w:val="28"/>
      </w:rPr>
    </w:lvl>
    <w:lvl w:ilvl="1" w:tplc="AB52DDF6">
      <w:numFmt w:val="bullet"/>
      <w:lvlText w:val="•"/>
      <w:lvlJc w:val="left"/>
      <w:pPr>
        <w:ind w:left="3104" w:hanging="360"/>
      </w:pPr>
      <w:rPr>
        <w:rFonts w:hint="default"/>
      </w:rPr>
    </w:lvl>
    <w:lvl w:ilvl="2" w:tplc="A5C88980">
      <w:numFmt w:val="bullet"/>
      <w:lvlText w:val="•"/>
      <w:lvlJc w:val="left"/>
      <w:pPr>
        <w:ind w:left="4007" w:hanging="360"/>
      </w:pPr>
      <w:rPr>
        <w:rFonts w:hint="default"/>
      </w:rPr>
    </w:lvl>
    <w:lvl w:ilvl="3" w:tplc="75E2BF68">
      <w:numFmt w:val="bullet"/>
      <w:lvlText w:val="•"/>
      <w:lvlJc w:val="left"/>
      <w:pPr>
        <w:ind w:left="4909" w:hanging="360"/>
      </w:pPr>
      <w:rPr>
        <w:rFonts w:hint="default"/>
      </w:rPr>
    </w:lvl>
    <w:lvl w:ilvl="4" w:tplc="AF0047FE">
      <w:numFmt w:val="bullet"/>
      <w:lvlText w:val="•"/>
      <w:lvlJc w:val="left"/>
      <w:pPr>
        <w:ind w:left="5812" w:hanging="360"/>
      </w:pPr>
      <w:rPr>
        <w:rFonts w:hint="default"/>
      </w:rPr>
    </w:lvl>
    <w:lvl w:ilvl="5" w:tplc="3A82EF2C">
      <w:numFmt w:val="bullet"/>
      <w:lvlText w:val="•"/>
      <w:lvlJc w:val="left"/>
      <w:pPr>
        <w:ind w:left="6715" w:hanging="360"/>
      </w:pPr>
      <w:rPr>
        <w:rFonts w:hint="default"/>
      </w:rPr>
    </w:lvl>
    <w:lvl w:ilvl="6" w:tplc="0B6EBF3E">
      <w:numFmt w:val="bullet"/>
      <w:lvlText w:val="•"/>
      <w:lvlJc w:val="left"/>
      <w:pPr>
        <w:ind w:left="7617" w:hanging="360"/>
      </w:pPr>
      <w:rPr>
        <w:rFonts w:hint="default"/>
      </w:rPr>
    </w:lvl>
    <w:lvl w:ilvl="7" w:tplc="2A4029A2">
      <w:numFmt w:val="bullet"/>
      <w:lvlText w:val="•"/>
      <w:lvlJc w:val="left"/>
      <w:pPr>
        <w:ind w:left="8520" w:hanging="360"/>
      </w:pPr>
      <w:rPr>
        <w:rFonts w:hint="default"/>
      </w:rPr>
    </w:lvl>
    <w:lvl w:ilvl="8" w:tplc="93BC15B6">
      <w:numFmt w:val="bullet"/>
      <w:lvlText w:val="•"/>
      <w:lvlJc w:val="left"/>
      <w:pPr>
        <w:ind w:left="9423" w:hanging="360"/>
      </w:pPr>
      <w:rPr>
        <w:rFonts w:hint="default"/>
      </w:rPr>
    </w:lvl>
  </w:abstractNum>
  <w:abstractNum w:abstractNumId="1">
    <w:nsid w:val="21F73700"/>
    <w:multiLevelType w:val="hybridMultilevel"/>
    <w:tmpl w:val="5E904FB8"/>
    <w:lvl w:ilvl="0" w:tplc="B6CE8206">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6A534E30"/>
    <w:multiLevelType w:val="hybridMultilevel"/>
    <w:tmpl w:val="9A4256A8"/>
    <w:lvl w:ilvl="0" w:tplc="465248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5A77"/>
    <w:rsid w:val="0000190F"/>
    <w:rsid w:val="0000485D"/>
    <w:rsid w:val="0015125B"/>
    <w:rsid w:val="0028511B"/>
    <w:rsid w:val="00335358"/>
    <w:rsid w:val="00402DD8"/>
    <w:rsid w:val="00657AF1"/>
    <w:rsid w:val="00670749"/>
    <w:rsid w:val="007255AA"/>
    <w:rsid w:val="00731352"/>
    <w:rsid w:val="007C4A42"/>
    <w:rsid w:val="00896F11"/>
    <w:rsid w:val="008A7384"/>
    <w:rsid w:val="009733D0"/>
    <w:rsid w:val="00A57E33"/>
    <w:rsid w:val="00A953A3"/>
    <w:rsid w:val="00BB5E60"/>
    <w:rsid w:val="00C02D74"/>
    <w:rsid w:val="00C85E36"/>
    <w:rsid w:val="00D13ADD"/>
    <w:rsid w:val="00D343AD"/>
    <w:rsid w:val="00E341A1"/>
    <w:rsid w:val="00E65A77"/>
    <w:rsid w:val="00F5577E"/>
    <w:rsid w:val="00FA3782"/>
    <w:rsid w:val="00FD100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90F"/>
    <w:pPr>
      <w:spacing w:after="200" w:line="276" w:lineRule="auto"/>
    </w:pPr>
    <w:rPr>
      <w:sz w:val="22"/>
      <w:szCs w:val="22"/>
      <w:lang w:eastAsia="en-US"/>
    </w:rPr>
  </w:style>
  <w:style w:type="paragraph" w:styleId="1">
    <w:name w:val="heading 1"/>
    <w:basedOn w:val="a"/>
    <w:link w:val="10"/>
    <w:uiPriority w:val="99"/>
    <w:qFormat/>
    <w:locked/>
    <w:rsid w:val="00335358"/>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B64AC"/>
    <w:rPr>
      <w:rFonts w:ascii="Cambria" w:eastAsia="Times New Roman" w:hAnsi="Cambria" w:cs="Times New Roman"/>
      <w:b/>
      <w:bCs/>
      <w:kern w:val="32"/>
      <w:sz w:val="32"/>
      <w:szCs w:val="32"/>
      <w:lang w:eastAsia="en-US"/>
    </w:rPr>
  </w:style>
  <w:style w:type="paragraph" w:styleId="a3">
    <w:name w:val="List Paragraph"/>
    <w:basedOn w:val="a"/>
    <w:uiPriority w:val="99"/>
    <w:qFormat/>
    <w:rsid w:val="00670749"/>
    <w:pPr>
      <w:ind w:left="720"/>
      <w:contextualSpacing/>
    </w:pPr>
  </w:style>
  <w:style w:type="paragraph" w:styleId="a4">
    <w:name w:val="Balloon Text"/>
    <w:basedOn w:val="a"/>
    <w:link w:val="a5"/>
    <w:uiPriority w:val="99"/>
    <w:semiHidden/>
    <w:rsid w:val="0000485D"/>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0485D"/>
    <w:rPr>
      <w:rFonts w:ascii="Tahoma" w:hAnsi="Tahoma" w:cs="Tahoma"/>
      <w:sz w:val="16"/>
      <w:szCs w:val="16"/>
    </w:rPr>
  </w:style>
  <w:style w:type="paragraph" w:styleId="a6">
    <w:name w:val="Body Text"/>
    <w:basedOn w:val="a"/>
    <w:link w:val="a7"/>
    <w:uiPriority w:val="99"/>
    <w:rsid w:val="0000485D"/>
    <w:pPr>
      <w:widowControl w:val="0"/>
      <w:autoSpaceDE w:val="0"/>
      <w:autoSpaceDN w:val="0"/>
      <w:spacing w:after="0" w:line="240" w:lineRule="auto"/>
      <w:ind w:left="332"/>
      <w:jc w:val="both"/>
    </w:pPr>
    <w:rPr>
      <w:rFonts w:ascii="Times New Roman" w:eastAsia="Times New Roman" w:hAnsi="Times New Roman"/>
      <w:sz w:val="28"/>
      <w:szCs w:val="28"/>
      <w:lang w:val="en-US"/>
    </w:rPr>
  </w:style>
  <w:style w:type="character" w:customStyle="1" w:styleId="a7">
    <w:name w:val="Основной текст Знак"/>
    <w:link w:val="a6"/>
    <w:uiPriority w:val="99"/>
    <w:locked/>
    <w:rsid w:val="0000485D"/>
    <w:rPr>
      <w:rFonts w:ascii="Times New Roman" w:hAnsi="Times New Roman" w:cs="Times New Roman"/>
      <w:sz w:val="28"/>
      <w:szCs w:val="28"/>
      <w:lang w:val="en-US"/>
    </w:rPr>
  </w:style>
  <w:style w:type="character" w:styleId="a8">
    <w:name w:val="Hyperlink"/>
    <w:uiPriority w:val="99"/>
    <w:rsid w:val="00D13ADD"/>
    <w:rPr>
      <w:rFonts w:cs="Times New Roman"/>
      <w:color w:val="0000FF"/>
      <w:u w:val="single"/>
    </w:rPr>
  </w:style>
  <w:style w:type="paragraph" w:customStyle="1" w:styleId="a9">
    <w:name w:val="Главный"/>
    <w:basedOn w:val="a"/>
    <w:uiPriority w:val="99"/>
    <w:rsid w:val="0015125B"/>
    <w:pPr>
      <w:spacing w:after="0" w:line="240" w:lineRule="auto"/>
      <w:ind w:firstLine="567"/>
      <w:jc w:val="both"/>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708294">
      <w:marLeft w:val="0"/>
      <w:marRight w:val="0"/>
      <w:marTop w:val="0"/>
      <w:marBottom w:val="0"/>
      <w:divBdr>
        <w:top w:val="none" w:sz="0" w:space="0" w:color="auto"/>
        <w:left w:val="none" w:sz="0" w:space="0" w:color="auto"/>
        <w:bottom w:val="none" w:sz="0" w:space="0" w:color="auto"/>
        <w:right w:val="none" w:sz="0" w:space="0" w:color="auto"/>
      </w:divBdr>
    </w:div>
    <w:div w:id="1864708295">
      <w:marLeft w:val="0"/>
      <w:marRight w:val="0"/>
      <w:marTop w:val="0"/>
      <w:marBottom w:val="0"/>
      <w:divBdr>
        <w:top w:val="none" w:sz="0" w:space="0" w:color="auto"/>
        <w:left w:val="none" w:sz="0" w:space="0" w:color="auto"/>
        <w:bottom w:val="none" w:sz="0" w:space="0" w:color="auto"/>
        <w:right w:val="none" w:sz="0" w:space="0" w:color="auto"/>
      </w:divBdr>
    </w:div>
    <w:div w:id="1864708296">
      <w:marLeft w:val="0"/>
      <w:marRight w:val="0"/>
      <w:marTop w:val="0"/>
      <w:marBottom w:val="0"/>
      <w:divBdr>
        <w:top w:val="none" w:sz="0" w:space="0" w:color="auto"/>
        <w:left w:val="none" w:sz="0" w:space="0" w:color="auto"/>
        <w:bottom w:val="none" w:sz="0" w:space="0" w:color="auto"/>
        <w:right w:val="none" w:sz="0" w:space="0" w:color="auto"/>
      </w:divBdr>
    </w:div>
    <w:div w:id="1864708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c/ekonomika-i-ekonomicheskie-nauki" TargetMode="External"/><Relationship Id="rId3" Type="http://schemas.microsoft.com/office/2007/relationships/stylesWithEffects" Target="stylesWithEffects.xml"/><Relationship Id="rId7" Type="http://schemas.openxmlformats.org/officeDocument/2006/relationships/hyperlink" Target="http://economy.bsu.by/wp-content/uploads/2015/01/%D0%A2%D0%95%D0%9C%D0%90-3.-%D0%91%D0%98%D0%97%D0%9D%D0%95%D0%A1-%D0%9F%D0%A0%D0%9E%D0%A6%D0%95%D0%A1%D0%A1%D0%AB-%D0%98-%D0%A1%D0%A2%D0%90%D0%9D%D0%94%D0%90%D0%A0%D0%A2%D0%AB-%D0%A3%D0%9F%D0%A0%D0%90%D0%92%D0%9B%D0%95%D0%9D%D0%98%D0%AF.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sut@bsut.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1635</Words>
  <Characters>9321</Characters>
  <Application>Microsoft Office Word</Application>
  <DocSecurity>0</DocSecurity>
  <Lines>77</Lines>
  <Paragraphs>21</Paragraphs>
  <ScaleCrop>false</ScaleCrop>
  <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subject/>
  <dc:creator>Админ</dc:creator>
  <cp:keywords/>
  <dc:description/>
  <cp:lastModifiedBy>Админ</cp:lastModifiedBy>
  <cp:revision>4</cp:revision>
  <dcterms:created xsi:type="dcterms:W3CDTF">2019-06-05T20:13:00Z</dcterms:created>
  <dcterms:modified xsi:type="dcterms:W3CDTF">2019-06-11T20:12:00Z</dcterms:modified>
</cp:coreProperties>
</file>