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E97" w:rsidRPr="00AB1D46" w:rsidRDefault="00E04E97" w:rsidP="00E04E97">
      <w:pPr>
        <w:widowControl w:val="0"/>
        <w:spacing w:after="0" w:line="240" w:lineRule="auto"/>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УДК/ББК</w:t>
      </w:r>
      <w:r w:rsidR="00AB1D46" w:rsidRPr="00AB1D46">
        <w:rPr>
          <w:rFonts w:ascii="Times New Roman" w:eastAsia="Courier New" w:hAnsi="Times New Roman" w:cs="Courier New"/>
          <w:b/>
          <w:color w:val="000000"/>
          <w:sz w:val="24"/>
          <w:szCs w:val="24"/>
        </w:rPr>
        <w:t xml:space="preserve">  519.7</w:t>
      </w:r>
    </w:p>
    <w:p w:rsidR="00E04E97" w:rsidRPr="00AB1D46" w:rsidRDefault="00AB1D46" w:rsidP="00E04E97">
      <w:pPr>
        <w:widowControl w:val="0"/>
        <w:spacing w:after="0" w:line="240" w:lineRule="auto"/>
        <w:jc w:val="right"/>
        <w:rPr>
          <w:rFonts w:ascii="Times New Roman" w:eastAsia="Courier New" w:hAnsi="Times New Roman" w:cs="Courier New"/>
          <w:b/>
          <w:color w:val="000000"/>
          <w:sz w:val="24"/>
          <w:szCs w:val="24"/>
        </w:rPr>
      </w:pPr>
      <w:proofErr w:type="spellStart"/>
      <w:r w:rsidRPr="00AB1D46">
        <w:rPr>
          <w:rFonts w:ascii="Times New Roman" w:eastAsia="Courier New" w:hAnsi="Times New Roman" w:cs="Courier New"/>
          <w:b/>
          <w:color w:val="000000"/>
          <w:sz w:val="24"/>
          <w:szCs w:val="24"/>
        </w:rPr>
        <w:t>Бухаров</w:t>
      </w:r>
      <w:proofErr w:type="spellEnd"/>
      <w:r w:rsidRPr="00AB1D46">
        <w:rPr>
          <w:rFonts w:ascii="Times New Roman" w:eastAsia="Courier New" w:hAnsi="Times New Roman" w:cs="Courier New"/>
          <w:b/>
          <w:color w:val="000000"/>
          <w:sz w:val="24"/>
          <w:szCs w:val="24"/>
        </w:rPr>
        <w:t xml:space="preserve"> Д.Н.</w:t>
      </w:r>
    </w:p>
    <w:p w:rsidR="00E04E97" w:rsidRPr="00E04E97" w:rsidRDefault="00E04E97" w:rsidP="00E04E97">
      <w:pPr>
        <w:widowControl w:val="0"/>
        <w:spacing w:after="0" w:line="240" w:lineRule="auto"/>
        <w:jc w:val="right"/>
        <w:rPr>
          <w:rFonts w:ascii="Times New Roman" w:eastAsia="Courier New" w:hAnsi="Times New Roman" w:cs="Courier New"/>
          <w:b/>
          <w:color w:val="000000"/>
          <w:sz w:val="24"/>
          <w:szCs w:val="24"/>
        </w:rPr>
      </w:pPr>
    </w:p>
    <w:p w:rsidR="00E04E97" w:rsidRPr="00AB1D46" w:rsidRDefault="007A27FE" w:rsidP="00E04E97">
      <w:pPr>
        <w:widowControl w:val="0"/>
        <w:spacing w:after="0" w:line="240" w:lineRule="auto"/>
        <w:jc w:val="center"/>
        <w:rPr>
          <w:rFonts w:ascii="Times New Roman" w:eastAsia="Courier New" w:hAnsi="Times New Roman" w:cs="Courier New"/>
          <w:b/>
          <w:color w:val="000000"/>
          <w:sz w:val="24"/>
          <w:szCs w:val="24"/>
        </w:rPr>
      </w:pPr>
      <w:r>
        <w:rPr>
          <w:rFonts w:ascii="Times New Roman" w:eastAsia="Courier New" w:hAnsi="Times New Roman" w:cs="Courier New"/>
          <w:b/>
          <w:color w:val="000000"/>
          <w:sz w:val="24"/>
          <w:szCs w:val="24"/>
        </w:rPr>
        <w:t>ПРИМЕНЕНИ</w:t>
      </w:r>
      <w:proofErr w:type="gramStart"/>
      <w:r>
        <w:rPr>
          <w:rFonts w:ascii="Times New Roman" w:eastAsia="Courier New" w:hAnsi="Times New Roman" w:cs="Courier New"/>
          <w:b/>
          <w:color w:val="000000"/>
          <w:sz w:val="24"/>
          <w:szCs w:val="24"/>
          <w:lang w:val="en-US"/>
        </w:rPr>
        <w:t>E</w:t>
      </w:r>
      <w:proofErr w:type="gramEnd"/>
      <w:r w:rsidR="00AB1D46" w:rsidRPr="00AB1D46">
        <w:rPr>
          <w:rFonts w:ascii="Times New Roman" w:eastAsia="Courier New" w:hAnsi="Times New Roman" w:cs="Courier New"/>
          <w:b/>
          <w:color w:val="000000"/>
          <w:sz w:val="24"/>
          <w:szCs w:val="24"/>
        </w:rPr>
        <w:t xml:space="preserve"> МОДЕЛИРОВАНИЯ РАСПРОСТРАНЕНИЯ ЗНАНИЙ  В СРЕДЕ ПЕРСОНАЛА ПРИ ПРИНЯТИИ УПРАВЛЕНЧЕСКИХ РЕШЕНИЙ  В МАЛОМ ИННОВАЦИОННОМ ПРЕДПРИЯТИИ</w:t>
      </w:r>
    </w:p>
    <w:p w:rsidR="00E04E97" w:rsidRPr="007A27FE" w:rsidRDefault="00E04E97" w:rsidP="00E04E97">
      <w:pPr>
        <w:widowControl w:val="0"/>
        <w:spacing w:after="0" w:line="240" w:lineRule="auto"/>
        <w:jc w:val="both"/>
        <w:rPr>
          <w:rFonts w:ascii="Times New Roman" w:eastAsia="Courier New" w:hAnsi="Times New Roman" w:cs="Courier New"/>
          <w:color w:val="000000"/>
          <w:sz w:val="24"/>
          <w:szCs w:val="24"/>
          <w:u w:val="single"/>
        </w:rPr>
      </w:pPr>
    </w:p>
    <w:p w:rsidR="00E04E97" w:rsidRPr="00AB1D46" w:rsidRDefault="00E04E97" w:rsidP="00AB1D46">
      <w:pPr>
        <w:widowControl w:val="0"/>
        <w:spacing w:after="0" w:line="240" w:lineRule="auto"/>
        <w:ind w:firstLine="426"/>
        <w:jc w:val="both"/>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Аннотация</w:t>
      </w:r>
      <w:r w:rsidR="00AB1D46">
        <w:rPr>
          <w:rFonts w:ascii="Times New Roman" w:eastAsia="Courier New" w:hAnsi="Times New Roman" w:cs="Courier New"/>
          <w:b/>
          <w:color w:val="000000"/>
          <w:sz w:val="24"/>
          <w:szCs w:val="24"/>
        </w:rPr>
        <w:t>.</w:t>
      </w:r>
      <w:r w:rsidRPr="00E04E97">
        <w:rPr>
          <w:rFonts w:ascii="Times New Roman" w:eastAsia="Courier New" w:hAnsi="Times New Roman" w:cs="Courier New"/>
          <w:b/>
          <w:color w:val="000000"/>
          <w:sz w:val="24"/>
          <w:szCs w:val="24"/>
        </w:rPr>
        <w:t xml:space="preserve"> </w:t>
      </w:r>
      <w:r w:rsidR="00AB1D46" w:rsidRPr="00AB1D46">
        <w:rPr>
          <w:rFonts w:ascii="Times New Roman" w:eastAsia="Courier New" w:hAnsi="Times New Roman" w:cs="Courier New"/>
          <w:i/>
          <w:color w:val="000000"/>
          <w:sz w:val="24"/>
          <w:szCs w:val="24"/>
        </w:rPr>
        <w:t xml:space="preserve">Рассматривается возможное применение </w:t>
      </w:r>
      <w:proofErr w:type="spellStart"/>
      <w:r w:rsidR="00AB1D46" w:rsidRPr="00AB1D46">
        <w:rPr>
          <w:rFonts w:ascii="Times New Roman" w:eastAsia="Courier New" w:hAnsi="Times New Roman" w:cs="Courier New"/>
          <w:i/>
          <w:color w:val="000000"/>
          <w:sz w:val="24"/>
          <w:szCs w:val="24"/>
        </w:rPr>
        <w:t>графовой</w:t>
      </w:r>
      <w:proofErr w:type="spellEnd"/>
      <w:r w:rsidR="00AB1D46" w:rsidRPr="00AB1D46">
        <w:rPr>
          <w:rFonts w:ascii="Times New Roman" w:eastAsia="Courier New" w:hAnsi="Times New Roman" w:cs="Courier New"/>
          <w:i/>
          <w:color w:val="000000"/>
          <w:sz w:val="24"/>
          <w:szCs w:val="24"/>
        </w:rPr>
        <w:t xml:space="preserve"> модели распространения знаний для управления персоналом малого инновационного предприятия. Анализ ориентированного графа обмена знаниями и взаимодействия в коллективе позволяет выявить наиболее компетентных сотрудников, что позволит оптимизировать штат организации и методы управления.</w:t>
      </w:r>
    </w:p>
    <w:p w:rsidR="00E04E97" w:rsidRPr="00E04E97" w:rsidRDefault="00E04E97" w:rsidP="00AB1D46">
      <w:pPr>
        <w:widowControl w:val="0"/>
        <w:spacing w:after="0" w:line="240" w:lineRule="auto"/>
        <w:ind w:firstLine="426"/>
        <w:jc w:val="both"/>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 xml:space="preserve">Ключевые слова </w:t>
      </w:r>
      <w:proofErr w:type="spellStart"/>
      <w:r w:rsidR="00AB1D46" w:rsidRPr="00AB1D46">
        <w:rPr>
          <w:rFonts w:ascii="Times New Roman" w:eastAsia="Courier New" w:hAnsi="Times New Roman" w:cs="Courier New"/>
          <w:i/>
          <w:color w:val="000000"/>
          <w:sz w:val="24"/>
          <w:szCs w:val="24"/>
        </w:rPr>
        <w:t>графовая</w:t>
      </w:r>
      <w:proofErr w:type="spellEnd"/>
      <w:r w:rsidR="00AB1D46" w:rsidRPr="00AB1D46">
        <w:rPr>
          <w:rFonts w:ascii="Times New Roman" w:eastAsia="Courier New" w:hAnsi="Times New Roman" w:cs="Courier New"/>
          <w:i/>
          <w:color w:val="000000"/>
          <w:sz w:val="24"/>
          <w:szCs w:val="24"/>
        </w:rPr>
        <w:t xml:space="preserve"> модель, малое инновационное предприятие, распространение знаний</w:t>
      </w:r>
    </w:p>
    <w:p w:rsidR="00AB1D46" w:rsidRDefault="00AB1D46" w:rsidP="00E04E97">
      <w:pPr>
        <w:widowControl w:val="0"/>
        <w:spacing w:after="0" w:line="240" w:lineRule="auto"/>
        <w:ind w:firstLine="709"/>
        <w:jc w:val="both"/>
        <w:rPr>
          <w:rFonts w:ascii="Times New Roman" w:eastAsia="Courier New" w:hAnsi="Times New Roman" w:cs="Courier New"/>
          <w:color w:val="000000"/>
          <w:sz w:val="24"/>
          <w:szCs w:val="24"/>
          <w:u w:val="single"/>
        </w:rPr>
      </w:pPr>
    </w:p>
    <w:p w:rsidR="00E04E97" w:rsidRDefault="00AB1D46" w:rsidP="00E04E97">
      <w:pPr>
        <w:widowControl w:val="0"/>
        <w:spacing w:after="0" w:line="240" w:lineRule="auto"/>
        <w:ind w:firstLine="709"/>
        <w:jc w:val="both"/>
        <w:rPr>
          <w:rFonts w:ascii="Times New Roman" w:eastAsia="Courier New" w:hAnsi="Times New Roman" w:cs="Courier New"/>
          <w:color w:val="000000"/>
          <w:sz w:val="24"/>
          <w:szCs w:val="24"/>
        </w:rPr>
      </w:pPr>
      <w:r w:rsidRPr="00AB1D46">
        <w:rPr>
          <w:rFonts w:ascii="Times New Roman" w:eastAsia="Courier New" w:hAnsi="Times New Roman" w:cs="Courier New"/>
          <w:color w:val="000000"/>
          <w:sz w:val="24"/>
          <w:szCs w:val="24"/>
        </w:rPr>
        <w:t>Задача становления в России инновационной экономики знаний составляет одну   из важнейших концепции долгосрочного развития страны до 2020 года. Новые технологии и знания, формируя реальные конкурентные преимущества, становятся определяющим фактором экономического роста. Сегодня большинство авторов экономику знаний связывают с системной парадигмой, информационно-коммуникационными (цифровыми) технологиями, инновациями, интеллектуальным капиталом и др. [1]</w:t>
      </w:r>
    </w:p>
    <w:p w:rsidR="00AB1D46" w:rsidRDefault="00AB1D46" w:rsidP="00E04E97">
      <w:pPr>
        <w:widowControl w:val="0"/>
        <w:spacing w:after="0" w:line="240" w:lineRule="auto"/>
        <w:ind w:firstLine="709"/>
        <w:jc w:val="both"/>
        <w:rPr>
          <w:rFonts w:ascii="Times New Roman" w:eastAsia="Courier New" w:hAnsi="Times New Roman" w:cs="Courier New"/>
          <w:color w:val="000000"/>
          <w:sz w:val="24"/>
          <w:szCs w:val="24"/>
        </w:rPr>
      </w:pPr>
      <w:r w:rsidRPr="00AB1D46">
        <w:rPr>
          <w:rFonts w:ascii="Times New Roman" w:eastAsia="Courier New" w:hAnsi="Times New Roman" w:cs="Courier New"/>
          <w:color w:val="000000"/>
          <w:sz w:val="24"/>
          <w:szCs w:val="24"/>
        </w:rPr>
        <w:t>Изложенные выше принципы широко применяются и удобно реализуемы в рамках малых инновационных предприятиях, где трансферт технологий  происходит наиболее быстро. Они являются инструментом структурной перестройки производства, расширения международного научно-технического сотрудничества и роста престижа страны в мире на основе разработки, освоения и реализации нововведений. [2]</w:t>
      </w:r>
    </w:p>
    <w:p w:rsidR="00AB1D46" w:rsidRPr="00AB1D46" w:rsidRDefault="00AB1D46" w:rsidP="00AB1D46">
      <w:pPr>
        <w:widowControl w:val="0"/>
        <w:spacing w:after="0" w:line="240" w:lineRule="auto"/>
        <w:ind w:firstLine="709"/>
        <w:jc w:val="both"/>
        <w:rPr>
          <w:rFonts w:ascii="Times New Roman" w:eastAsia="Courier New" w:hAnsi="Times New Roman" w:cs="Courier New"/>
          <w:color w:val="000000"/>
          <w:sz w:val="24"/>
          <w:szCs w:val="24"/>
        </w:rPr>
      </w:pPr>
      <w:r w:rsidRPr="00AB1D46">
        <w:rPr>
          <w:rFonts w:ascii="Times New Roman" w:eastAsia="Courier New" w:hAnsi="Times New Roman" w:cs="Courier New"/>
          <w:color w:val="000000"/>
          <w:sz w:val="24"/>
          <w:szCs w:val="24"/>
        </w:rPr>
        <w:t>Одним из ключевых факторов успеха малого инновационного предприятия является переход от принципа разделения и специализации труда отдельных сотрудников к принципу выделения и оптимизации бизнес-процессов компании, что влечет за собой повышение требований к ее сотрудникам. Для реализации инновационного процесса существует потребность в высококвалифицированных кадрах, которые, одновременно, должны быть универсальными работниками, готовыми осваивать новые направления и области знаний.</w:t>
      </w:r>
    </w:p>
    <w:p w:rsidR="00AB1D46" w:rsidRPr="00AB1D46" w:rsidRDefault="00AB1D46" w:rsidP="00AB1D46">
      <w:pPr>
        <w:widowControl w:val="0"/>
        <w:spacing w:after="0" w:line="240" w:lineRule="auto"/>
        <w:ind w:firstLine="709"/>
        <w:jc w:val="both"/>
        <w:rPr>
          <w:rFonts w:ascii="Times New Roman" w:eastAsia="Courier New" w:hAnsi="Times New Roman" w:cs="Courier New"/>
          <w:color w:val="000000"/>
          <w:sz w:val="24"/>
          <w:szCs w:val="24"/>
        </w:rPr>
      </w:pPr>
      <w:r w:rsidRPr="00AB1D46">
        <w:rPr>
          <w:rFonts w:ascii="Times New Roman" w:eastAsia="Courier New" w:hAnsi="Times New Roman" w:cs="Courier New"/>
          <w:color w:val="000000"/>
          <w:sz w:val="24"/>
          <w:szCs w:val="24"/>
        </w:rPr>
        <w:t>Необходимость в разработке методик и технологий для эффективного управления знаниями обусловлена, с одной стороны, осознанием важности такого вида активов как интеллектуальный капитал, а с другой стороны – проблемой эффективной организации и использования информации, уже существующей в организации.</w:t>
      </w:r>
    </w:p>
    <w:p w:rsidR="00AB1D46" w:rsidRDefault="00AB1D46" w:rsidP="00AB1D46">
      <w:pPr>
        <w:widowControl w:val="0"/>
        <w:spacing w:after="0" w:line="240" w:lineRule="auto"/>
        <w:ind w:firstLine="709"/>
        <w:jc w:val="both"/>
        <w:rPr>
          <w:rFonts w:ascii="Times New Roman" w:eastAsia="Courier New" w:hAnsi="Times New Roman" w:cs="Courier New"/>
          <w:color w:val="000000"/>
          <w:sz w:val="24"/>
          <w:szCs w:val="24"/>
        </w:rPr>
      </w:pPr>
      <w:proofErr w:type="gramStart"/>
      <w:r w:rsidRPr="00AB1D46">
        <w:rPr>
          <w:rFonts w:ascii="Times New Roman" w:eastAsia="Courier New" w:hAnsi="Times New Roman" w:cs="Courier New"/>
          <w:color w:val="000000"/>
          <w:sz w:val="24"/>
          <w:szCs w:val="24"/>
        </w:rPr>
        <w:t>Поскольку процессы движения знаний между сотрудниками организац</w:t>
      </w:r>
      <w:r>
        <w:rPr>
          <w:rFonts w:ascii="Times New Roman" w:eastAsia="Courier New" w:hAnsi="Times New Roman" w:cs="Courier New"/>
          <w:color w:val="000000"/>
          <w:sz w:val="24"/>
          <w:szCs w:val="24"/>
        </w:rPr>
        <w:t>ии, по сути, аналогичны коммуникации</w:t>
      </w:r>
      <w:r w:rsidRPr="00AB1D46">
        <w:rPr>
          <w:rFonts w:ascii="Times New Roman" w:eastAsia="Courier New" w:hAnsi="Times New Roman" w:cs="Courier New"/>
          <w:color w:val="000000"/>
          <w:sz w:val="24"/>
          <w:szCs w:val="24"/>
        </w:rPr>
        <w:t xml:space="preserve"> в социальных группах, считается, что теория графов может быть применена для наглядного и количественного отображения процессов обмена и распространения знаний и информации среди персонала. [3-4] . Моделирование процессов </w:t>
      </w:r>
      <w:r>
        <w:rPr>
          <w:rFonts w:ascii="Times New Roman" w:eastAsia="Courier New" w:hAnsi="Times New Roman" w:cs="Courier New"/>
          <w:color w:val="000000"/>
          <w:sz w:val="24"/>
          <w:szCs w:val="24"/>
        </w:rPr>
        <w:t>коммуникации</w:t>
      </w:r>
      <w:r w:rsidR="00017CD9">
        <w:rPr>
          <w:rFonts w:ascii="Times New Roman" w:eastAsia="Courier New" w:hAnsi="Times New Roman" w:cs="Courier New"/>
          <w:color w:val="000000"/>
          <w:sz w:val="24"/>
          <w:szCs w:val="24"/>
        </w:rPr>
        <w:t xml:space="preserve"> в рамках теории графов позволяет построить модели</w:t>
      </w:r>
      <w:r>
        <w:rPr>
          <w:rFonts w:ascii="Times New Roman" w:eastAsia="Courier New" w:hAnsi="Times New Roman" w:cs="Courier New"/>
          <w:color w:val="000000"/>
          <w:sz w:val="24"/>
          <w:szCs w:val="24"/>
        </w:rPr>
        <w:t xml:space="preserve"> </w:t>
      </w:r>
      <w:r w:rsidR="00017CD9">
        <w:rPr>
          <w:rFonts w:ascii="Times New Roman" w:eastAsia="Courier New" w:hAnsi="Times New Roman" w:cs="Courier New"/>
          <w:color w:val="000000"/>
          <w:sz w:val="24"/>
          <w:szCs w:val="24"/>
        </w:rPr>
        <w:t>ситуации «</w:t>
      </w:r>
      <w:proofErr w:type="spellStart"/>
      <w:r w:rsidR="00017CD9">
        <w:rPr>
          <w:rFonts w:ascii="Times New Roman" w:eastAsia="Courier New" w:hAnsi="Times New Roman" w:cs="Courier New"/>
          <w:color w:val="000000"/>
          <w:sz w:val="24"/>
          <w:szCs w:val="24"/>
        </w:rPr>
        <w:t>as</w:t>
      </w:r>
      <w:proofErr w:type="spellEnd"/>
      <w:r w:rsidR="00017CD9">
        <w:rPr>
          <w:rFonts w:ascii="Times New Roman" w:eastAsia="Courier New" w:hAnsi="Times New Roman" w:cs="Courier New"/>
          <w:color w:val="000000"/>
          <w:sz w:val="24"/>
          <w:szCs w:val="24"/>
        </w:rPr>
        <w:t xml:space="preserve"> </w:t>
      </w:r>
      <w:proofErr w:type="spellStart"/>
      <w:r w:rsidR="00017CD9">
        <w:rPr>
          <w:rFonts w:ascii="Times New Roman" w:eastAsia="Courier New" w:hAnsi="Times New Roman" w:cs="Courier New"/>
          <w:color w:val="000000"/>
          <w:sz w:val="24"/>
          <w:szCs w:val="24"/>
        </w:rPr>
        <w:t>is</w:t>
      </w:r>
      <w:proofErr w:type="spellEnd"/>
      <w:r w:rsidR="00017CD9">
        <w:rPr>
          <w:rFonts w:ascii="Times New Roman" w:eastAsia="Courier New" w:hAnsi="Times New Roman" w:cs="Courier New"/>
          <w:color w:val="000000"/>
          <w:sz w:val="24"/>
          <w:szCs w:val="24"/>
        </w:rPr>
        <w:t xml:space="preserve">» («как есть») и  </w:t>
      </w:r>
      <w:r w:rsidRPr="00AB1D46">
        <w:rPr>
          <w:rFonts w:ascii="Times New Roman" w:eastAsia="Courier New" w:hAnsi="Times New Roman" w:cs="Courier New"/>
          <w:color w:val="000000"/>
          <w:sz w:val="24"/>
          <w:szCs w:val="24"/>
        </w:rPr>
        <w:t xml:space="preserve"> «</w:t>
      </w:r>
      <w:proofErr w:type="spellStart"/>
      <w:r w:rsidRPr="00AB1D46">
        <w:rPr>
          <w:rFonts w:ascii="Times New Roman" w:eastAsia="Courier New" w:hAnsi="Times New Roman" w:cs="Courier New"/>
          <w:color w:val="000000"/>
          <w:sz w:val="24"/>
          <w:szCs w:val="24"/>
        </w:rPr>
        <w:t>how</w:t>
      </w:r>
      <w:proofErr w:type="spellEnd"/>
      <w:r w:rsidRPr="00AB1D46">
        <w:rPr>
          <w:rFonts w:ascii="Times New Roman" w:eastAsia="Courier New" w:hAnsi="Times New Roman" w:cs="Courier New"/>
          <w:color w:val="000000"/>
          <w:sz w:val="24"/>
          <w:szCs w:val="24"/>
        </w:rPr>
        <w:t xml:space="preserve"> </w:t>
      </w:r>
      <w:proofErr w:type="spellStart"/>
      <w:r w:rsidRPr="00AB1D46">
        <w:rPr>
          <w:rFonts w:ascii="Times New Roman" w:eastAsia="Courier New" w:hAnsi="Times New Roman" w:cs="Courier New"/>
          <w:color w:val="000000"/>
          <w:sz w:val="24"/>
          <w:szCs w:val="24"/>
        </w:rPr>
        <w:t>can</w:t>
      </w:r>
      <w:proofErr w:type="spellEnd"/>
      <w:r w:rsidRPr="00AB1D46">
        <w:rPr>
          <w:rFonts w:ascii="Times New Roman" w:eastAsia="Courier New" w:hAnsi="Times New Roman" w:cs="Courier New"/>
          <w:color w:val="000000"/>
          <w:sz w:val="24"/>
          <w:szCs w:val="24"/>
        </w:rPr>
        <w:t xml:space="preserve"> </w:t>
      </w:r>
      <w:proofErr w:type="spellStart"/>
      <w:r w:rsidRPr="00AB1D46">
        <w:rPr>
          <w:rFonts w:ascii="Times New Roman" w:eastAsia="Courier New" w:hAnsi="Times New Roman" w:cs="Courier New"/>
          <w:color w:val="000000"/>
          <w:sz w:val="24"/>
          <w:szCs w:val="24"/>
        </w:rPr>
        <w:t>be</w:t>
      </w:r>
      <w:proofErr w:type="spellEnd"/>
      <w:r w:rsidRPr="00AB1D46">
        <w:rPr>
          <w:rFonts w:ascii="Times New Roman" w:eastAsia="Courier New" w:hAnsi="Times New Roman" w:cs="Courier New"/>
          <w:color w:val="000000"/>
          <w:sz w:val="24"/>
          <w:szCs w:val="24"/>
        </w:rPr>
        <w:t>» («как может быть»).</w:t>
      </w:r>
      <w:proofErr w:type="gramEnd"/>
    </w:p>
    <w:p w:rsidR="00017CD9" w:rsidRDefault="00017CD9" w:rsidP="00AB1D46">
      <w:pPr>
        <w:widowControl w:val="0"/>
        <w:spacing w:after="0" w:line="240" w:lineRule="auto"/>
        <w:ind w:firstLine="709"/>
        <w:jc w:val="both"/>
        <w:rPr>
          <w:rFonts w:ascii="Times New Roman" w:eastAsia="Courier New" w:hAnsi="Times New Roman" w:cs="Courier New"/>
          <w:color w:val="000000"/>
          <w:sz w:val="24"/>
          <w:szCs w:val="24"/>
        </w:rPr>
      </w:pPr>
      <w:r w:rsidRPr="00017CD9">
        <w:rPr>
          <w:rFonts w:ascii="Times New Roman" w:eastAsia="Courier New" w:hAnsi="Times New Roman" w:cs="Courier New"/>
          <w:color w:val="000000"/>
          <w:sz w:val="24"/>
          <w:szCs w:val="24"/>
        </w:rPr>
        <w:t>Модель «</w:t>
      </w:r>
      <w:proofErr w:type="spellStart"/>
      <w:r w:rsidRPr="00017CD9">
        <w:rPr>
          <w:rFonts w:ascii="Times New Roman" w:eastAsia="Courier New" w:hAnsi="Times New Roman" w:cs="Courier New"/>
          <w:color w:val="000000"/>
          <w:sz w:val="24"/>
          <w:szCs w:val="24"/>
        </w:rPr>
        <w:t>as</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is</w:t>
      </w:r>
      <w:proofErr w:type="spellEnd"/>
      <w:r w:rsidRPr="00017CD9">
        <w:rPr>
          <w:rFonts w:ascii="Times New Roman" w:eastAsia="Courier New" w:hAnsi="Times New Roman" w:cs="Courier New"/>
          <w:color w:val="000000"/>
          <w:sz w:val="24"/>
          <w:szCs w:val="24"/>
        </w:rPr>
        <w:t xml:space="preserve">» применяется  в  случае отсутствия в организации  мер по стимулированию процессов распространения знаний, а так же  когда  методы и инструменты управления знаниями уже внедрены и необходимо </w:t>
      </w:r>
      <w:proofErr w:type="gramStart"/>
      <w:r w:rsidRPr="00017CD9">
        <w:rPr>
          <w:rFonts w:ascii="Times New Roman" w:eastAsia="Courier New" w:hAnsi="Times New Roman" w:cs="Courier New"/>
          <w:color w:val="000000"/>
          <w:sz w:val="24"/>
          <w:szCs w:val="24"/>
        </w:rPr>
        <w:t>оценить</w:t>
      </w:r>
      <w:proofErr w:type="gramEnd"/>
      <w:r w:rsidRPr="00017CD9">
        <w:rPr>
          <w:rFonts w:ascii="Times New Roman" w:eastAsia="Courier New" w:hAnsi="Times New Roman" w:cs="Courier New"/>
          <w:color w:val="000000"/>
          <w:sz w:val="24"/>
          <w:szCs w:val="24"/>
        </w:rPr>
        <w:t xml:space="preserve"> их перспективность. Такая  модель демонстрирует сотрудников компании, «выпадающих» из процессов обмена информацией, а также сотрудников, являющихся «признанными экспертами». </w:t>
      </w:r>
    </w:p>
    <w:p w:rsidR="00017CD9" w:rsidRDefault="00017CD9" w:rsidP="00AB1D46">
      <w:pPr>
        <w:widowControl w:val="0"/>
        <w:spacing w:after="0" w:line="240" w:lineRule="auto"/>
        <w:ind w:firstLine="709"/>
        <w:jc w:val="both"/>
        <w:rPr>
          <w:rFonts w:ascii="Times New Roman" w:eastAsia="Courier New" w:hAnsi="Times New Roman" w:cs="Courier New"/>
          <w:color w:val="000000"/>
          <w:sz w:val="24"/>
          <w:szCs w:val="24"/>
        </w:rPr>
      </w:pPr>
      <w:r w:rsidRPr="00017CD9">
        <w:rPr>
          <w:rFonts w:ascii="Times New Roman" w:eastAsia="Courier New" w:hAnsi="Times New Roman" w:cs="Courier New"/>
          <w:color w:val="000000"/>
          <w:sz w:val="24"/>
          <w:szCs w:val="24"/>
        </w:rPr>
        <w:t>Модель «</w:t>
      </w:r>
      <w:proofErr w:type="spellStart"/>
      <w:r w:rsidRPr="00017CD9">
        <w:rPr>
          <w:rFonts w:ascii="Times New Roman" w:eastAsia="Courier New" w:hAnsi="Times New Roman" w:cs="Courier New"/>
          <w:color w:val="000000"/>
          <w:sz w:val="24"/>
          <w:szCs w:val="24"/>
        </w:rPr>
        <w:t>how</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can</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be</w:t>
      </w:r>
      <w:proofErr w:type="spellEnd"/>
      <w:r w:rsidRPr="00017CD9">
        <w:rPr>
          <w:rFonts w:ascii="Times New Roman" w:eastAsia="Courier New" w:hAnsi="Times New Roman" w:cs="Courier New"/>
          <w:color w:val="000000"/>
          <w:sz w:val="24"/>
          <w:szCs w:val="24"/>
        </w:rPr>
        <w:t>» строится на базе предопределенной структуры создаваемой сети коммуникации или на основе уже имеющихся  информационно-коммуникационных технологий, применение которых возможно как инструмента управления знаниями.</w:t>
      </w:r>
    </w:p>
    <w:p w:rsidR="00017CD9" w:rsidRDefault="00017CD9" w:rsidP="00AB1D46">
      <w:pPr>
        <w:widowControl w:val="0"/>
        <w:spacing w:after="0" w:line="240" w:lineRule="auto"/>
        <w:ind w:firstLine="709"/>
        <w:jc w:val="both"/>
        <w:rPr>
          <w:rFonts w:ascii="Times New Roman" w:eastAsia="Courier New" w:hAnsi="Times New Roman" w:cs="Courier New"/>
          <w:color w:val="000000"/>
          <w:sz w:val="24"/>
          <w:szCs w:val="24"/>
        </w:rPr>
      </w:pPr>
      <w:r w:rsidRPr="00017CD9">
        <w:rPr>
          <w:rFonts w:ascii="Times New Roman" w:eastAsia="Courier New" w:hAnsi="Times New Roman" w:cs="Courier New"/>
          <w:color w:val="000000"/>
          <w:sz w:val="24"/>
          <w:szCs w:val="24"/>
        </w:rPr>
        <w:t xml:space="preserve">Используя  характеристики дуг  графа </w:t>
      </w:r>
      <w:proofErr w:type="gramStart"/>
      <w:r w:rsidRPr="00017CD9">
        <w:rPr>
          <w:rFonts w:ascii="Times New Roman" w:eastAsia="Courier New" w:hAnsi="Times New Roman" w:cs="Courier New"/>
          <w:color w:val="000000"/>
          <w:sz w:val="24"/>
          <w:szCs w:val="24"/>
        </w:rPr>
        <w:t>коммуникаций</w:t>
      </w:r>
      <w:proofErr w:type="gramEnd"/>
      <w:r w:rsidRPr="00017CD9">
        <w:rPr>
          <w:rFonts w:ascii="Times New Roman" w:eastAsia="Courier New" w:hAnsi="Times New Roman" w:cs="Courier New"/>
          <w:color w:val="000000"/>
          <w:sz w:val="24"/>
          <w:szCs w:val="24"/>
        </w:rPr>
        <w:t xml:space="preserve"> возможно вычислить  максимальную удаленность  «экспертов» от малоопытных сотрудников, вероятность получения знаний меду сотрудниками, например, в случае взаимодействия эксперта с новичком. С  одной стороны, сравнивая такие параметров в рамках моделей «</w:t>
      </w:r>
      <w:proofErr w:type="spellStart"/>
      <w:r w:rsidRPr="00017CD9">
        <w:rPr>
          <w:rFonts w:ascii="Times New Roman" w:eastAsia="Courier New" w:hAnsi="Times New Roman" w:cs="Courier New"/>
          <w:color w:val="000000"/>
          <w:sz w:val="24"/>
          <w:szCs w:val="24"/>
        </w:rPr>
        <w:t>as</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is</w:t>
      </w:r>
      <w:proofErr w:type="spellEnd"/>
      <w:r w:rsidRPr="00017CD9">
        <w:rPr>
          <w:rFonts w:ascii="Times New Roman" w:eastAsia="Courier New" w:hAnsi="Times New Roman" w:cs="Courier New"/>
          <w:color w:val="000000"/>
          <w:sz w:val="24"/>
          <w:szCs w:val="24"/>
        </w:rPr>
        <w:t>» и «</w:t>
      </w:r>
      <w:proofErr w:type="spellStart"/>
      <w:r w:rsidRPr="00017CD9">
        <w:rPr>
          <w:rFonts w:ascii="Times New Roman" w:eastAsia="Courier New" w:hAnsi="Times New Roman" w:cs="Courier New"/>
          <w:color w:val="000000"/>
          <w:sz w:val="24"/>
          <w:szCs w:val="24"/>
        </w:rPr>
        <w:t>how</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can</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be</w:t>
      </w:r>
      <w:proofErr w:type="spellEnd"/>
      <w:r w:rsidRPr="00017CD9">
        <w:rPr>
          <w:rFonts w:ascii="Times New Roman" w:eastAsia="Courier New" w:hAnsi="Times New Roman" w:cs="Courier New"/>
          <w:color w:val="000000"/>
          <w:sz w:val="24"/>
          <w:szCs w:val="24"/>
        </w:rPr>
        <w:t>», становится возможным определить, профит для организации от изменений в сфере управления  знаниями, с другой стороны оценка параметров нескольких моделей «</w:t>
      </w:r>
      <w:proofErr w:type="spellStart"/>
      <w:r w:rsidRPr="00017CD9">
        <w:rPr>
          <w:rFonts w:ascii="Times New Roman" w:eastAsia="Courier New" w:hAnsi="Times New Roman" w:cs="Courier New"/>
          <w:color w:val="000000"/>
          <w:sz w:val="24"/>
          <w:szCs w:val="24"/>
        </w:rPr>
        <w:t>how</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can</w:t>
      </w:r>
      <w:proofErr w:type="spellEnd"/>
      <w:r w:rsidRPr="00017CD9">
        <w:rPr>
          <w:rFonts w:ascii="Times New Roman" w:eastAsia="Courier New" w:hAnsi="Times New Roman" w:cs="Courier New"/>
          <w:color w:val="000000"/>
          <w:sz w:val="24"/>
          <w:szCs w:val="24"/>
        </w:rPr>
        <w:t xml:space="preserve"> </w:t>
      </w:r>
      <w:proofErr w:type="spellStart"/>
      <w:r w:rsidRPr="00017CD9">
        <w:rPr>
          <w:rFonts w:ascii="Times New Roman" w:eastAsia="Courier New" w:hAnsi="Times New Roman" w:cs="Courier New"/>
          <w:color w:val="000000"/>
          <w:sz w:val="24"/>
          <w:szCs w:val="24"/>
        </w:rPr>
        <w:t>be</w:t>
      </w:r>
      <w:proofErr w:type="spellEnd"/>
      <w:r w:rsidRPr="00017CD9">
        <w:rPr>
          <w:rFonts w:ascii="Times New Roman" w:eastAsia="Courier New" w:hAnsi="Times New Roman" w:cs="Courier New"/>
          <w:color w:val="000000"/>
          <w:sz w:val="24"/>
          <w:szCs w:val="24"/>
        </w:rPr>
        <w:t>» может использоваться для выбора наиболее эффективного способа организации распространения знаний.</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lastRenderedPageBreak/>
        <w:t xml:space="preserve">Для анализа процессов обмена знаниями воспользуемся моделью в виде случайного (вероятностного) взвешенного ориентированного графа  </w:t>
      </w:r>
      <w:r w:rsidRPr="004D7649">
        <w:rPr>
          <w:rFonts w:ascii="Times New Roman" w:eastAsia="Courier New" w:hAnsi="Times New Roman" w:cs="Courier New"/>
          <w:i/>
          <w:color w:val="000000"/>
          <w:sz w:val="24"/>
          <w:szCs w:val="24"/>
          <w:lang w:val="en-US"/>
        </w:rPr>
        <w:t>G</w:t>
      </w:r>
      <w:r w:rsidRPr="004D7649">
        <w:rPr>
          <w:rFonts w:ascii="Times New Roman" w:eastAsia="Courier New" w:hAnsi="Times New Roman" w:cs="Courier New"/>
          <w:i/>
          <w:color w:val="000000"/>
          <w:sz w:val="24"/>
          <w:szCs w:val="24"/>
        </w:rPr>
        <w:t>(</w:t>
      </w:r>
      <w:r w:rsidRPr="004D7649">
        <w:rPr>
          <w:rFonts w:ascii="Times New Roman" w:eastAsia="Courier New" w:hAnsi="Times New Roman" w:cs="Courier New"/>
          <w:i/>
          <w:color w:val="000000"/>
          <w:sz w:val="24"/>
          <w:szCs w:val="24"/>
          <w:lang w:val="en-US"/>
        </w:rPr>
        <w:t>M</w:t>
      </w:r>
      <w:r w:rsidRPr="004D7649">
        <w:rPr>
          <w:rFonts w:ascii="Times New Roman" w:eastAsia="Courier New" w:hAnsi="Times New Roman" w:cs="Courier New"/>
          <w:i/>
          <w:color w:val="000000"/>
          <w:sz w:val="24"/>
          <w:szCs w:val="24"/>
        </w:rPr>
        <w:t xml:space="preserve"> ,</w:t>
      </w:r>
      <w:r w:rsidRPr="004D7649">
        <w:rPr>
          <w:rFonts w:ascii="Times New Roman" w:eastAsia="Courier New" w:hAnsi="Times New Roman" w:cs="Courier New"/>
          <w:i/>
          <w:color w:val="000000"/>
          <w:sz w:val="24"/>
          <w:szCs w:val="24"/>
          <w:lang w:val="en-US"/>
        </w:rPr>
        <w:t>V</w:t>
      </w:r>
      <w:r w:rsidRPr="004D7649">
        <w:rPr>
          <w:rFonts w:ascii="Times New Roman" w:eastAsia="Courier New" w:hAnsi="Times New Roman" w:cs="Courier New"/>
          <w:i/>
          <w:color w:val="000000"/>
          <w:sz w:val="24"/>
          <w:szCs w:val="24"/>
        </w:rPr>
        <w:t xml:space="preserve">, </w:t>
      </w:r>
      <w:r w:rsidRPr="004D7649">
        <w:rPr>
          <w:rFonts w:ascii="Times New Roman" w:eastAsia="Courier New" w:hAnsi="Times New Roman" w:cs="Courier New"/>
          <w:i/>
          <w:color w:val="000000"/>
          <w:sz w:val="24"/>
          <w:szCs w:val="24"/>
          <w:lang w:val="en-US"/>
        </w:rPr>
        <w:t>W</w:t>
      </w:r>
      <w:r w:rsidRPr="004D7649">
        <w:rPr>
          <w:rFonts w:ascii="Times New Roman" w:eastAsia="Courier New" w:hAnsi="Times New Roman" w:cs="Courier New"/>
          <w:i/>
          <w:color w:val="000000"/>
          <w:sz w:val="24"/>
          <w:szCs w:val="24"/>
        </w:rPr>
        <w:t>)</w:t>
      </w:r>
      <w:r w:rsidRPr="004D7649">
        <w:rPr>
          <w:rFonts w:ascii="Times New Roman" w:eastAsia="Courier New" w:hAnsi="Times New Roman" w:cs="Courier New"/>
          <w:color w:val="000000"/>
          <w:sz w:val="24"/>
          <w:szCs w:val="24"/>
        </w:rPr>
        <w:t xml:space="preserve"> без дуг - «петель» (т.е.  учитывается только обмен знаниями между сотрудниками, а обмен  знаниями внутрь себя – саморазвитие из модели исключается.) [5]. </w:t>
      </w:r>
      <w:proofErr w:type="gramStart"/>
      <w:r w:rsidRPr="004D7649">
        <w:rPr>
          <w:rFonts w:ascii="Times New Roman" w:eastAsia="Courier New" w:hAnsi="Times New Roman" w:cs="Courier New"/>
          <w:color w:val="000000"/>
          <w:sz w:val="24"/>
          <w:szCs w:val="24"/>
        </w:rPr>
        <w:t xml:space="preserve">В данном графе множество вершин </w:t>
      </w:r>
      <w:r w:rsidRPr="004D7649">
        <w:rPr>
          <w:rFonts w:ascii="Times New Roman" w:eastAsia="Courier New" w:hAnsi="Times New Roman" w:cs="Courier New"/>
          <w:i/>
          <w:color w:val="000000"/>
          <w:sz w:val="24"/>
          <w:szCs w:val="24"/>
        </w:rPr>
        <w:t>M = {m</w:t>
      </w:r>
      <w:r w:rsidRPr="004D7649">
        <w:rPr>
          <w:rFonts w:ascii="Times New Roman" w:eastAsia="Courier New" w:hAnsi="Times New Roman" w:cs="Courier New"/>
          <w:i/>
          <w:color w:val="000000"/>
          <w:sz w:val="24"/>
          <w:szCs w:val="24"/>
          <w:vertAlign w:val="subscript"/>
        </w:rPr>
        <w:t>1</w:t>
      </w:r>
      <w:r w:rsidRPr="004D7649">
        <w:rPr>
          <w:rFonts w:ascii="Times New Roman" w:eastAsia="Courier New" w:hAnsi="Times New Roman" w:cs="Courier New"/>
          <w:i/>
          <w:color w:val="000000"/>
          <w:sz w:val="24"/>
          <w:szCs w:val="24"/>
        </w:rPr>
        <w:t>, m</w:t>
      </w:r>
      <w:r w:rsidRPr="004D7649">
        <w:rPr>
          <w:rFonts w:ascii="Times New Roman" w:eastAsia="Courier New" w:hAnsi="Times New Roman" w:cs="Courier New"/>
          <w:i/>
          <w:color w:val="000000"/>
          <w:sz w:val="24"/>
          <w:szCs w:val="24"/>
          <w:vertAlign w:val="subscript"/>
        </w:rPr>
        <w:t>2</w:t>
      </w:r>
      <w:r w:rsidRPr="004D7649">
        <w:rPr>
          <w:rFonts w:ascii="Times New Roman" w:eastAsia="Courier New" w:hAnsi="Times New Roman" w:cs="Courier New"/>
          <w:i/>
          <w:color w:val="000000"/>
          <w:sz w:val="24"/>
          <w:szCs w:val="24"/>
        </w:rPr>
        <w:t>, m</w:t>
      </w:r>
      <w:r w:rsidRPr="004D7649">
        <w:rPr>
          <w:rFonts w:ascii="Times New Roman" w:eastAsia="Courier New" w:hAnsi="Times New Roman" w:cs="Courier New"/>
          <w:i/>
          <w:color w:val="000000"/>
          <w:sz w:val="24"/>
          <w:szCs w:val="24"/>
          <w:vertAlign w:val="subscript"/>
        </w:rPr>
        <w:t>3</w:t>
      </w:r>
      <w:r w:rsidRPr="004D7649">
        <w:rPr>
          <w:rFonts w:ascii="Times New Roman" w:eastAsia="Courier New" w:hAnsi="Times New Roman" w:cs="Courier New"/>
          <w:i/>
          <w:color w:val="000000"/>
          <w:sz w:val="24"/>
          <w:szCs w:val="24"/>
        </w:rPr>
        <w:t xml:space="preserve">, …, </w:t>
      </w:r>
      <w:proofErr w:type="spellStart"/>
      <w:r w:rsidRPr="004D7649">
        <w:rPr>
          <w:rFonts w:ascii="Times New Roman" w:eastAsia="Courier New" w:hAnsi="Times New Roman" w:cs="Courier New"/>
          <w:i/>
          <w:color w:val="000000"/>
          <w:sz w:val="24"/>
          <w:szCs w:val="24"/>
        </w:rPr>
        <w:t>m</w:t>
      </w:r>
      <w:r w:rsidRPr="004D7649">
        <w:rPr>
          <w:rFonts w:ascii="Times New Roman" w:eastAsia="Courier New" w:hAnsi="Times New Roman" w:cs="Courier New"/>
          <w:i/>
          <w:color w:val="000000"/>
          <w:sz w:val="24"/>
          <w:szCs w:val="24"/>
          <w:vertAlign w:val="subscript"/>
        </w:rPr>
        <w:t>n</w:t>
      </w:r>
      <w:proofErr w:type="spellEnd"/>
      <w:r w:rsidRPr="004D7649">
        <w:rPr>
          <w:rFonts w:ascii="Times New Roman" w:eastAsia="Courier New" w:hAnsi="Times New Roman" w:cs="Courier New"/>
          <w:i/>
          <w:color w:val="000000"/>
          <w:sz w:val="24"/>
          <w:szCs w:val="24"/>
        </w:rPr>
        <w:t>} –</w:t>
      </w:r>
      <w:r w:rsidRPr="004D7649">
        <w:rPr>
          <w:rFonts w:ascii="Times New Roman" w:eastAsia="Courier New" w:hAnsi="Times New Roman" w:cs="Courier New"/>
          <w:color w:val="000000"/>
          <w:sz w:val="24"/>
          <w:szCs w:val="24"/>
        </w:rPr>
        <w:t xml:space="preserve"> это сотрудники, а каждая дуга  из </w:t>
      </w:r>
      <w:r w:rsidRPr="004D7649">
        <w:rPr>
          <w:rFonts w:ascii="Times New Roman" w:eastAsia="Courier New" w:hAnsi="Times New Roman" w:cs="Courier New"/>
          <w:i/>
          <w:iCs/>
          <w:color w:val="000000"/>
          <w:sz w:val="24"/>
          <w:szCs w:val="24"/>
        </w:rPr>
        <w:t xml:space="preserve">A </w:t>
      </w:r>
      <w:r w:rsidRPr="004D7649">
        <w:rPr>
          <w:rFonts w:ascii="Times New Roman" w:eastAsia="Courier New" w:hAnsi="Times New Roman" w:cs="Courier New"/>
          <w:color w:val="000000"/>
          <w:sz w:val="24"/>
          <w:szCs w:val="24"/>
        </w:rPr>
        <w:t>= {</w:t>
      </w:r>
      <w:r w:rsidRPr="004D7649">
        <w:rPr>
          <w:rFonts w:ascii="Times New Roman" w:eastAsia="Courier New" w:hAnsi="Times New Roman" w:cs="Courier New"/>
          <w:i/>
          <w:iCs/>
          <w:color w:val="000000"/>
          <w:sz w:val="24"/>
          <w:szCs w:val="24"/>
        </w:rPr>
        <w:t>A</w:t>
      </w:r>
      <w:r w:rsidRPr="004D7649">
        <w:rPr>
          <w:rFonts w:ascii="Times New Roman" w:eastAsia="Courier New" w:hAnsi="Times New Roman" w:cs="Courier New"/>
          <w:color w:val="000000"/>
          <w:sz w:val="24"/>
          <w:szCs w:val="24"/>
          <w:vertAlign w:val="subscript"/>
        </w:rPr>
        <w:t>1</w:t>
      </w:r>
      <w:r w:rsidRPr="004D7649">
        <w:rPr>
          <w:rFonts w:ascii="Times New Roman" w:eastAsia="Courier New" w:hAnsi="Times New Roman" w:cs="Courier New"/>
          <w:color w:val="000000"/>
          <w:sz w:val="24"/>
          <w:szCs w:val="24"/>
        </w:rPr>
        <w:t xml:space="preserve">, </w:t>
      </w:r>
      <w:r w:rsidRPr="004D7649">
        <w:rPr>
          <w:rFonts w:ascii="Times New Roman" w:eastAsia="Courier New" w:hAnsi="Times New Roman" w:cs="Courier New"/>
          <w:i/>
          <w:iCs/>
          <w:color w:val="000000"/>
          <w:sz w:val="24"/>
          <w:szCs w:val="24"/>
        </w:rPr>
        <w:t>A</w:t>
      </w:r>
      <w:r w:rsidRPr="004D7649">
        <w:rPr>
          <w:rFonts w:ascii="Times New Roman" w:eastAsia="Courier New" w:hAnsi="Times New Roman" w:cs="Courier New"/>
          <w:color w:val="000000"/>
          <w:sz w:val="24"/>
          <w:szCs w:val="24"/>
          <w:vertAlign w:val="subscript"/>
        </w:rPr>
        <w:t>2</w:t>
      </w:r>
      <w:r w:rsidRPr="004D7649">
        <w:rPr>
          <w:rFonts w:ascii="Times New Roman" w:eastAsia="Courier New" w:hAnsi="Times New Roman" w:cs="Courier New"/>
          <w:color w:val="000000"/>
          <w:sz w:val="24"/>
          <w:szCs w:val="24"/>
        </w:rPr>
        <w:t xml:space="preserve">, </w:t>
      </w:r>
      <w:r w:rsidRPr="004D7649">
        <w:rPr>
          <w:rFonts w:ascii="Times New Roman" w:eastAsia="Courier New" w:hAnsi="Times New Roman" w:cs="Courier New"/>
          <w:i/>
          <w:iCs/>
          <w:color w:val="000000"/>
          <w:sz w:val="24"/>
          <w:szCs w:val="24"/>
        </w:rPr>
        <w:t>A</w:t>
      </w:r>
      <w:r w:rsidRPr="004D7649">
        <w:rPr>
          <w:rFonts w:ascii="Times New Roman" w:eastAsia="Courier New" w:hAnsi="Times New Roman" w:cs="Courier New"/>
          <w:color w:val="000000"/>
          <w:sz w:val="24"/>
          <w:szCs w:val="24"/>
          <w:vertAlign w:val="subscript"/>
        </w:rPr>
        <w:t>3</w:t>
      </w:r>
      <w:r w:rsidRPr="004D7649">
        <w:rPr>
          <w:rFonts w:ascii="Times New Roman" w:eastAsia="Courier New" w:hAnsi="Times New Roman" w:cs="Courier New"/>
          <w:color w:val="000000"/>
          <w:sz w:val="24"/>
          <w:szCs w:val="24"/>
        </w:rPr>
        <w:t>, …,</w:t>
      </w:r>
      <w:proofErr w:type="spellStart"/>
      <w:r w:rsidRPr="004D7649">
        <w:rPr>
          <w:rFonts w:ascii="Times New Roman" w:eastAsia="Courier New" w:hAnsi="Times New Roman" w:cs="Courier New"/>
          <w:i/>
          <w:iCs/>
          <w:color w:val="000000"/>
          <w:sz w:val="24"/>
          <w:szCs w:val="24"/>
        </w:rPr>
        <w:t>A</w:t>
      </w:r>
      <w:r w:rsidRPr="004D7649">
        <w:rPr>
          <w:rFonts w:ascii="Times New Roman" w:eastAsia="Courier New" w:hAnsi="Times New Roman" w:cs="Courier New"/>
          <w:i/>
          <w:iCs/>
          <w:color w:val="000000"/>
          <w:sz w:val="24"/>
          <w:szCs w:val="24"/>
          <w:vertAlign w:val="subscript"/>
        </w:rPr>
        <w:t>m</w:t>
      </w:r>
      <w:proofErr w:type="spellEnd"/>
      <w:r w:rsidRPr="004D7649">
        <w:rPr>
          <w:rFonts w:ascii="Times New Roman" w:eastAsia="Courier New" w:hAnsi="Times New Roman" w:cs="Courier New"/>
          <w:color w:val="000000"/>
          <w:sz w:val="24"/>
          <w:szCs w:val="24"/>
        </w:rPr>
        <w:t xml:space="preserve">}– возможная итерация общения (вопрос-ответ – новая идея – осмысленная реакция не нее) между парой сотрудников, причем каждая вершина может иметь несколько входящих и исходящих дуг, что соответствует случаю, когда  один сотрудник общается с несколькими коллегами, множество </w:t>
      </w:r>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rPr>
        <w:t>={</w:t>
      </w:r>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vertAlign w:val="subscript"/>
        </w:rPr>
        <w:t>1</w:t>
      </w:r>
      <w:r w:rsidRPr="004D7649">
        <w:rPr>
          <w:rFonts w:ascii="Times New Roman" w:eastAsia="Courier New" w:hAnsi="Times New Roman" w:cs="Courier New"/>
          <w:color w:val="000000"/>
          <w:sz w:val="24"/>
          <w:szCs w:val="24"/>
        </w:rPr>
        <w:t>,</w:t>
      </w:r>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vertAlign w:val="subscript"/>
        </w:rPr>
        <w:t>2</w:t>
      </w:r>
      <w:r w:rsidRPr="004D7649">
        <w:rPr>
          <w:rFonts w:ascii="Times New Roman" w:eastAsia="Courier New" w:hAnsi="Times New Roman" w:cs="Courier New"/>
          <w:color w:val="000000"/>
          <w:sz w:val="24"/>
          <w:szCs w:val="24"/>
        </w:rPr>
        <w:t>,</w:t>
      </w:r>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vertAlign w:val="subscript"/>
        </w:rPr>
        <w:t>3</w:t>
      </w:r>
      <w:r w:rsidRPr="004D7649">
        <w:rPr>
          <w:rFonts w:ascii="Times New Roman" w:eastAsia="Courier New" w:hAnsi="Times New Roman" w:cs="Courier New"/>
          <w:color w:val="000000"/>
          <w:sz w:val="24"/>
          <w:szCs w:val="24"/>
        </w:rPr>
        <w:t>,...,</w:t>
      </w:r>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vertAlign w:val="subscript"/>
          <w:lang w:val="en-US"/>
        </w:rPr>
        <w:t>m</w:t>
      </w:r>
      <w:proofErr w:type="gramEnd"/>
      <w:r w:rsidRPr="004D7649">
        <w:rPr>
          <w:rFonts w:ascii="Times New Roman" w:eastAsia="Courier New" w:hAnsi="Times New Roman" w:cs="Courier New"/>
          <w:color w:val="000000"/>
          <w:sz w:val="24"/>
          <w:szCs w:val="24"/>
        </w:rPr>
        <w:t xml:space="preserve">}, где элемент </w:t>
      </w:r>
      <w:proofErr w:type="spellStart"/>
      <w:r w:rsidRPr="004D7649">
        <w:rPr>
          <w:rFonts w:ascii="Times New Roman" w:eastAsia="Courier New" w:hAnsi="Times New Roman" w:cs="Courier New"/>
          <w:color w:val="000000"/>
          <w:sz w:val="24"/>
          <w:szCs w:val="24"/>
          <w:lang w:val="en-US"/>
        </w:rPr>
        <w:t>w</w:t>
      </w:r>
      <w:r w:rsidRPr="004D7649">
        <w:rPr>
          <w:rFonts w:ascii="Times New Roman" w:eastAsia="Courier New" w:hAnsi="Times New Roman" w:cs="Courier New"/>
          <w:color w:val="000000"/>
          <w:sz w:val="24"/>
          <w:szCs w:val="24"/>
          <w:vertAlign w:val="subscript"/>
          <w:lang w:val="en-US"/>
        </w:rPr>
        <w:t>ij</w:t>
      </w:r>
      <w:proofErr w:type="spellEnd"/>
      <w:r w:rsidRPr="004D7649">
        <w:rPr>
          <w:rFonts w:ascii="Times New Roman" w:eastAsia="Courier New" w:hAnsi="Times New Roman" w:cs="Courier New"/>
          <w:color w:val="000000"/>
          <w:sz w:val="24"/>
          <w:szCs w:val="24"/>
        </w:rPr>
        <w:t xml:space="preserve"> показывает вероятность взаимодействия </w:t>
      </w:r>
      <w:proofErr w:type="spellStart"/>
      <w:r w:rsidRPr="004D7649">
        <w:rPr>
          <w:rFonts w:ascii="Times New Roman" w:eastAsia="Courier New" w:hAnsi="Times New Roman" w:cs="Courier New"/>
          <w:color w:val="000000"/>
          <w:sz w:val="24"/>
          <w:szCs w:val="24"/>
        </w:rPr>
        <w:t>i</w:t>
      </w:r>
      <w:proofErr w:type="spellEnd"/>
      <w:r w:rsidRPr="004D7649">
        <w:rPr>
          <w:rFonts w:ascii="Times New Roman" w:eastAsia="Courier New" w:hAnsi="Times New Roman" w:cs="Courier New"/>
          <w:color w:val="000000"/>
          <w:sz w:val="24"/>
          <w:szCs w:val="24"/>
        </w:rPr>
        <w:t xml:space="preserve">  и  </w:t>
      </w:r>
      <w:r w:rsidRPr="004D7649">
        <w:rPr>
          <w:rFonts w:ascii="Times New Roman" w:eastAsia="Courier New" w:hAnsi="Times New Roman" w:cs="Courier New"/>
          <w:color w:val="000000"/>
          <w:sz w:val="24"/>
          <w:szCs w:val="24"/>
          <w:lang w:val="en-US"/>
        </w:rPr>
        <w:t>j</w:t>
      </w:r>
      <w:r w:rsidRPr="004D7649">
        <w:rPr>
          <w:rFonts w:ascii="Times New Roman" w:eastAsia="Courier New" w:hAnsi="Times New Roman" w:cs="Courier New"/>
          <w:color w:val="000000"/>
          <w:sz w:val="24"/>
          <w:szCs w:val="24"/>
        </w:rPr>
        <w:t xml:space="preserve"> участников.</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Каждая вершина ориентированного графа характеризуется: несколькими числовыми </w:t>
      </w:r>
      <w:proofErr w:type="spellStart"/>
      <w:r w:rsidRPr="004D7649">
        <w:rPr>
          <w:rFonts w:ascii="Times New Roman" w:eastAsia="Courier New" w:hAnsi="Times New Roman" w:cs="Courier New"/>
          <w:color w:val="000000"/>
          <w:sz w:val="24"/>
          <w:szCs w:val="24"/>
        </w:rPr>
        <w:t>характерстиками</w:t>
      </w:r>
      <w:proofErr w:type="spellEnd"/>
      <w:r w:rsidRPr="004D7649">
        <w:rPr>
          <w:rFonts w:ascii="Times New Roman" w:eastAsia="Courier New" w:hAnsi="Times New Roman" w:cs="Courier New"/>
          <w:color w:val="000000"/>
          <w:sz w:val="24"/>
          <w:szCs w:val="24"/>
        </w:rPr>
        <w:t xml:space="preserve">. Во-первых,  </w:t>
      </w:r>
      <w:proofErr w:type="spellStart"/>
      <w:r w:rsidRPr="004D7649">
        <w:rPr>
          <w:rFonts w:ascii="Times New Roman" w:eastAsia="Courier New" w:hAnsi="Times New Roman" w:cs="Courier New"/>
          <w:color w:val="000000"/>
          <w:sz w:val="24"/>
          <w:szCs w:val="24"/>
        </w:rPr>
        <w:t>полувалентностью</w:t>
      </w:r>
      <w:proofErr w:type="spellEnd"/>
      <w:r w:rsidRPr="004D7649">
        <w:rPr>
          <w:rFonts w:ascii="Times New Roman" w:eastAsia="Courier New" w:hAnsi="Times New Roman" w:cs="Courier New"/>
          <w:color w:val="000000"/>
          <w:sz w:val="24"/>
          <w:szCs w:val="24"/>
        </w:rPr>
        <w:t xml:space="preserve"> захода  - количеством дуг, для которых текущая вершина – конец. Данная величина обозначает количество сотрудников, которые непосредственно контактируют  с </w:t>
      </w:r>
      <w:r w:rsidRPr="004D7649">
        <w:rPr>
          <w:rFonts w:ascii="Times New Roman" w:eastAsia="Courier New" w:hAnsi="Times New Roman" w:cs="Courier New"/>
          <w:i/>
          <w:iCs/>
          <w:color w:val="000000"/>
          <w:sz w:val="24"/>
          <w:szCs w:val="24"/>
        </w:rPr>
        <w:t>i</w:t>
      </w:r>
      <w:r w:rsidRPr="004D7649">
        <w:rPr>
          <w:rFonts w:ascii="Times New Roman" w:eastAsia="Courier New" w:hAnsi="Times New Roman" w:cs="Courier New"/>
          <w:color w:val="000000"/>
          <w:sz w:val="24"/>
          <w:szCs w:val="24"/>
        </w:rPr>
        <w:t xml:space="preserve">-м сотрудником. Чем больше значение этого показателя, тем большим знанием и опытом он владеет и охотно готов делиться своими знаниями с другими. Очевидно, что такой сотрудник представляет ценность для малого инновационного предприятия. Этот факт должен учитываться при принятии управленческих решений, например,  при реорганизации компании.  Во-вторых,  </w:t>
      </w:r>
      <w:proofErr w:type="spellStart"/>
      <w:r w:rsidRPr="004D7649">
        <w:rPr>
          <w:rFonts w:ascii="Times New Roman" w:eastAsia="Courier New" w:hAnsi="Times New Roman" w:cs="Courier New"/>
          <w:color w:val="000000"/>
          <w:sz w:val="24"/>
          <w:szCs w:val="24"/>
        </w:rPr>
        <w:t>полувалентностью</w:t>
      </w:r>
      <w:proofErr w:type="spellEnd"/>
      <w:r w:rsidRPr="004D7649">
        <w:rPr>
          <w:rFonts w:ascii="Times New Roman" w:eastAsia="Courier New" w:hAnsi="Times New Roman" w:cs="Courier New"/>
          <w:color w:val="000000"/>
          <w:sz w:val="24"/>
          <w:szCs w:val="24"/>
        </w:rPr>
        <w:t xml:space="preserve"> исхода - количество дуг,  для которых текущая вершина</w:t>
      </w:r>
      <w:r w:rsidRPr="004D7649">
        <w:rPr>
          <w:rFonts w:ascii="Times New Roman" w:eastAsia="Courier New" w:hAnsi="Times New Roman" w:cs="Courier New"/>
          <w:color w:val="000000"/>
          <w:sz w:val="24"/>
          <w:szCs w:val="24"/>
          <w:vertAlign w:val="subscript"/>
        </w:rPr>
        <w:t xml:space="preserve"> </w:t>
      </w:r>
      <w:r w:rsidRPr="004D7649">
        <w:rPr>
          <w:rFonts w:ascii="Times New Roman" w:eastAsia="Courier New" w:hAnsi="Times New Roman" w:cs="Courier New"/>
          <w:color w:val="000000"/>
          <w:sz w:val="24"/>
          <w:szCs w:val="24"/>
        </w:rPr>
        <w:t xml:space="preserve">– начало. Данный параметр определяет количество сотрудников, к которым непосредственно обращается  за получением знаний </w:t>
      </w:r>
      <w:proofErr w:type="spellStart"/>
      <w:r w:rsidRPr="004D7649">
        <w:rPr>
          <w:rFonts w:ascii="Times New Roman" w:eastAsia="Courier New" w:hAnsi="Times New Roman" w:cs="Courier New"/>
          <w:color w:val="000000"/>
          <w:sz w:val="24"/>
          <w:szCs w:val="24"/>
        </w:rPr>
        <w:t>i</w:t>
      </w:r>
      <w:proofErr w:type="spellEnd"/>
      <w:r w:rsidRPr="004D7649">
        <w:rPr>
          <w:rFonts w:ascii="Times New Roman" w:eastAsia="Courier New" w:hAnsi="Times New Roman" w:cs="Courier New"/>
          <w:color w:val="000000"/>
          <w:sz w:val="24"/>
          <w:szCs w:val="24"/>
        </w:rPr>
        <w:t xml:space="preserve"> -</w:t>
      </w:r>
      <w:proofErr w:type="spellStart"/>
      <w:r w:rsidRPr="004D7649">
        <w:rPr>
          <w:rFonts w:ascii="Times New Roman" w:eastAsia="Courier New" w:hAnsi="Times New Roman" w:cs="Courier New"/>
          <w:color w:val="000000"/>
          <w:sz w:val="24"/>
          <w:szCs w:val="24"/>
        </w:rPr>
        <w:t>ый</w:t>
      </w:r>
      <w:proofErr w:type="spellEnd"/>
      <w:r w:rsidRPr="004D7649">
        <w:rPr>
          <w:rFonts w:ascii="Times New Roman" w:eastAsia="Courier New" w:hAnsi="Times New Roman" w:cs="Courier New"/>
          <w:color w:val="000000"/>
          <w:sz w:val="24"/>
          <w:szCs w:val="24"/>
        </w:rPr>
        <w:t xml:space="preserve"> сотрудник. </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roofErr w:type="spellStart"/>
      <w:proofErr w:type="gramStart"/>
      <w:r w:rsidRPr="004D7649">
        <w:rPr>
          <w:rFonts w:ascii="Times New Roman" w:eastAsia="Courier New" w:hAnsi="Times New Roman" w:cs="Courier New"/>
          <w:color w:val="000000"/>
          <w:sz w:val="24"/>
          <w:szCs w:val="24"/>
        </w:rPr>
        <w:t>Ориентриванный</w:t>
      </w:r>
      <w:proofErr w:type="spellEnd"/>
      <w:r w:rsidRPr="004D7649">
        <w:rPr>
          <w:rFonts w:ascii="Times New Roman" w:eastAsia="Courier New" w:hAnsi="Times New Roman" w:cs="Courier New"/>
          <w:color w:val="000000"/>
          <w:sz w:val="24"/>
          <w:szCs w:val="24"/>
        </w:rPr>
        <w:t xml:space="preserve"> граф </w:t>
      </w:r>
      <w:r w:rsidRPr="004D7649">
        <w:rPr>
          <w:rFonts w:ascii="Times New Roman" w:eastAsia="Courier New" w:hAnsi="Times New Roman" w:cs="Courier New"/>
          <w:color w:val="000000"/>
          <w:sz w:val="24"/>
          <w:szCs w:val="24"/>
          <w:lang w:val="en-US"/>
        </w:rPr>
        <w:t>G</w:t>
      </w:r>
      <w:r w:rsidRPr="004D7649">
        <w:rPr>
          <w:rFonts w:ascii="Times New Roman" w:eastAsia="Courier New" w:hAnsi="Times New Roman" w:cs="Courier New"/>
          <w:color w:val="000000"/>
          <w:sz w:val="24"/>
          <w:szCs w:val="24"/>
        </w:rPr>
        <w:t xml:space="preserve"> как модель обмена знаниями по своей структуре может обладать рядом свойств, таких как наличие или отсутствие изолированных вершин, связность графа или наличие нескольких компонент связности, наличие вершин, валентность которых значительно превышает среднее значение валентности по всему графу и т.д. которые имеют важное значение с точки зрения интерпретации распространения  знаний среди  персонала предприятия.</w:t>
      </w:r>
      <w:proofErr w:type="gramEnd"/>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Например, если в орграфе </w:t>
      </w:r>
      <w:r w:rsidRPr="004D7649">
        <w:rPr>
          <w:rFonts w:ascii="Times New Roman" w:eastAsia="Courier New" w:hAnsi="Times New Roman" w:cs="Courier New"/>
          <w:color w:val="000000"/>
          <w:sz w:val="24"/>
          <w:szCs w:val="24"/>
          <w:lang w:val="en-US"/>
        </w:rPr>
        <w:t>G</w:t>
      </w:r>
      <w:r w:rsidRPr="004D7649">
        <w:rPr>
          <w:rFonts w:ascii="Times New Roman" w:eastAsia="Courier New" w:hAnsi="Times New Roman" w:cs="Courier New"/>
          <w:color w:val="000000"/>
          <w:sz w:val="24"/>
          <w:szCs w:val="24"/>
        </w:rPr>
        <w:t xml:space="preserve"> существует  одна или несколько изолированных вершин (валентность которых равна нулю), то это означает, что </w:t>
      </w:r>
      <w:proofErr w:type="spellStart"/>
      <w:r w:rsidRPr="004D7649">
        <w:rPr>
          <w:rFonts w:ascii="Times New Roman" w:eastAsia="Courier New" w:hAnsi="Times New Roman" w:cs="Courier New"/>
          <w:color w:val="000000"/>
          <w:sz w:val="24"/>
          <w:szCs w:val="24"/>
        </w:rPr>
        <w:t>m-ый</w:t>
      </w:r>
      <w:proofErr w:type="spellEnd"/>
      <w:r w:rsidRPr="004D7649">
        <w:rPr>
          <w:rFonts w:ascii="Times New Roman" w:eastAsia="Courier New" w:hAnsi="Times New Roman" w:cs="Courier New"/>
          <w:color w:val="000000"/>
          <w:sz w:val="24"/>
          <w:szCs w:val="24"/>
        </w:rPr>
        <w:t xml:space="preserve"> сотрудник изолирован от остальных коллег, общается ни с кем из них на профессиональные темы  и процесс получения знаний для него затруднен. Строго говоря, возникновение такой ситуации маловероятно, хотя и не исключено. Такая ситуация может пагубно сказаться на уровне профессиональной компетентности этих сотрудников и руководству предприятия  следует провести экспертизу знаний «изолированных» сотрудников и принять меры к включению этих сотрудников в процессы обмена знаниями через общение. С другой стороны орграф </w:t>
      </w:r>
      <w:r w:rsidRPr="004D7649">
        <w:rPr>
          <w:rFonts w:ascii="Times New Roman" w:eastAsia="Courier New" w:hAnsi="Times New Roman" w:cs="Courier New"/>
          <w:color w:val="000000"/>
          <w:sz w:val="24"/>
          <w:szCs w:val="24"/>
          <w:lang w:val="en-US"/>
        </w:rPr>
        <w:t>G</w:t>
      </w:r>
      <w:r w:rsidRPr="004D7649">
        <w:rPr>
          <w:rFonts w:ascii="Times New Roman" w:eastAsia="Courier New" w:hAnsi="Times New Roman" w:cs="Courier New"/>
          <w:color w:val="000000"/>
          <w:sz w:val="24"/>
          <w:szCs w:val="24"/>
        </w:rPr>
        <w:t xml:space="preserve"> может оказаться вообще несвязным </w:t>
      </w:r>
      <w:proofErr w:type="gramStart"/>
      <w:r w:rsidRPr="004D7649">
        <w:rPr>
          <w:rFonts w:ascii="Times New Roman" w:eastAsia="Courier New" w:hAnsi="Times New Roman" w:cs="Courier New"/>
          <w:color w:val="000000"/>
          <w:sz w:val="24"/>
          <w:szCs w:val="24"/>
        </w:rPr>
        <w:t xml:space="preserve">( </w:t>
      </w:r>
      <w:proofErr w:type="gramEnd"/>
      <w:r w:rsidRPr="004D7649">
        <w:rPr>
          <w:rFonts w:ascii="Times New Roman" w:eastAsia="Courier New" w:hAnsi="Times New Roman" w:cs="Courier New"/>
          <w:color w:val="000000"/>
          <w:sz w:val="24"/>
          <w:szCs w:val="24"/>
        </w:rPr>
        <w:t>состоять из нескольких компонент, каждая из которых является подграфом исходного графа, причем ни одна вершина одного подграфа не является смежной с какой-либо вершиной другого подграфа. На практике это может выражаться в существовании групп профессионалов, которые общаются и помогают друг другу, но закрыты для прочих сотрудников. Причиной такого поведения может служить нежелание опытных сотрудников делиться знаниями и помогать тем, кто не сможет адекватно помочь в ответ.</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Для малого инновационного предприятия наличие несвязности в графе обозначает  наличие риска неравномерного распределения знаний и для проверки следует провести экспертизу уровня профессиональной компетентности сотрудников внутри каждой группы и  сравнить их для различных групп.  В случае  выявления группы  с  более высоким уровнем компетенций по сравнению с другими, руководителю предприятия следует принять меры к установлению связей этой группы с другими. На графе должны появиться дуги, соединяющие подграфы в единую сеть. В противном случае опыт и знания сотрудников не будут использованы компанией в полной мере.</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На основе матрицы связности или </w:t>
      </w:r>
      <w:proofErr w:type="spellStart"/>
      <w:r w:rsidRPr="004D7649">
        <w:rPr>
          <w:rFonts w:ascii="Times New Roman" w:eastAsia="Courier New" w:hAnsi="Times New Roman" w:cs="Courier New"/>
          <w:color w:val="000000"/>
          <w:sz w:val="24"/>
          <w:szCs w:val="24"/>
        </w:rPr>
        <w:t>инциденций</w:t>
      </w:r>
      <w:proofErr w:type="spellEnd"/>
      <w:r w:rsidRPr="004D7649">
        <w:rPr>
          <w:rFonts w:ascii="Times New Roman" w:eastAsia="Courier New" w:hAnsi="Times New Roman" w:cs="Courier New"/>
          <w:color w:val="000000"/>
          <w:sz w:val="24"/>
          <w:szCs w:val="24"/>
        </w:rPr>
        <w:t xml:space="preserve"> [5] возможно рассчитать значения показателей </w:t>
      </w:r>
      <w:proofErr w:type="spellStart"/>
      <w:r w:rsidRPr="004D7649">
        <w:rPr>
          <w:rFonts w:ascii="Times New Roman" w:eastAsia="Courier New" w:hAnsi="Times New Roman" w:cs="Courier New"/>
          <w:color w:val="000000"/>
          <w:sz w:val="24"/>
          <w:szCs w:val="24"/>
        </w:rPr>
        <w:t>полувалентности</w:t>
      </w:r>
      <w:proofErr w:type="spellEnd"/>
      <w:r w:rsidRPr="004D7649">
        <w:rPr>
          <w:rFonts w:ascii="Times New Roman" w:eastAsia="Courier New" w:hAnsi="Times New Roman" w:cs="Courier New"/>
          <w:color w:val="000000"/>
          <w:sz w:val="24"/>
          <w:szCs w:val="24"/>
        </w:rPr>
        <w:t xml:space="preserve"> исхода и захода для всех вершин графа (для всех сотрудников предприятия) и оценить: максимальное значение </w:t>
      </w:r>
      <w:proofErr w:type="spellStart"/>
      <w:r w:rsidRPr="004D7649">
        <w:rPr>
          <w:rFonts w:ascii="Times New Roman" w:eastAsia="Courier New" w:hAnsi="Times New Roman" w:cs="Courier New"/>
          <w:color w:val="000000"/>
          <w:sz w:val="24"/>
          <w:szCs w:val="24"/>
        </w:rPr>
        <w:t>полувалентности</w:t>
      </w:r>
      <w:proofErr w:type="spellEnd"/>
      <w:r w:rsidRPr="004D7649">
        <w:rPr>
          <w:rFonts w:ascii="Times New Roman" w:eastAsia="Courier New" w:hAnsi="Times New Roman" w:cs="Courier New"/>
          <w:color w:val="000000"/>
          <w:sz w:val="24"/>
          <w:szCs w:val="24"/>
        </w:rPr>
        <w:t xml:space="preserve"> захода (т.е. определение сотрудников, которые являются самыми часто «спрашиваемыми» экспертами), минимальное  (малоопытные)  и среднее значение </w:t>
      </w:r>
      <w:proofErr w:type="spellStart"/>
      <w:r w:rsidRPr="004D7649">
        <w:rPr>
          <w:rFonts w:ascii="Times New Roman" w:eastAsia="Courier New" w:hAnsi="Times New Roman" w:cs="Courier New"/>
          <w:color w:val="000000"/>
          <w:sz w:val="24"/>
          <w:szCs w:val="24"/>
        </w:rPr>
        <w:t>полувалентности</w:t>
      </w:r>
      <w:proofErr w:type="spellEnd"/>
      <w:r w:rsidRPr="004D7649">
        <w:rPr>
          <w:rFonts w:ascii="Times New Roman" w:eastAsia="Courier New" w:hAnsi="Times New Roman" w:cs="Courier New"/>
          <w:color w:val="000000"/>
          <w:sz w:val="24"/>
          <w:szCs w:val="24"/>
        </w:rPr>
        <w:t xml:space="preserve"> захода и исхода.  Таким образом, можно условно считать сотрудников со  значением </w:t>
      </w:r>
      <w:proofErr w:type="spellStart"/>
      <w:r w:rsidRPr="004D7649">
        <w:rPr>
          <w:rFonts w:ascii="Times New Roman" w:eastAsia="Courier New" w:hAnsi="Times New Roman" w:cs="Courier New"/>
          <w:color w:val="000000"/>
          <w:sz w:val="24"/>
          <w:szCs w:val="24"/>
        </w:rPr>
        <w:t>полувалентности</w:t>
      </w:r>
      <w:proofErr w:type="spellEnd"/>
      <w:r w:rsidRPr="004D7649">
        <w:rPr>
          <w:rFonts w:ascii="Times New Roman" w:eastAsia="Courier New" w:hAnsi="Times New Roman" w:cs="Courier New"/>
          <w:color w:val="000000"/>
          <w:sz w:val="24"/>
          <w:szCs w:val="24"/>
        </w:rPr>
        <w:t xml:space="preserve"> захода выше среднего экспертами, а ниже среднего -  малоопытными.  </w:t>
      </w:r>
      <w:proofErr w:type="gramStart"/>
      <w:r w:rsidRPr="004D7649">
        <w:rPr>
          <w:rFonts w:ascii="Times New Roman" w:eastAsia="Courier New" w:hAnsi="Times New Roman" w:cs="Courier New"/>
          <w:color w:val="000000"/>
          <w:sz w:val="24"/>
          <w:szCs w:val="24"/>
        </w:rPr>
        <w:t xml:space="preserve">Кроме этого на основе оценки максимальной и минимальной длин пути можно определить количество сотрудников - посредников) между «экспертами» и малоопытными сотрудниками (к последним можем отнести сотрудников, у которых </w:t>
      </w:r>
      <w:proofErr w:type="spellStart"/>
      <w:r w:rsidRPr="004D7649">
        <w:rPr>
          <w:rFonts w:ascii="Times New Roman" w:eastAsia="Courier New" w:hAnsi="Times New Roman" w:cs="Courier New"/>
          <w:color w:val="000000"/>
          <w:sz w:val="24"/>
          <w:szCs w:val="24"/>
        </w:rPr>
        <w:t>полувалентность</w:t>
      </w:r>
      <w:proofErr w:type="spellEnd"/>
      <w:r w:rsidRPr="004D7649">
        <w:rPr>
          <w:rFonts w:ascii="Times New Roman" w:eastAsia="Courier New" w:hAnsi="Times New Roman" w:cs="Courier New"/>
          <w:color w:val="000000"/>
          <w:sz w:val="24"/>
          <w:szCs w:val="24"/>
        </w:rPr>
        <w:t xml:space="preserve"> захода существенно ниже </w:t>
      </w:r>
      <w:r w:rsidRPr="004D7649">
        <w:rPr>
          <w:rFonts w:ascii="Times New Roman" w:eastAsia="Courier New" w:hAnsi="Times New Roman" w:cs="Courier New"/>
          <w:color w:val="000000"/>
          <w:sz w:val="24"/>
          <w:szCs w:val="24"/>
        </w:rPr>
        <w:lastRenderedPageBreak/>
        <w:t xml:space="preserve">среднего значения).    [6] </w:t>
      </w:r>
      <w:proofErr w:type="gramEnd"/>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roofErr w:type="gramStart"/>
      <w:r w:rsidRPr="004D7649">
        <w:rPr>
          <w:rFonts w:ascii="Times New Roman" w:eastAsia="Courier New" w:hAnsi="Times New Roman" w:cs="Courier New"/>
          <w:color w:val="000000"/>
          <w:sz w:val="24"/>
          <w:szCs w:val="24"/>
        </w:rPr>
        <w:t>Получив значения перечисленных выше показателей можно выявить экспертов в предметной области и опираться на этих сотрудников при составлении программы по управлению знаниями, а также постараться максимально формализовать их опыт для возможности использования его даже после ухода этих сотрудников из организации).</w:t>
      </w:r>
      <w:proofErr w:type="gramEnd"/>
      <w:r w:rsidRPr="004D7649">
        <w:rPr>
          <w:rFonts w:ascii="Times New Roman" w:eastAsia="Courier New" w:hAnsi="Times New Roman" w:cs="Courier New"/>
          <w:color w:val="000000"/>
          <w:sz w:val="24"/>
          <w:szCs w:val="24"/>
        </w:rPr>
        <w:t xml:space="preserve"> Выявление сотрудников, которым соответствуют нулевые или крайне низкие значения </w:t>
      </w:r>
      <w:proofErr w:type="spellStart"/>
      <w:r w:rsidRPr="004D7649">
        <w:rPr>
          <w:rFonts w:ascii="Times New Roman" w:eastAsia="Courier New" w:hAnsi="Times New Roman" w:cs="Courier New"/>
          <w:color w:val="000000"/>
          <w:sz w:val="24"/>
          <w:szCs w:val="24"/>
        </w:rPr>
        <w:t>полувалентностей</w:t>
      </w:r>
      <w:proofErr w:type="spellEnd"/>
      <w:r w:rsidRPr="004D7649">
        <w:rPr>
          <w:rFonts w:ascii="Times New Roman" w:eastAsia="Courier New" w:hAnsi="Times New Roman" w:cs="Courier New"/>
          <w:color w:val="000000"/>
          <w:sz w:val="24"/>
          <w:szCs w:val="24"/>
        </w:rPr>
        <w:t xml:space="preserve"> захода, предполагает проведение проверки компетентности таких сотрудников: если выясняется, что уровень профессиональных знаний и навыков у этих сотрудников высокий, то они просто не делятся своими знаниями, и следует разработать программу по мотивированию их к обмену знаниями. </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Предложенные выше модели были реализованы в системе </w:t>
      </w:r>
      <w:r w:rsidRPr="004D7649">
        <w:rPr>
          <w:rFonts w:ascii="Times New Roman" w:eastAsia="Courier New" w:hAnsi="Times New Roman" w:cs="Courier New"/>
          <w:color w:val="000000"/>
          <w:sz w:val="24"/>
          <w:szCs w:val="24"/>
          <w:lang w:val="en-US"/>
        </w:rPr>
        <w:t>MATLAB</w:t>
      </w:r>
      <w:r w:rsidRPr="004D7649">
        <w:rPr>
          <w:rFonts w:ascii="Times New Roman" w:eastAsia="Courier New" w:hAnsi="Times New Roman" w:cs="Courier New"/>
          <w:color w:val="000000"/>
          <w:sz w:val="24"/>
          <w:szCs w:val="24"/>
        </w:rPr>
        <w:t xml:space="preserve"> </w:t>
      </w:r>
      <w:r w:rsidRPr="004D7649">
        <w:rPr>
          <w:rFonts w:ascii="Times New Roman" w:eastAsia="Courier New" w:hAnsi="Times New Roman" w:cs="Courier New"/>
          <w:color w:val="000000"/>
          <w:sz w:val="24"/>
          <w:szCs w:val="24"/>
          <w:lang w:val="en-US"/>
        </w:rPr>
        <w:t>c</w:t>
      </w:r>
      <w:r w:rsidRPr="004D7649">
        <w:rPr>
          <w:rFonts w:ascii="Times New Roman" w:eastAsia="Courier New" w:hAnsi="Times New Roman" w:cs="Courier New"/>
          <w:color w:val="000000"/>
          <w:sz w:val="24"/>
          <w:szCs w:val="24"/>
        </w:rPr>
        <w:t xml:space="preserve"> применением специализированных для данной среды компонентов (</w:t>
      </w:r>
      <w:r w:rsidRPr="004D7649">
        <w:rPr>
          <w:rFonts w:ascii="Times New Roman" w:eastAsia="Courier New" w:hAnsi="Times New Roman" w:cs="Courier New"/>
          <w:color w:val="000000"/>
          <w:sz w:val="24"/>
          <w:szCs w:val="24"/>
          <w:lang w:val="en-US"/>
        </w:rPr>
        <w:t>Graph</w:t>
      </w:r>
      <w:r w:rsidRPr="004D7649">
        <w:rPr>
          <w:rFonts w:ascii="Times New Roman" w:eastAsia="Courier New" w:hAnsi="Times New Roman" w:cs="Courier New"/>
          <w:color w:val="000000"/>
          <w:sz w:val="24"/>
          <w:szCs w:val="24"/>
        </w:rPr>
        <w:t xml:space="preserve"> </w:t>
      </w:r>
      <w:r w:rsidRPr="004D7649">
        <w:rPr>
          <w:rFonts w:ascii="Times New Roman" w:eastAsia="Courier New" w:hAnsi="Times New Roman" w:cs="Courier New"/>
          <w:color w:val="000000"/>
          <w:sz w:val="24"/>
          <w:szCs w:val="24"/>
          <w:lang w:val="en-US"/>
        </w:rPr>
        <w:t>Toolbox</w:t>
      </w:r>
      <w:r w:rsidRPr="004D7649">
        <w:rPr>
          <w:rFonts w:ascii="Times New Roman" w:eastAsia="Courier New" w:hAnsi="Times New Roman" w:cs="Courier New"/>
          <w:color w:val="000000"/>
          <w:sz w:val="24"/>
          <w:szCs w:val="24"/>
        </w:rPr>
        <w:t xml:space="preserve">). Вершины графа  генерировались с использованием </w:t>
      </w:r>
      <w:r w:rsidRPr="004D7649">
        <w:rPr>
          <w:rFonts w:ascii="Times New Roman" w:eastAsia="Courier New" w:hAnsi="Times New Roman" w:cs="Courier New"/>
          <w:color w:val="000000"/>
          <w:sz w:val="24"/>
          <w:szCs w:val="24"/>
          <w:lang w:val="en-US"/>
        </w:rPr>
        <w:t>MATLAB</w:t>
      </w:r>
      <w:r w:rsidRPr="004D7649">
        <w:rPr>
          <w:rFonts w:ascii="Times New Roman" w:eastAsia="Courier New" w:hAnsi="Times New Roman" w:cs="Courier New"/>
          <w:color w:val="000000"/>
          <w:sz w:val="24"/>
          <w:szCs w:val="24"/>
        </w:rPr>
        <w:t xml:space="preserve">- генератора случайных чисел с равномерным распределением – </w:t>
      </w:r>
      <w:r w:rsidRPr="004D7649">
        <w:rPr>
          <w:rFonts w:ascii="Times New Roman" w:eastAsia="Courier New" w:hAnsi="Times New Roman" w:cs="Courier New"/>
          <w:color w:val="000000"/>
          <w:sz w:val="24"/>
          <w:szCs w:val="24"/>
          <w:lang w:val="en-US"/>
        </w:rPr>
        <w:t>rand</w:t>
      </w:r>
      <w:r w:rsidRPr="004D7649">
        <w:rPr>
          <w:rFonts w:ascii="Times New Roman" w:eastAsia="Courier New" w:hAnsi="Times New Roman" w:cs="Courier New"/>
          <w:color w:val="000000"/>
          <w:sz w:val="24"/>
          <w:szCs w:val="24"/>
        </w:rPr>
        <w:t>(). [7]</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На рисунке 1 изображены случайные графы распространения знаний для коллектива из 10 сотрудников, без учета весов и направлений. </w:t>
      </w:r>
      <w:proofErr w:type="gramStart"/>
      <w:r w:rsidRPr="004D7649">
        <w:rPr>
          <w:rFonts w:ascii="Times New Roman" w:eastAsia="Courier New" w:hAnsi="Times New Roman" w:cs="Courier New"/>
          <w:color w:val="000000"/>
          <w:sz w:val="24"/>
          <w:szCs w:val="24"/>
        </w:rPr>
        <w:t>Для рис</w:t>
      </w:r>
      <w:r>
        <w:rPr>
          <w:rFonts w:ascii="Times New Roman" w:eastAsia="Courier New" w:hAnsi="Times New Roman" w:cs="Courier New"/>
          <w:color w:val="000000"/>
          <w:sz w:val="24"/>
          <w:szCs w:val="24"/>
        </w:rPr>
        <w:t>унка</w:t>
      </w:r>
      <w:r w:rsidRPr="004D7649">
        <w:rPr>
          <w:rFonts w:ascii="Times New Roman" w:eastAsia="Courier New" w:hAnsi="Times New Roman" w:cs="Courier New"/>
          <w:color w:val="000000"/>
          <w:sz w:val="24"/>
          <w:szCs w:val="24"/>
        </w:rPr>
        <w:t xml:space="preserve"> 1а в среднем сотрудники имеют 3 итерации взаимодействия, экспертом является сотрудник 4 с 7 итерациями, малоопытными или неделящимися опытом являются сотрудники 9 и 10 (1 и 2 итерации), причем картина сети достаточно разреженная, а значит не все сотрудники полностью вовлечены в рабочий процесс, хотя имеется малое число посредников (в основном 0 или 1).</w:t>
      </w:r>
      <w:proofErr w:type="gramEnd"/>
      <w:r w:rsidRPr="004D7649">
        <w:rPr>
          <w:rFonts w:ascii="Times New Roman" w:eastAsia="Courier New" w:hAnsi="Times New Roman" w:cs="Courier New"/>
          <w:color w:val="000000"/>
          <w:sz w:val="24"/>
          <w:szCs w:val="24"/>
        </w:rPr>
        <w:t xml:space="preserve">  Более равномерная сеть изображена на рис</w:t>
      </w:r>
      <w:r>
        <w:rPr>
          <w:rFonts w:ascii="Times New Roman" w:eastAsia="Courier New" w:hAnsi="Times New Roman" w:cs="Courier New"/>
          <w:color w:val="000000"/>
          <w:sz w:val="24"/>
          <w:szCs w:val="24"/>
        </w:rPr>
        <w:t>унке 1</w:t>
      </w:r>
      <w:r w:rsidRPr="004D7649">
        <w:rPr>
          <w:rFonts w:ascii="Times New Roman" w:eastAsia="Courier New" w:hAnsi="Times New Roman" w:cs="Courier New"/>
          <w:color w:val="000000"/>
          <w:sz w:val="24"/>
          <w:szCs w:val="24"/>
        </w:rPr>
        <w:t>б, со средним количеством связей равным 4,  где лидером является сотрудник 8 с 7 связями, а малоопытными сотрудники 1, 3, 5 с 3 связями. Здесь так же наблюдается малое число посредников с экспертом (0 или 1) .   Таким образом, очевидно, что руководитель предприятия должен стремиться к равномерной сети обмена знаниями и стараться устранять изолированные узлы, добавляя им связи, тем самым вовлекая сотрудников в различные проекты.   На рис</w:t>
      </w:r>
      <w:r>
        <w:rPr>
          <w:rFonts w:ascii="Times New Roman" w:eastAsia="Courier New" w:hAnsi="Times New Roman" w:cs="Courier New"/>
          <w:color w:val="000000"/>
          <w:sz w:val="24"/>
          <w:szCs w:val="24"/>
        </w:rPr>
        <w:t>унке</w:t>
      </w:r>
      <w:r w:rsidRPr="004D7649">
        <w:rPr>
          <w:rFonts w:ascii="Times New Roman" w:eastAsia="Courier New" w:hAnsi="Times New Roman" w:cs="Courier New"/>
          <w:color w:val="000000"/>
          <w:sz w:val="24"/>
          <w:szCs w:val="24"/>
        </w:rPr>
        <w:t xml:space="preserve"> 1 в изображен несвязный граф, где существует подграф 4-7-9 и полностью изолированная вершина 8</w:t>
      </w:r>
    </w:p>
    <w:p w:rsidR="00E04E97" w:rsidRPr="00E04E97" w:rsidRDefault="00E04E97" w:rsidP="004D7649">
      <w:pPr>
        <w:widowControl w:val="0"/>
        <w:spacing w:after="0" w:line="240" w:lineRule="auto"/>
        <w:rPr>
          <w:rFonts w:ascii="Times New Roman" w:eastAsia="Courier New" w:hAnsi="Times New Roman" w:cs="Courier New"/>
          <w:color w:val="000000"/>
          <w:sz w:val="24"/>
          <w:szCs w:val="24"/>
        </w:rPr>
      </w:pPr>
    </w:p>
    <w:p w:rsidR="00E04E97" w:rsidRPr="00E04E97" w:rsidRDefault="004D7649" w:rsidP="00E04E97">
      <w:pPr>
        <w:widowControl w:val="0"/>
        <w:spacing w:after="0" w:line="240" w:lineRule="auto"/>
        <w:jc w:val="center"/>
        <w:rPr>
          <w:rFonts w:ascii="Times New Roman" w:eastAsia="Courier New" w:hAnsi="Times New Roman" w:cs="Courier New"/>
          <w:color w:val="000000"/>
          <w:sz w:val="24"/>
          <w:szCs w:val="24"/>
        </w:rPr>
      </w:pPr>
      <w:r>
        <w:rPr>
          <w:rFonts w:ascii="Times New Roman" w:eastAsia="Courier New" w:hAnsi="Times New Roman" w:cs="Courier New"/>
          <w:noProof/>
          <w:color w:val="000000"/>
          <w:sz w:val="24"/>
          <w:szCs w:val="24"/>
        </w:rPr>
        <w:drawing>
          <wp:inline distT="0" distB="0" distL="0" distR="0">
            <wp:extent cx="3438525" cy="2953525"/>
            <wp:effectExtent l="19050" t="0" r="9525" b="0"/>
            <wp:docPr id="2" name="Рисунок 1"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8" cstate="print"/>
                    <a:stretch>
                      <a:fillRect/>
                    </a:stretch>
                  </pic:blipFill>
                  <pic:spPr>
                    <a:xfrm>
                      <a:off x="0" y="0"/>
                      <a:ext cx="3438525" cy="2953525"/>
                    </a:xfrm>
                    <a:prstGeom prst="rect">
                      <a:avLst/>
                    </a:prstGeom>
                  </pic:spPr>
                </pic:pic>
              </a:graphicData>
            </a:graphic>
          </wp:inline>
        </w:drawing>
      </w:r>
    </w:p>
    <w:p w:rsidR="00E04E97" w:rsidRDefault="00E04E97" w:rsidP="00E04E97">
      <w:pPr>
        <w:widowControl w:val="0"/>
        <w:spacing w:after="0" w:line="240" w:lineRule="auto"/>
        <w:ind w:firstLine="709"/>
        <w:jc w:val="center"/>
        <w:rPr>
          <w:rFonts w:ascii="Times New Roman" w:eastAsia="Courier New" w:hAnsi="Times New Roman" w:cs="Courier New"/>
          <w:color w:val="000000"/>
          <w:sz w:val="24"/>
          <w:szCs w:val="24"/>
          <w:lang w:val="en-US"/>
        </w:rPr>
      </w:pPr>
      <w:r w:rsidRPr="00E04E97">
        <w:rPr>
          <w:rFonts w:ascii="Times New Roman" w:eastAsia="Courier New" w:hAnsi="Times New Roman" w:cs="Courier New"/>
          <w:color w:val="000000"/>
          <w:sz w:val="24"/>
          <w:szCs w:val="24"/>
        </w:rPr>
        <w:t xml:space="preserve">Рисунок 1. </w:t>
      </w:r>
      <w:proofErr w:type="spellStart"/>
      <w:r w:rsidR="004D7649" w:rsidRPr="004D7649">
        <w:rPr>
          <w:rFonts w:ascii="Times New Roman" w:eastAsia="Courier New" w:hAnsi="Times New Roman" w:cs="Courier New"/>
          <w:color w:val="000000"/>
          <w:sz w:val="24"/>
          <w:szCs w:val="24"/>
        </w:rPr>
        <w:t>Графовая</w:t>
      </w:r>
      <w:proofErr w:type="spellEnd"/>
      <w:r w:rsidR="004D7649" w:rsidRPr="004D7649">
        <w:rPr>
          <w:rFonts w:ascii="Times New Roman" w:eastAsia="Courier New" w:hAnsi="Times New Roman" w:cs="Courier New"/>
          <w:color w:val="000000"/>
          <w:sz w:val="24"/>
          <w:szCs w:val="24"/>
        </w:rPr>
        <w:t xml:space="preserve"> модель обмена званиями: разреженная сеть (</w:t>
      </w:r>
      <w:proofErr w:type="spellStart"/>
      <w:r w:rsidR="004D7649" w:rsidRPr="004D7649">
        <w:rPr>
          <w:rFonts w:ascii="Times New Roman" w:eastAsia="Courier New" w:hAnsi="Times New Roman" w:cs="Courier New"/>
          <w:color w:val="000000"/>
          <w:sz w:val="24"/>
          <w:szCs w:val="24"/>
        </w:rPr>
        <w:t>a</w:t>
      </w:r>
      <w:proofErr w:type="spellEnd"/>
      <w:r w:rsidR="004D7649" w:rsidRPr="004D7649">
        <w:rPr>
          <w:rFonts w:ascii="Times New Roman" w:eastAsia="Courier New" w:hAnsi="Times New Roman" w:cs="Courier New"/>
          <w:color w:val="000000"/>
          <w:sz w:val="24"/>
          <w:szCs w:val="24"/>
        </w:rPr>
        <w:t>), равномерная сеть (б), несвязный граф (в)</w:t>
      </w:r>
      <w:r w:rsidRPr="00E04E97">
        <w:rPr>
          <w:rFonts w:ascii="Times New Roman" w:eastAsia="Courier New" w:hAnsi="Times New Roman" w:cs="Courier New"/>
          <w:color w:val="000000"/>
          <w:sz w:val="24"/>
          <w:szCs w:val="24"/>
        </w:rPr>
        <w:t xml:space="preserve"> </w:t>
      </w:r>
    </w:p>
    <w:p w:rsid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На рисунке 2 изображены случайные ориентированные графы с учетом весов для коллектива из 10 сотрудников. </w:t>
      </w:r>
    </w:p>
    <w:p w:rsid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Вершины графа и веса представлялись как равномерно распределенные случайные величины, причем величины весов выбирались из [0;1].  На рисунке отмечен кратчайший путь от вершины 3 до 4. Он вычислялся методом Беллмана-Форда для взвешенного орграфа без отрицательных циклов и весов [8], с пользованием </w:t>
      </w:r>
      <w:r w:rsidRPr="004D7649">
        <w:rPr>
          <w:rFonts w:ascii="Times New Roman" w:eastAsia="Courier New" w:hAnsi="Times New Roman" w:cs="Courier New"/>
          <w:color w:val="000000"/>
          <w:sz w:val="24"/>
          <w:szCs w:val="24"/>
          <w:lang w:val="en-US"/>
        </w:rPr>
        <w:t>MATLAB</w:t>
      </w:r>
      <w:r w:rsidRPr="004D7649">
        <w:rPr>
          <w:rFonts w:ascii="Times New Roman" w:eastAsia="Courier New" w:hAnsi="Times New Roman" w:cs="Courier New"/>
          <w:color w:val="000000"/>
          <w:sz w:val="24"/>
          <w:szCs w:val="24"/>
        </w:rPr>
        <w:t xml:space="preserve"> функции </w:t>
      </w:r>
      <w:proofErr w:type="spellStart"/>
      <w:r w:rsidRPr="004D7649">
        <w:rPr>
          <w:rFonts w:ascii="Times New Roman" w:eastAsia="Courier New" w:hAnsi="Times New Roman" w:cs="Courier New"/>
          <w:color w:val="000000"/>
          <w:sz w:val="24"/>
          <w:szCs w:val="24"/>
          <w:lang w:val="en-US"/>
        </w:rPr>
        <w:t>shortestpath</w:t>
      </w:r>
      <w:proofErr w:type="spellEnd"/>
      <w:r w:rsidRPr="004D7649">
        <w:rPr>
          <w:rFonts w:ascii="Times New Roman" w:eastAsia="Courier New" w:hAnsi="Times New Roman" w:cs="Courier New"/>
          <w:color w:val="000000"/>
          <w:sz w:val="24"/>
          <w:szCs w:val="24"/>
        </w:rPr>
        <w:t xml:space="preserve"> []. Например, для графа кратчайший путь из 3 в 8 включал вершины 3 1  8, а вес составил  1.0976 (рис</w:t>
      </w:r>
      <w:r>
        <w:rPr>
          <w:rFonts w:ascii="Times New Roman" w:eastAsia="Courier New" w:hAnsi="Times New Roman" w:cs="Courier New"/>
          <w:color w:val="000000"/>
          <w:sz w:val="24"/>
          <w:szCs w:val="24"/>
        </w:rPr>
        <w:t>унок</w:t>
      </w:r>
      <w:r w:rsidRPr="004D7649">
        <w:rPr>
          <w:rFonts w:ascii="Times New Roman" w:eastAsia="Courier New" w:hAnsi="Times New Roman" w:cs="Courier New"/>
          <w:color w:val="000000"/>
          <w:sz w:val="24"/>
          <w:szCs w:val="24"/>
        </w:rPr>
        <w:t xml:space="preserve"> 2а).  На рис 2 б изображен граф, где кратчайшее расстояние между вершинами 3 и 4  содержит вершины 3  7  6  4, а вес пути равен 1.8545</w:t>
      </w:r>
      <w:r w:rsidRPr="004D7649">
        <w:rPr>
          <w:rFonts w:ascii="Times New Roman" w:eastAsia="Courier New" w:hAnsi="Times New Roman" w:cs="Courier New"/>
          <w:color w:val="000000"/>
          <w:sz w:val="24"/>
          <w:szCs w:val="24"/>
        </w:rPr>
        <w:t>.</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p>
    <w:p w:rsid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noProof/>
          <w:color w:val="000000"/>
          <w:sz w:val="24"/>
          <w:szCs w:val="24"/>
        </w:rPr>
        <w:drawing>
          <wp:inline distT="0" distB="0" distL="0" distR="0">
            <wp:extent cx="6236940" cy="2762250"/>
            <wp:effectExtent l="19050" t="0" r="0" b="0"/>
            <wp:docPr id="3" name="Рисунок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9" cstate="print"/>
                    <a:stretch>
                      <a:fillRect/>
                    </a:stretch>
                  </pic:blipFill>
                  <pic:spPr>
                    <a:xfrm>
                      <a:off x="0" y="0"/>
                      <a:ext cx="6254785" cy="2770153"/>
                    </a:xfrm>
                    <a:prstGeom prst="rect">
                      <a:avLst/>
                    </a:prstGeom>
                  </pic:spPr>
                </pic:pic>
              </a:graphicData>
            </a:graphic>
          </wp:inline>
        </w:drawing>
      </w:r>
    </w:p>
    <w:p w:rsidR="004D7649" w:rsidRDefault="004D7649" w:rsidP="004D7649">
      <w:pPr>
        <w:widowControl w:val="0"/>
        <w:spacing w:after="0" w:line="240" w:lineRule="auto"/>
        <w:ind w:firstLine="709"/>
        <w:jc w:val="center"/>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Рисунок 2</w:t>
      </w:r>
      <w:r w:rsidRPr="00E04E97">
        <w:rPr>
          <w:rFonts w:ascii="Times New Roman" w:eastAsia="Courier New" w:hAnsi="Times New Roman" w:cs="Courier New"/>
          <w:color w:val="000000"/>
          <w:sz w:val="24"/>
          <w:szCs w:val="24"/>
        </w:rPr>
        <w:t>.</w:t>
      </w:r>
      <w:r>
        <w:rPr>
          <w:rFonts w:ascii="Times New Roman" w:eastAsia="Courier New" w:hAnsi="Times New Roman" w:cs="Courier New"/>
          <w:color w:val="000000"/>
          <w:sz w:val="24"/>
          <w:szCs w:val="24"/>
        </w:rPr>
        <w:t xml:space="preserve"> Взвешенные ориентированные графы, с кратчайшим путем: вершины 3-8 (а), вершины 3-4.</w:t>
      </w:r>
    </w:p>
    <w:p w:rsidR="004D7649" w:rsidRDefault="004D7649" w:rsidP="004D7649">
      <w:pPr>
        <w:widowControl w:val="0"/>
        <w:spacing w:after="0" w:line="240" w:lineRule="auto"/>
        <w:ind w:firstLine="709"/>
        <w:jc w:val="center"/>
        <w:rPr>
          <w:rFonts w:ascii="Times New Roman" w:eastAsia="Courier New" w:hAnsi="Times New Roman" w:cs="Courier New"/>
          <w:color w:val="000000"/>
          <w:sz w:val="24"/>
          <w:szCs w:val="24"/>
        </w:rPr>
      </w:pP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Таким образом, анализ показателей модели позволяет выявить определенные группы сотрудников (эксперты, малоопытные сотрудники, сотрудники с низким уровнем взаимодействия и т.п.) и при разработке программы (политики) по управлению знаниями учитывать особенности этих групп сотрудников и индивидуальные особенности сотрудников. Представленная модель применима в рамках малых инновационных предприятий, где знания сотрудников используются как фактор производства. Используя  модельные расчеты, становится возможным оценить степень «проводимости» новых знаний и информации из определенных областей в моделируемой организации.</w:t>
      </w:r>
      <w:r>
        <w:rPr>
          <w:rFonts w:ascii="Times New Roman" w:eastAsia="Courier New" w:hAnsi="Times New Roman" w:cs="Courier New"/>
          <w:color w:val="000000"/>
          <w:sz w:val="24"/>
          <w:szCs w:val="24"/>
        </w:rPr>
        <w:t xml:space="preserve">   </w:t>
      </w:r>
    </w:p>
    <w:p w:rsidR="00E04E97" w:rsidRPr="00E04E97" w:rsidRDefault="00E04E97" w:rsidP="00E04E97">
      <w:pPr>
        <w:widowControl w:val="0"/>
        <w:spacing w:after="0" w:line="240" w:lineRule="auto"/>
        <w:rPr>
          <w:rFonts w:ascii="Times New Roman" w:eastAsia="Courier New" w:hAnsi="Times New Roman" w:cs="Courier New"/>
          <w:color w:val="000000"/>
          <w:sz w:val="24"/>
          <w:szCs w:val="24"/>
          <w:u w:val="single"/>
        </w:rPr>
      </w:pPr>
    </w:p>
    <w:p w:rsidR="004D7649" w:rsidRPr="004D7649" w:rsidRDefault="004D7649" w:rsidP="004D7649">
      <w:pPr>
        <w:widowControl w:val="0"/>
        <w:spacing w:after="0" w:line="240" w:lineRule="auto"/>
        <w:jc w:val="both"/>
        <w:rPr>
          <w:rFonts w:ascii="Times New Roman" w:eastAsia="Courier New" w:hAnsi="Times New Roman" w:cs="Courier New"/>
          <w:b/>
          <w:color w:val="000000"/>
          <w:sz w:val="24"/>
          <w:szCs w:val="24"/>
        </w:rPr>
      </w:pPr>
    </w:p>
    <w:p w:rsidR="00E04E97" w:rsidRPr="00E04E97" w:rsidRDefault="00E04E97" w:rsidP="00E04E97">
      <w:pPr>
        <w:widowControl w:val="0"/>
        <w:spacing w:after="0" w:line="240" w:lineRule="auto"/>
        <w:jc w:val="center"/>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 xml:space="preserve">Библиографический список </w:t>
      </w:r>
    </w:p>
    <w:p w:rsidR="007A27FE" w:rsidRDefault="007A27FE" w:rsidP="004D7649">
      <w:pPr>
        <w:widowControl w:val="0"/>
        <w:spacing w:after="0" w:line="240" w:lineRule="auto"/>
        <w:ind w:firstLine="709"/>
        <w:jc w:val="both"/>
        <w:rPr>
          <w:rFonts w:ascii="Times New Roman" w:eastAsia="Courier New" w:hAnsi="Times New Roman" w:cs="Courier New"/>
          <w:color w:val="000000"/>
          <w:sz w:val="24"/>
          <w:szCs w:val="24"/>
          <w:lang w:val="en-US"/>
        </w:rPr>
      </w:pP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1. </w:t>
      </w:r>
      <w:proofErr w:type="spellStart"/>
      <w:r w:rsidRPr="004D7649">
        <w:rPr>
          <w:rFonts w:ascii="Times New Roman" w:eastAsia="Courier New" w:hAnsi="Times New Roman" w:cs="Courier New"/>
          <w:color w:val="000000"/>
          <w:sz w:val="24"/>
          <w:szCs w:val="24"/>
        </w:rPr>
        <w:t>Дробышевская</w:t>
      </w:r>
      <w:proofErr w:type="spellEnd"/>
      <w:r w:rsidRPr="004D7649">
        <w:rPr>
          <w:rFonts w:ascii="Times New Roman" w:eastAsia="Courier New" w:hAnsi="Times New Roman" w:cs="Courier New"/>
          <w:color w:val="000000"/>
          <w:sz w:val="24"/>
          <w:szCs w:val="24"/>
        </w:rPr>
        <w:t xml:space="preserve"> Л.Н., Попова Е.Д. Развитие экономики знаний России в эпоху цифровых трансформаций // </w:t>
      </w:r>
      <w:proofErr w:type="spellStart"/>
      <w:r w:rsidRPr="004D7649">
        <w:rPr>
          <w:rFonts w:ascii="Times New Roman" w:eastAsia="Courier New" w:hAnsi="Times New Roman" w:cs="Courier New"/>
          <w:color w:val="000000"/>
          <w:sz w:val="24"/>
          <w:szCs w:val="24"/>
        </w:rPr>
        <w:t>Креативная</w:t>
      </w:r>
      <w:proofErr w:type="spellEnd"/>
      <w:r w:rsidRPr="004D7649">
        <w:rPr>
          <w:rFonts w:ascii="Times New Roman" w:eastAsia="Courier New" w:hAnsi="Times New Roman" w:cs="Courier New"/>
          <w:color w:val="000000"/>
          <w:sz w:val="24"/>
          <w:szCs w:val="24"/>
        </w:rPr>
        <w:t xml:space="preserve"> экономика. – 2018. – Том 12. – № 4. – С. 429-446. </w:t>
      </w:r>
      <w:proofErr w:type="spellStart"/>
      <w:r w:rsidRPr="004D7649">
        <w:rPr>
          <w:rFonts w:ascii="Times New Roman" w:eastAsia="Courier New" w:hAnsi="Times New Roman" w:cs="Courier New"/>
          <w:color w:val="000000"/>
          <w:sz w:val="24"/>
          <w:szCs w:val="24"/>
        </w:rPr>
        <w:t>doi</w:t>
      </w:r>
      <w:proofErr w:type="spellEnd"/>
      <w:r w:rsidRPr="004D7649">
        <w:rPr>
          <w:rFonts w:ascii="Times New Roman" w:eastAsia="Courier New" w:hAnsi="Times New Roman" w:cs="Courier New"/>
          <w:color w:val="000000"/>
          <w:sz w:val="24"/>
          <w:szCs w:val="24"/>
        </w:rPr>
        <w:t>: 10.18334/ce.12.4.39019</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2. </w:t>
      </w:r>
      <w:proofErr w:type="spellStart"/>
      <w:r w:rsidRPr="004D7649">
        <w:rPr>
          <w:rFonts w:ascii="Times New Roman" w:eastAsia="Courier New" w:hAnsi="Times New Roman" w:cs="Courier New"/>
          <w:color w:val="000000"/>
          <w:sz w:val="24"/>
          <w:szCs w:val="24"/>
        </w:rPr>
        <w:t>Кондратова</w:t>
      </w:r>
      <w:proofErr w:type="spellEnd"/>
      <w:r w:rsidRPr="004D7649">
        <w:rPr>
          <w:rFonts w:ascii="Times New Roman" w:eastAsia="Courier New" w:hAnsi="Times New Roman" w:cs="Courier New"/>
          <w:color w:val="000000"/>
          <w:sz w:val="24"/>
          <w:szCs w:val="24"/>
        </w:rPr>
        <w:t xml:space="preserve"> Н. В. Малые инновационные предприятия: ключевой ресурс // Социально-экономические явления и процессы. 2014. Т. 9. </w:t>
      </w:r>
      <w:proofErr w:type="spellStart"/>
      <w:r w:rsidRPr="004D7649">
        <w:rPr>
          <w:rFonts w:ascii="Times New Roman" w:eastAsia="Courier New" w:hAnsi="Times New Roman" w:cs="Courier New"/>
          <w:color w:val="000000"/>
          <w:sz w:val="24"/>
          <w:szCs w:val="24"/>
        </w:rPr>
        <w:t>No</w:t>
      </w:r>
      <w:proofErr w:type="spellEnd"/>
      <w:r w:rsidRPr="004D7649">
        <w:rPr>
          <w:rFonts w:ascii="Times New Roman" w:eastAsia="Courier New" w:hAnsi="Times New Roman" w:cs="Courier New"/>
          <w:color w:val="000000"/>
          <w:sz w:val="24"/>
          <w:szCs w:val="24"/>
        </w:rPr>
        <w:t xml:space="preserve"> 8. С. 125–131.</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3. </w:t>
      </w:r>
      <w:proofErr w:type="spellStart"/>
      <w:r w:rsidRPr="004D7649">
        <w:rPr>
          <w:rFonts w:ascii="Times New Roman" w:eastAsia="Courier New" w:hAnsi="Times New Roman" w:cs="Courier New"/>
          <w:color w:val="000000"/>
          <w:sz w:val="24"/>
          <w:szCs w:val="24"/>
        </w:rPr>
        <w:t>Мазуров</w:t>
      </w:r>
      <w:proofErr w:type="spellEnd"/>
      <w:r w:rsidRPr="004D7649">
        <w:rPr>
          <w:rFonts w:ascii="Times New Roman" w:eastAsia="Courier New" w:hAnsi="Times New Roman" w:cs="Courier New"/>
          <w:color w:val="000000"/>
          <w:sz w:val="24"/>
          <w:szCs w:val="24"/>
        </w:rPr>
        <w:t xml:space="preserve"> М.Е. Моделирование распределенных социальных экономических систем // Экономика, статистика и информатика. Вестник УМО. – 2014. – №2. – С. 167–171</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4.   </w:t>
      </w:r>
      <w:proofErr w:type="spellStart"/>
      <w:r w:rsidRPr="004D7649">
        <w:rPr>
          <w:rFonts w:ascii="Times New Roman" w:eastAsia="Courier New" w:hAnsi="Times New Roman" w:cs="Courier New"/>
          <w:color w:val="000000"/>
          <w:sz w:val="24"/>
          <w:szCs w:val="24"/>
        </w:rPr>
        <w:t>БакановаС.А</w:t>
      </w:r>
      <w:proofErr w:type="spellEnd"/>
      <w:r w:rsidRPr="004D7649">
        <w:rPr>
          <w:rFonts w:ascii="Times New Roman" w:eastAsia="Courier New" w:hAnsi="Times New Roman" w:cs="Courier New"/>
          <w:color w:val="000000"/>
          <w:sz w:val="24"/>
          <w:szCs w:val="24"/>
        </w:rPr>
        <w:t xml:space="preserve">. Графоаналитическая модель распространения знаний в организациях  //  Научно-технические ведомости Санкт-Петербургского государственного политехнического университета. Экономические науки. 2015. </w:t>
      </w:r>
      <w:proofErr w:type="spellStart"/>
      <w:r w:rsidRPr="004D7649">
        <w:rPr>
          <w:rFonts w:ascii="Times New Roman" w:eastAsia="Courier New" w:hAnsi="Times New Roman" w:cs="Courier New"/>
          <w:color w:val="000000"/>
          <w:sz w:val="24"/>
          <w:szCs w:val="24"/>
        </w:rPr>
        <w:t>No</w:t>
      </w:r>
      <w:proofErr w:type="spellEnd"/>
      <w:r w:rsidRPr="004D7649">
        <w:rPr>
          <w:rFonts w:ascii="Times New Roman" w:eastAsia="Courier New" w:hAnsi="Times New Roman" w:cs="Courier New"/>
          <w:color w:val="000000"/>
          <w:sz w:val="24"/>
          <w:szCs w:val="24"/>
        </w:rPr>
        <w:t xml:space="preserve"> 1(211). С. 189—196.</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5. Домнин Л.Н. Элементы теории графов: Учебное пособие. - Пенза: Изд-во ПГУ, 2007. – 144 </w:t>
      </w:r>
      <w:proofErr w:type="gramStart"/>
      <w:r w:rsidRPr="004D7649">
        <w:rPr>
          <w:rFonts w:ascii="Times New Roman" w:eastAsia="Courier New" w:hAnsi="Times New Roman" w:cs="Courier New"/>
          <w:color w:val="000000"/>
          <w:sz w:val="24"/>
          <w:szCs w:val="24"/>
        </w:rPr>
        <w:t>с</w:t>
      </w:r>
      <w:proofErr w:type="gramEnd"/>
      <w:r w:rsidRPr="004D7649">
        <w:rPr>
          <w:rFonts w:ascii="Times New Roman" w:eastAsia="Courier New" w:hAnsi="Times New Roman" w:cs="Courier New"/>
          <w:color w:val="000000"/>
          <w:sz w:val="24"/>
          <w:szCs w:val="24"/>
        </w:rPr>
        <w:t>.</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6. </w:t>
      </w:r>
      <w:proofErr w:type="spellStart"/>
      <w:r w:rsidRPr="004D7649">
        <w:rPr>
          <w:rFonts w:ascii="Times New Roman" w:eastAsia="Courier New" w:hAnsi="Times New Roman" w:cs="Courier New"/>
          <w:color w:val="000000"/>
          <w:sz w:val="24"/>
          <w:szCs w:val="24"/>
        </w:rPr>
        <w:t>Башина</w:t>
      </w:r>
      <w:proofErr w:type="spellEnd"/>
      <w:r w:rsidRPr="004D7649">
        <w:rPr>
          <w:rFonts w:ascii="Times New Roman" w:eastAsia="Courier New" w:hAnsi="Times New Roman" w:cs="Courier New"/>
          <w:color w:val="000000"/>
          <w:sz w:val="24"/>
          <w:szCs w:val="24"/>
        </w:rPr>
        <w:t xml:space="preserve"> О.Э., </w:t>
      </w:r>
      <w:proofErr w:type="spellStart"/>
      <w:r w:rsidRPr="004D7649">
        <w:rPr>
          <w:rFonts w:ascii="Times New Roman" w:eastAsia="Courier New" w:hAnsi="Times New Roman" w:cs="Courier New"/>
          <w:color w:val="000000"/>
          <w:sz w:val="24"/>
          <w:szCs w:val="24"/>
        </w:rPr>
        <w:t>Уринцов</w:t>
      </w:r>
      <w:proofErr w:type="spellEnd"/>
      <w:r w:rsidRPr="004D7649">
        <w:rPr>
          <w:rFonts w:ascii="Times New Roman" w:eastAsia="Courier New" w:hAnsi="Times New Roman" w:cs="Courier New"/>
          <w:color w:val="000000"/>
          <w:sz w:val="24"/>
          <w:szCs w:val="24"/>
        </w:rPr>
        <w:t xml:space="preserve"> А.И., </w:t>
      </w:r>
      <w:proofErr w:type="spellStart"/>
      <w:r w:rsidRPr="004D7649">
        <w:rPr>
          <w:rFonts w:ascii="Times New Roman" w:eastAsia="Courier New" w:hAnsi="Times New Roman" w:cs="Courier New"/>
          <w:color w:val="000000"/>
          <w:sz w:val="24"/>
          <w:szCs w:val="24"/>
        </w:rPr>
        <w:t>Павлековская</w:t>
      </w:r>
      <w:proofErr w:type="spellEnd"/>
      <w:r w:rsidRPr="004D7649">
        <w:rPr>
          <w:rFonts w:ascii="Times New Roman" w:eastAsia="Courier New" w:hAnsi="Times New Roman" w:cs="Courier New"/>
          <w:color w:val="000000"/>
          <w:sz w:val="24"/>
          <w:szCs w:val="24"/>
        </w:rPr>
        <w:t xml:space="preserve"> И.В. </w:t>
      </w:r>
      <w:r>
        <w:rPr>
          <w:rFonts w:ascii="Times New Roman" w:eastAsia="Courier New" w:hAnsi="Times New Roman" w:cs="Courier New"/>
          <w:color w:val="000000"/>
          <w:sz w:val="24"/>
          <w:szCs w:val="24"/>
        </w:rPr>
        <w:t>Моделирование процессов коммуникации сотрудников в управлении неформальными знаниями субъекта экономики</w:t>
      </w:r>
      <w:r w:rsidR="00AE611C" w:rsidRPr="00AE611C">
        <w:rPr>
          <w:rFonts w:ascii="Times New Roman" w:eastAsia="Courier New" w:hAnsi="Times New Roman" w:cs="Courier New"/>
          <w:color w:val="000000"/>
          <w:sz w:val="24"/>
          <w:szCs w:val="24"/>
        </w:rPr>
        <w:t>//</w:t>
      </w:r>
      <w:r w:rsidRPr="004D7649">
        <w:rPr>
          <w:rFonts w:ascii="Times New Roman" w:eastAsia="Courier New" w:hAnsi="Times New Roman" w:cs="Courier New"/>
          <w:color w:val="000000"/>
          <w:sz w:val="24"/>
          <w:szCs w:val="24"/>
        </w:rPr>
        <w:t>Статистика и Экономика. 2014(2). C. 187-202. https://doi.org/10.21686/2500-3925-2014-2-187-202</w:t>
      </w:r>
    </w:p>
    <w:p w:rsidR="004D7649" w:rsidRPr="004D7649"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7. Ануфриев И. E., Смирнов А. Б., Смирнова Е. Н. MATLAB 7. - СПб.: </w:t>
      </w:r>
      <w:proofErr w:type="spellStart"/>
      <w:r w:rsidRPr="004D7649">
        <w:rPr>
          <w:rFonts w:ascii="Times New Roman" w:eastAsia="Courier New" w:hAnsi="Times New Roman" w:cs="Courier New"/>
          <w:color w:val="000000"/>
          <w:sz w:val="24"/>
          <w:szCs w:val="24"/>
        </w:rPr>
        <w:t>БХВ-Петербург</w:t>
      </w:r>
      <w:proofErr w:type="spellEnd"/>
      <w:r w:rsidRPr="004D7649">
        <w:rPr>
          <w:rFonts w:ascii="Times New Roman" w:eastAsia="Courier New" w:hAnsi="Times New Roman" w:cs="Courier New"/>
          <w:color w:val="000000"/>
          <w:sz w:val="24"/>
          <w:szCs w:val="24"/>
        </w:rPr>
        <w:t xml:space="preserve">, 2005. - 1104 </w:t>
      </w:r>
      <w:proofErr w:type="gramStart"/>
      <w:r w:rsidRPr="004D7649">
        <w:rPr>
          <w:rFonts w:ascii="Times New Roman" w:eastAsia="Courier New" w:hAnsi="Times New Roman" w:cs="Courier New"/>
          <w:color w:val="000000"/>
          <w:sz w:val="24"/>
          <w:szCs w:val="24"/>
        </w:rPr>
        <w:t>с</w:t>
      </w:r>
      <w:proofErr w:type="gramEnd"/>
      <w:r w:rsidRPr="004D7649">
        <w:rPr>
          <w:rFonts w:ascii="Times New Roman" w:eastAsia="Courier New" w:hAnsi="Times New Roman" w:cs="Courier New"/>
          <w:color w:val="000000"/>
          <w:sz w:val="24"/>
          <w:szCs w:val="24"/>
        </w:rPr>
        <w:t>.</w:t>
      </w:r>
    </w:p>
    <w:p w:rsidR="004D7649" w:rsidRPr="00E04E97" w:rsidRDefault="004D7649" w:rsidP="004D7649">
      <w:pPr>
        <w:widowControl w:val="0"/>
        <w:spacing w:after="0" w:line="240" w:lineRule="auto"/>
        <w:ind w:firstLine="709"/>
        <w:jc w:val="both"/>
        <w:rPr>
          <w:rFonts w:ascii="Times New Roman" w:eastAsia="Courier New" w:hAnsi="Times New Roman" w:cs="Courier New"/>
          <w:color w:val="000000"/>
          <w:sz w:val="24"/>
          <w:szCs w:val="24"/>
        </w:rPr>
      </w:pPr>
      <w:r w:rsidRPr="004D7649">
        <w:rPr>
          <w:rFonts w:ascii="Times New Roman" w:eastAsia="Courier New" w:hAnsi="Times New Roman" w:cs="Courier New"/>
          <w:color w:val="000000"/>
          <w:sz w:val="24"/>
          <w:szCs w:val="24"/>
        </w:rPr>
        <w:t xml:space="preserve">8. </w:t>
      </w:r>
      <w:proofErr w:type="spellStart"/>
      <w:r w:rsidRPr="004D7649">
        <w:rPr>
          <w:rFonts w:ascii="Times New Roman" w:eastAsia="Courier New" w:hAnsi="Times New Roman" w:cs="Courier New"/>
          <w:color w:val="000000"/>
          <w:sz w:val="24"/>
          <w:szCs w:val="24"/>
        </w:rPr>
        <w:t>Иглин</w:t>
      </w:r>
      <w:proofErr w:type="spellEnd"/>
      <w:r w:rsidRPr="004D7649">
        <w:rPr>
          <w:rFonts w:ascii="Times New Roman" w:eastAsia="Courier New" w:hAnsi="Times New Roman" w:cs="Courier New"/>
          <w:color w:val="000000"/>
          <w:sz w:val="24"/>
          <w:szCs w:val="24"/>
        </w:rPr>
        <w:t xml:space="preserve"> С. П. Математические расчеты на базе MATLAB. - СПб. : </w:t>
      </w:r>
      <w:proofErr w:type="spellStart"/>
      <w:r w:rsidRPr="004D7649">
        <w:rPr>
          <w:rFonts w:ascii="Times New Roman" w:eastAsia="Courier New" w:hAnsi="Times New Roman" w:cs="Courier New"/>
          <w:color w:val="000000"/>
          <w:sz w:val="24"/>
          <w:szCs w:val="24"/>
        </w:rPr>
        <w:t>БХВ-Петербург</w:t>
      </w:r>
      <w:proofErr w:type="spellEnd"/>
      <w:r w:rsidRPr="004D7649">
        <w:rPr>
          <w:rFonts w:ascii="Times New Roman" w:eastAsia="Courier New" w:hAnsi="Times New Roman" w:cs="Courier New"/>
          <w:color w:val="000000"/>
          <w:sz w:val="24"/>
          <w:szCs w:val="24"/>
        </w:rPr>
        <w:t xml:space="preserve">, 2005,  634 </w:t>
      </w:r>
      <w:proofErr w:type="gramStart"/>
      <w:r w:rsidRPr="004D7649">
        <w:rPr>
          <w:rFonts w:ascii="Times New Roman" w:eastAsia="Courier New" w:hAnsi="Times New Roman" w:cs="Courier New"/>
          <w:color w:val="000000"/>
          <w:sz w:val="24"/>
          <w:szCs w:val="24"/>
        </w:rPr>
        <w:t>с</w:t>
      </w:r>
      <w:proofErr w:type="gramEnd"/>
      <w:r w:rsidRPr="004D7649">
        <w:rPr>
          <w:rFonts w:ascii="Times New Roman" w:eastAsia="Courier New" w:hAnsi="Times New Roman" w:cs="Courier New"/>
          <w:color w:val="000000"/>
          <w:sz w:val="24"/>
          <w:szCs w:val="24"/>
        </w:rPr>
        <w:t>.</w:t>
      </w:r>
    </w:p>
    <w:p w:rsidR="00E04E97" w:rsidRPr="006425EB" w:rsidRDefault="00E04E97" w:rsidP="00E04E97">
      <w:pPr>
        <w:widowControl w:val="0"/>
        <w:spacing w:after="0" w:line="240" w:lineRule="auto"/>
        <w:rPr>
          <w:rFonts w:ascii="Times New Roman" w:eastAsia="Courier New" w:hAnsi="Times New Roman" w:cs="Courier New"/>
          <w:color w:val="000000"/>
          <w:sz w:val="24"/>
          <w:szCs w:val="24"/>
          <w:u w:val="single"/>
          <w:lang w:val="en-US"/>
        </w:rPr>
      </w:pPr>
    </w:p>
    <w:p w:rsidR="00E04E97" w:rsidRPr="006425EB" w:rsidRDefault="006425EB" w:rsidP="00E04E97">
      <w:pPr>
        <w:widowControl w:val="0"/>
        <w:spacing w:after="0" w:line="240" w:lineRule="auto"/>
        <w:jc w:val="center"/>
        <w:rPr>
          <w:rFonts w:ascii="Times New Roman" w:eastAsia="Calibri" w:hAnsi="Times New Roman" w:cs="Courier New"/>
          <w:b/>
          <w:color w:val="000000"/>
          <w:sz w:val="24"/>
          <w:szCs w:val="24"/>
          <w:lang w:eastAsia="en-US"/>
        </w:rPr>
      </w:pPr>
      <w:r>
        <w:rPr>
          <w:rFonts w:ascii="Times New Roman" w:eastAsia="Calibri" w:hAnsi="Times New Roman" w:cs="Courier New"/>
          <w:b/>
          <w:color w:val="000000"/>
          <w:sz w:val="24"/>
          <w:szCs w:val="24"/>
          <w:lang w:eastAsia="en-US"/>
        </w:rPr>
        <w:t xml:space="preserve">Информация об авторе </w:t>
      </w:r>
    </w:p>
    <w:p w:rsidR="00E04E97" w:rsidRPr="007A27FE" w:rsidRDefault="006425EB" w:rsidP="007A27FE">
      <w:pPr>
        <w:widowControl w:val="0"/>
        <w:spacing w:after="0" w:line="240" w:lineRule="auto"/>
        <w:ind w:firstLine="709"/>
        <w:jc w:val="both"/>
        <w:rPr>
          <w:rFonts w:ascii="Times New Roman" w:eastAsia="Calibri" w:hAnsi="Times New Roman" w:cs="Courier New"/>
          <w:color w:val="000000"/>
          <w:sz w:val="24"/>
          <w:szCs w:val="24"/>
          <w:lang w:eastAsia="en-US"/>
        </w:rPr>
      </w:pPr>
      <w:proofErr w:type="spellStart"/>
      <w:r>
        <w:rPr>
          <w:rFonts w:ascii="Times New Roman" w:eastAsia="Calibri" w:hAnsi="Times New Roman" w:cs="Courier New"/>
          <w:color w:val="000000"/>
          <w:sz w:val="24"/>
          <w:szCs w:val="24"/>
          <w:lang w:eastAsia="en-US"/>
        </w:rPr>
        <w:t>Бухаров</w:t>
      </w:r>
      <w:proofErr w:type="spellEnd"/>
      <w:r>
        <w:rPr>
          <w:rFonts w:ascii="Times New Roman" w:eastAsia="Calibri" w:hAnsi="Times New Roman" w:cs="Courier New"/>
          <w:color w:val="000000"/>
          <w:sz w:val="24"/>
          <w:szCs w:val="24"/>
          <w:lang w:eastAsia="en-US"/>
        </w:rPr>
        <w:t xml:space="preserve"> Дмитрий Николаевич </w:t>
      </w:r>
      <w:r w:rsidR="007A27FE">
        <w:rPr>
          <w:rFonts w:ascii="Times New Roman" w:eastAsia="Calibri" w:hAnsi="Times New Roman" w:cs="Courier New"/>
          <w:color w:val="000000"/>
          <w:sz w:val="24"/>
          <w:szCs w:val="24"/>
          <w:lang w:eastAsia="en-US"/>
        </w:rPr>
        <w:t xml:space="preserve"> - </w:t>
      </w:r>
      <w:r>
        <w:rPr>
          <w:rFonts w:ascii="Times New Roman" w:eastAsia="Calibri" w:hAnsi="Times New Roman" w:cs="Courier New"/>
          <w:color w:val="000000"/>
          <w:sz w:val="24"/>
          <w:szCs w:val="24"/>
          <w:lang w:eastAsia="en-US"/>
        </w:rPr>
        <w:t xml:space="preserve">Россия, </w:t>
      </w:r>
      <w:proofErr w:type="gramStart"/>
      <w:r>
        <w:rPr>
          <w:rFonts w:ascii="Times New Roman" w:eastAsia="Calibri" w:hAnsi="Times New Roman" w:cs="Courier New"/>
          <w:color w:val="000000"/>
          <w:sz w:val="24"/>
          <w:szCs w:val="24"/>
          <w:lang w:eastAsia="en-US"/>
        </w:rPr>
        <w:t>г</w:t>
      </w:r>
      <w:proofErr w:type="gramEnd"/>
      <w:r>
        <w:rPr>
          <w:rFonts w:ascii="Times New Roman" w:eastAsia="Calibri" w:hAnsi="Times New Roman" w:cs="Courier New"/>
          <w:color w:val="000000"/>
          <w:sz w:val="24"/>
          <w:szCs w:val="24"/>
          <w:lang w:eastAsia="en-US"/>
        </w:rPr>
        <w:t>. Владимир</w:t>
      </w:r>
      <w:r w:rsidR="007A27FE">
        <w:rPr>
          <w:rFonts w:ascii="Times New Roman" w:eastAsia="Calibri" w:hAnsi="Times New Roman" w:cs="Courier New"/>
          <w:color w:val="000000"/>
          <w:sz w:val="24"/>
          <w:szCs w:val="24"/>
          <w:lang w:eastAsia="en-US"/>
        </w:rPr>
        <w:t>,</w:t>
      </w:r>
      <w:r w:rsidR="00E04E97" w:rsidRPr="00E04E97">
        <w:rPr>
          <w:rFonts w:ascii="Times New Roman" w:eastAsia="Calibri" w:hAnsi="Times New Roman" w:cs="Courier New"/>
          <w:color w:val="000000"/>
          <w:sz w:val="24"/>
          <w:szCs w:val="24"/>
          <w:lang w:eastAsia="en-US"/>
        </w:rPr>
        <w:t xml:space="preserve"> </w:t>
      </w:r>
      <w:r>
        <w:rPr>
          <w:rFonts w:ascii="Times New Roman" w:eastAsia="Calibri" w:hAnsi="Times New Roman" w:cs="Courier New"/>
          <w:color w:val="000000"/>
          <w:sz w:val="24"/>
          <w:szCs w:val="24"/>
          <w:lang w:eastAsia="en-US"/>
        </w:rPr>
        <w:t xml:space="preserve">старший преподаватель, </w:t>
      </w:r>
      <w:r w:rsidR="007A27FE" w:rsidRPr="007A27FE">
        <w:rPr>
          <w:rFonts w:ascii="Times New Roman" w:eastAsia="Calibri" w:hAnsi="Times New Roman" w:cs="Courier New"/>
          <w:color w:val="000000"/>
          <w:sz w:val="24"/>
          <w:szCs w:val="24"/>
          <w:lang w:eastAsia="en-US"/>
        </w:rPr>
        <w:t>Владимирский государственный университет</w:t>
      </w:r>
      <w:r w:rsidR="007A27FE">
        <w:rPr>
          <w:rFonts w:ascii="Times New Roman" w:eastAsia="Calibri" w:hAnsi="Times New Roman" w:cs="Courier New"/>
          <w:color w:val="000000"/>
          <w:sz w:val="24"/>
          <w:szCs w:val="24"/>
          <w:lang w:eastAsia="en-US"/>
        </w:rPr>
        <w:t xml:space="preserve"> </w:t>
      </w:r>
      <w:r w:rsidR="007A27FE" w:rsidRPr="007A27FE">
        <w:rPr>
          <w:rFonts w:ascii="Times New Roman" w:eastAsia="Calibri" w:hAnsi="Times New Roman" w:cs="Courier New"/>
          <w:color w:val="000000"/>
          <w:sz w:val="24"/>
          <w:szCs w:val="24"/>
          <w:lang w:eastAsia="en-US"/>
        </w:rPr>
        <w:t xml:space="preserve">имени Александра Григорьевича и Николая </w:t>
      </w:r>
      <w:r w:rsidR="007A27FE">
        <w:rPr>
          <w:rFonts w:ascii="Times New Roman" w:eastAsia="Calibri" w:hAnsi="Times New Roman" w:cs="Courier New"/>
          <w:color w:val="000000"/>
          <w:sz w:val="24"/>
          <w:szCs w:val="24"/>
          <w:lang w:eastAsia="en-US"/>
        </w:rPr>
        <w:t>Григорьевича Столетовых» (</w:t>
      </w:r>
      <w:proofErr w:type="spellStart"/>
      <w:r w:rsidR="007A27FE">
        <w:rPr>
          <w:rFonts w:ascii="Times New Roman" w:eastAsia="Calibri" w:hAnsi="Times New Roman" w:cs="Courier New"/>
          <w:color w:val="000000"/>
          <w:sz w:val="24"/>
          <w:szCs w:val="24"/>
          <w:lang w:eastAsia="en-US"/>
        </w:rPr>
        <w:t>ВлГУ</w:t>
      </w:r>
      <w:proofErr w:type="spellEnd"/>
      <w:r w:rsidR="007A27FE">
        <w:rPr>
          <w:rFonts w:ascii="Times New Roman" w:eastAsia="Calibri" w:hAnsi="Times New Roman" w:cs="Courier New"/>
          <w:color w:val="000000"/>
          <w:sz w:val="24"/>
          <w:szCs w:val="24"/>
          <w:lang w:eastAsia="en-US"/>
        </w:rPr>
        <w:t xml:space="preserve">), 600014, г. Владимир, </w:t>
      </w:r>
      <w:proofErr w:type="spellStart"/>
      <w:r w:rsidR="007A27FE">
        <w:rPr>
          <w:rFonts w:ascii="Times New Roman" w:eastAsia="Calibri" w:hAnsi="Times New Roman" w:cs="Courier New"/>
          <w:color w:val="000000"/>
          <w:sz w:val="24"/>
          <w:szCs w:val="24"/>
          <w:lang w:eastAsia="en-US"/>
        </w:rPr>
        <w:t>пр-кт</w:t>
      </w:r>
      <w:proofErr w:type="spellEnd"/>
      <w:r w:rsidR="007A27FE">
        <w:rPr>
          <w:rFonts w:ascii="Times New Roman" w:eastAsia="Calibri" w:hAnsi="Times New Roman" w:cs="Courier New"/>
          <w:color w:val="000000"/>
          <w:sz w:val="24"/>
          <w:szCs w:val="24"/>
          <w:lang w:eastAsia="en-US"/>
        </w:rPr>
        <w:t xml:space="preserve"> Строителей, 30в, 92, </w:t>
      </w:r>
      <w:proofErr w:type="spellStart"/>
      <w:r w:rsidR="007A27FE" w:rsidRPr="007A27FE">
        <w:rPr>
          <w:rFonts w:ascii="Times New Roman" w:eastAsia="Calibri" w:hAnsi="Times New Roman" w:cs="Courier New"/>
          <w:color w:val="000000"/>
          <w:sz w:val="24"/>
          <w:szCs w:val="24"/>
          <w:lang w:eastAsia="en-US"/>
        </w:rPr>
        <w:t>E</w:t>
      </w:r>
      <w:r w:rsidR="007A27FE">
        <w:rPr>
          <w:rFonts w:ascii="Times New Roman" w:eastAsia="Calibri" w:hAnsi="Times New Roman" w:cs="Courier New"/>
          <w:color w:val="000000"/>
          <w:sz w:val="24"/>
          <w:szCs w:val="24"/>
          <w:lang w:eastAsia="en-US"/>
        </w:rPr>
        <w:t>-mail</w:t>
      </w:r>
      <w:proofErr w:type="spellEnd"/>
      <w:r w:rsidR="007A27FE">
        <w:rPr>
          <w:rFonts w:ascii="Times New Roman" w:eastAsia="Calibri" w:hAnsi="Times New Roman" w:cs="Courier New"/>
          <w:color w:val="000000"/>
          <w:sz w:val="24"/>
          <w:szCs w:val="24"/>
          <w:lang w:eastAsia="en-US"/>
        </w:rPr>
        <w:t xml:space="preserve">: </w:t>
      </w:r>
      <w:proofErr w:type="spellStart"/>
      <w:r w:rsidR="007A27FE">
        <w:rPr>
          <w:rFonts w:ascii="Times New Roman" w:eastAsia="Calibri" w:hAnsi="Times New Roman" w:cs="Courier New"/>
          <w:color w:val="000000"/>
          <w:sz w:val="24"/>
          <w:szCs w:val="24"/>
          <w:lang w:val="en-US" w:eastAsia="en-US"/>
        </w:rPr>
        <w:t>buharovdn</w:t>
      </w:r>
      <w:proofErr w:type="spellEnd"/>
      <w:r w:rsidR="007A27FE" w:rsidRPr="007A27FE">
        <w:rPr>
          <w:rFonts w:ascii="Times New Roman" w:eastAsia="Calibri" w:hAnsi="Times New Roman" w:cs="Courier New"/>
          <w:color w:val="000000"/>
          <w:sz w:val="24"/>
          <w:szCs w:val="24"/>
          <w:lang w:eastAsia="en-US"/>
        </w:rPr>
        <w:t>@</w:t>
      </w:r>
      <w:proofErr w:type="spellStart"/>
      <w:r w:rsidR="007A27FE">
        <w:rPr>
          <w:rFonts w:ascii="Times New Roman" w:eastAsia="Calibri" w:hAnsi="Times New Roman" w:cs="Courier New"/>
          <w:color w:val="000000"/>
          <w:sz w:val="24"/>
          <w:szCs w:val="24"/>
          <w:lang w:val="en-US" w:eastAsia="en-US"/>
        </w:rPr>
        <w:t>gmail</w:t>
      </w:r>
      <w:proofErr w:type="spellEnd"/>
      <w:r w:rsidR="007A27FE" w:rsidRPr="007A27FE">
        <w:rPr>
          <w:rFonts w:ascii="Times New Roman" w:eastAsia="Calibri" w:hAnsi="Times New Roman" w:cs="Courier New"/>
          <w:color w:val="000000"/>
          <w:sz w:val="24"/>
          <w:szCs w:val="24"/>
          <w:lang w:eastAsia="en-US"/>
        </w:rPr>
        <w:t>.</w:t>
      </w:r>
      <w:r w:rsidR="007A27FE">
        <w:rPr>
          <w:rFonts w:ascii="Times New Roman" w:eastAsia="Calibri" w:hAnsi="Times New Roman" w:cs="Courier New"/>
          <w:color w:val="000000"/>
          <w:sz w:val="24"/>
          <w:szCs w:val="24"/>
          <w:lang w:val="en-US" w:eastAsia="en-US"/>
        </w:rPr>
        <w:t>com</w:t>
      </w:r>
    </w:p>
    <w:p w:rsidR="00E04E97" w:rsidRDefault="00E04E97" w:rsidP="007A27FE">
      <w:pPr>
        <w:widowControl w:val="0"/>
        <w:spacing w:after="0" w:line="288" w:lineRule="auto"/>
        <w:rPr>
          <w:rFonts w:ascii="Times New Roman" w:eastAsia="Calibri" w:hAnsi="Times New Roman" w:cs="Courier New"/>
          <w:b/>
          <w:color w:val="000000"/>
          <w:sz w:val="24"/>
          <w:szCs w:val="24"/>
          <w:lang w:eastAsia="en-US"/>
        </w:rPr>
      </w:pPr>
    </w:p>
    <w:p w:rsidR="00E04E97" w:rsidRPr="007A27FE" w:rsidRDefault="007A27FE" w:rsidP="00E04E97">
      <w:pPr>
        <w:widowControl w:val="0"/>
        <w:spacing w:after="0" w:line="288" w:lineRule="auto"/>
        <w:ind w:firstLine="709"/>
        <w:jc w:val="right"/>
        <w:rPr>
          <w:rFonts w:ascii="Times New Roman" w:eastAsia="Calibri" w:hAnsi="Times New Roman" w:cs="Courier New"/>
          <w:b/>
          <w:color w:val="000000"/>
          <w:sz w:val="24"/>
          <w:szCs w:val="24"/>
          <w:lang w:val="en-US" w:eastAsia="en-US"/>
        </w:rPr>
      </w:pPr>
      <w:proofErr w:type="spellStart"/>
      <w:proofErr w:type="gramStart"/>
      <w:r>
        <w:rPr>
          <w:rFonts w:ascii="Times New Roman" w:eastAsia="Calibri" w:hAnsi="Times New Roman" w:cs="Courier New"/>
          <w:b/>
          <w:color w:val="000000"/>
          <w:sz w:val="24"/>
          <w:szCs w:val="24"/>
          <w:lang w:val="en-US" w:eastAsia="en-US"/>
        </w:rPr>
        <w:t>Bukharov</w:t>
      </w:r>
      <w:proofErr w:type="spellEnd"/>
      <w:r w:rsidRPr="007A27FE">
        <w:rPr>
          <w:rFonts w:ascii="Times New Roman" w:eastAsia="Calibri" w:hAnsi="Times New Roman" w:cs="Courier New"/>
          <w:b/>
          <w:color w:val="000000"/>
          <w:sz w:val="24"/>
          <w:szCs w:val="24"/>
          <w:lang w:val="en-US" w:eastAsia="en-US"/>
        </w:rPr>
        <w:t xml:space="preserve">  </w:t>
      </w:r>
      <w:r>
        <w:rPr>
          <w:rFonts w:ascii="Times New Roman" w:eastAsia="Calibri" w:hAnsi="Times New Roman" w:cs="Courier New"/>
          <w:b/>
          <w:color w:val="000000"/>
          <w:sz w:val="24"/>
          <w:szCs w:val="24"/>
          <w:lang w:val="en-US" w:eastAsia="en-US"/>
        </w:rPr>
        <w:t>D</w:t>
      </w:r>
      <w:r w:rsidRPr="007A27FE">
        <w:rPr>
          <w:rFonts w:ascii="Times New Roman" w:eastAsia="Calibri" w:hAnsi="Times New Roman" w:cs="Courier New"/>
          <w:b/>
          <w:color w:val="000000"/>
          <w:sz w:val="24"/>
          <w:szCs w:val="24"/>
          <w:lang w:val="en-US" w:eastAsia="en-US"/>
        </w:rPr>
        <w:t>.</w:t>
      </w:r>
      <w:r>
        <w:rPr>
          <w:rFonts w:ascii="Times New Roman" w:eastAsia="Calibri" w:hAnsi="Times New Roman" w:cs="Courier New"/>
          <w:b/>
          <w:color w:val="000000"/>
          <w:sz w:val="24"/>
          <w:szCs w:val="24"/>
          <w:lang w:val="en-US" w:eastAsia="en-US"/>
        </w:rPr>
        <w:t>N</w:t>
      </w:r>
      <w:proofErr w:type="gramEnd"/>
      <w:r>
        <w:rPr>
          <w:rFonts w:ascii="Times New Roman" w:eastAsia="Calibri" w:hAnsi="Times New Roman" w:cs="Courier New"/>
          <w:b/>
          <w:color w:val="000000"/>
          <w:sz w:val="24"/>
          <w:szCs w:val="24"/>
          <w:lang w:val="en-US" w:eastAsia="en-US"/>
        </w:rPr>
        <w:t>.</w:t>
      </w:r>
      <w:r w:rsidR="00E04E97" w:rsidRPr="007A27FE">
        <w:rPr>
          <w:rFonts w:ascii="Times New Roman" w:eastAsia="Calibri" w:hAnsi="Times New Roman" w:cs="Courier New"/>
          <w:b/>
          <w:color w:val="000000"/>
          <w:sz w:val="24"/>
          <w:szCs w:val="24"/>
          <w:lang w:val="en-US" w:eastAsia="en-US"/>
        </w:rPr>
        <w:t xml:space="preserve"> </w:t>
      </w:r>
    </w:p>
    <w:p w:rsidR="007A27FE" w:rsidRDefault="007A27FE" w:rsidP="007A27FE">
      <w:pPr>
        <w:widowControl w:val="0"/>
        <w:spacing w:after="0" w:line="288" w:lineRule="auto"/>
        <w:jc w:val="center"/>
        <w:rPr>
          <w:rFonts w:ascii="Times New Roman" w:eastAsia="Calibri" w:hAnsi="Times New Roman" w:cs="Courier New"/>
          <w:b/>
          <w:color w:val="000000"/>
          <w:sz w:val="24"/>
          <w:szCs w:val="24"/>
          <w:lang w:val="en-US" w:eastAsia="en-US"/>
        </w:rPr>
      </w:pPr>
      <w:r w:rsidRPr="007A27FE">
        <w:rPr>
          <w:rFonts w:ascii="Times New Roman" w:eastAsia="Calibri" w:hAnsi="Times New Roman" w:cs="Courier New"/>
          <w:b/>
          <w:color w:val="000000"/>
          <w:sz w:val="24"/>
          <w:szCs w:val="24"/>
          <w:lang w:val="en-US" w:eastAsia="en-US"/>
        </w:rPr>
        <w:t>APPLICATION OF MODELING THE DISTRIBUTION OF KNOWLEDGE IN THE ENVIRONMENT OF PERSONNEL WHEN ADOPTING MANAGEMENT DECISIONS IN A SMALL INNOVATIVE ENTERPRISE</w:t>
      </w:r>
    </w:p>
    <w:p w:rsidR="00E04E97" w:rsidRPr="007A27FE" w:rsidRDefault="00E04E97" w:rsidP="007A27FE">
      <w:pPr>
        <w:widowControl w:val="0"/>
        <w:spacing w:after="0" w:line="288" w:lineRule="auto"/>
        <w:jc w:val="center"/>
        <w:rPr>
          <w:rFonts w:ascii="Times New Roman" w:eastAsia="Calibri" w:hAnsi="Times New Roman" w:cs="Courier New"/>
          <w:b/>
          <w:color w:val="000000"/>
          <w:sz w:val="24"/>
          <w:szCs w:val="24"/>
          <w:lang w:val="en-US" w:eastAsia="en-US"/>
        </w:rPr>
      </w:pPr>
      <w:r w:rsidRPr="007A27FE">
        <w:rPr>
          <w:rFonts w:ascii="Times New Roman" w:eastAsia="Courier New" w:hAnsi="Times New Roman" w:cs="Courier New"/>
          <w:color w:val="000000"/>
          <w:sz w:val="24"/>
          <w:szCs w:val="24"/>
          <w:lang w:val="en-US"/>
        </w:rPr>
        <w:t xml:space="preserve"> </w:t>
      </w:r>
    </w:p>
    <w:p w:rsidR="00E04E97" w:rsidRPr="007A27FE" w:rsidRDefault="007A27FE" w:rsidP="00E04E97">
      <w:pPr>
        <w:widowControl w:val="0"/>
        <w:spacing w:after="0" w:line="288" w:lineRule="auto"/>
        <w:ind w:firstLine="426"/>
        <w:jc w:val="both"/>
        <w:rPr>
          <w:rFonts w:ascii="Times New Roman" w:eastAsia="Courier New" w:hAnsi="Times New Roman" w:cs="Courier New"/>
          <w:i/>
          <w:color w:val="000000"/>
          <w:sz w:val="24"/>
          <w:szCs w:val="24"/>
          <w:lang w:val="en-US"/>
        </w:rPr>
      </w:pPr>
      <w:proofErr w:type="gramStart"/>
      <w:r w:rsidRPr="007A27FE">
        <w:rPr>
          <w:rFonts w:ascii="Times New Roman" w:eastAsia="Courier New" w:hAnsi="Times New Roman" w:cs="Courier New"/>
          <w:b/>
          <w:color w:val="000000"/>
          <w:sz w:val="24"/>
          <w:szCs w:val="24"/>
          <w:lang w:val="en-US"/>
        </w:rPr>
        <w:t>Summary.</w:t>
      </w:r>
      <w:proofErr w:type="gramEnd"/>
      <w:r w:rsidRPr="007A27FE">
        <w:rPr>
          <w:rFonts w:ascii="Times New Roman" w:eastAsia="Courier New" w:hAnsi="Times New Roman" w:cs="Courier New"/>
          <w:i/>
          <w:color w:val="000000"/>
          <w:sz w:val="24"/>
          <w:szCs w:val="24"/>
          <w:lang w:val="en-US"/>
        </w:rPr>
        <w:t xml:space="preserve"> The possible application of the graph model of knowledge dissemination for personnel management of a small innovative enterprise is considered. An analysis of a focused graph of knowledge sharing and teamwork helps to identify the most competent employees, which will optimize the organization’s staff and management methods.</w:t>
      </w:r>
    </w:p>
    <w:p w:rsidR="00E04E97" w:rsidRPr="007A27FE" w:rsidRDefault="007A27FE" w:rsidP="00E04E97">
      <w:pPr>
        <w:widowControl w:val="0"/>
        <w:spacing w:after="0" w:line="288" w:lineRule="auto"/>
        <w:ind w:firstLine="426"/>
        <w:jc w:val="both"/>
        <w:rPr>
          <w:rFonts w:ascii="Times New Roman" w:eastAsia="Courier New" w:hAnsi="Times New Roman" w:cs="Courier New"/>
          <w:i/>
          <w:color w:val="000000"/>
          <w:sz w:val="24"/>
          <w:szCs w:val="24"/>
          <w:lang w:val="en-US"/>
        </w:rPr>
      </w:pPr>
      <w:r>
        <w:rPr>
          <w:rFonts w:ascii="Times New Roman" w:eastAsia="Courier New" w:hAnsi="Times New Roman" w:cs="Courier New"/>
          <w:b/>
          <w:color w:val="000000"/>
          <w:sz w:val="24"/>
          <w:szCs w:val="24"/>
          <w:lang w:val="en-US"/>
        </w:rPr>
        <w:t>Keywords</w:t>
      </w:r>
      <w:r w:rsidRPr="007A27FE">
        <w:rPr>
          <w:rFonts w:ascii="Times New Roman" w:eastAsia="Courier New" w:hAnsi="Times New Roman" w:cs="Courier New"/>
          <w:b/>
          <w:color w:val="000000"/>
          <w:sz w:val="24"/>
          <w:szCs w:val="24"/>
          <w:lang w:val="en-US"/>
        </w:rPr>
        <w:t xml:space="preserve">: </w:t>
      </w:r>
      <w:r w:rsidRPr="007A27FE">
        <w:rPr>
          <w:rFonts w:ascii="Times New Roman" w:eastAsia="Courier New" w:hAnsi="Times New Roman" w:cs="Courier New"/>
          <w:i/>
          <w:color w:val="000000"/>
          <w:sz w:val="24"/>
          <w:szCs w:val="24"/>
          <w:lang w:val="en-US"/>
        </w:rPr>
        <w:t>graph model, small innovative enterprise, knowledge dissemination</w:t>
      </w:r>
    </w:p>
    <w:p w:rsidR="00C46423" w:rsidRDefault="00C46423" w:rsidP="00E04E97">
      <w:pPr>
        <w:widowControl w:val="0"/>
        <w:spacing w:after="0" w:line="288" w:lineRule="auto"/>
        <w:ind w:firstLine="360"/>
        <w:jc w:val="center"/>
        <w:rPr>
          <w:rFonts w:ascii="Times New Roman" w:eastAsia="Courier New" w:hAnsi="Times New Roman" w:cs="Courier New"/>
          <w:color w:val="000000"/>
          <w:sz w:val="24"/>
          <w:szCs w:val="24"/>
          <w:u w:val="single"/>
          <w:lang w:val="en-US"/>
        </w:rPr>
      </w:pPr>
    </w:p>
    <w:p w:rsidR="00E04E97" w:rsidRPr="00C46423" w:rsidRDefault="00C46423" w:rsidP="00E04E97">
      <w:pPr>
        <w:widowControl w:val="0"/>
        <w:spacing w:after="0" w:line="288" w:lineRule="auto"/>
        <w:ind w:firstLine="360"/>
        <w:jc w:val="center"/>
        <w:rPr>
          <w:rFonts w:ascii="Times New Roman" w:eastAsia="Courier New" w:hAnsi="Times New Roman" w:cs="Courier New"/>
          <w:b/>
          <w:color w:val="000000"/>
          <w:sz w:val="24"/>
          <w:szCs w:val="24"/>
          <w:lang w:val="en-US"/>
        </w:rPr>
      </w:pPr>
      <w:r>
        <w:rPr>
          <w:rFonts w:ascii="Times New Roman" w:eastAsia="Courier New" w:hAnsi="Times New Roman" w:cs="Courier New"/>
          <w:b/>
          <w:color w:val="000000"/>
          <w:sz w:val="24"/>
          <w:szCs w:val="24"/>
          <w:lang w:val="en-US"/>
        </w:rPr>
        <w:t>Author information</w:t>
      </w:r>
    </w:p>
    <w:p w:rsidR="00C46423" w:rsidRPr="00C46423" w:rsidRDefault="00C46423" w:rsidP="00C46423">
      <w:pPr>
        <w:widowControl w:val="0"/>
        <w:spacing w:after="0" w:line="288" w:lineRule="auto"/>
        <w:ind w:firstLine="360"/>
        <w:jc w:val="both"/>
        <w:rPr>
          <w:rFonts w:ascii="Times New Roman" w:eastAsia="Courier New" w:hAnsi="Times New Roman" w:cs="Courier New"/>
          <w:b/>
          <w:color w:val="000000"/>
          <w:sz w:val="24"/>
          <w:szCs w:val="24"/>
          <w:lang w:val="en-US"/>
        </w:rPr>
      </w:pPr>
      <w:r w:rsidRPr="00C46423">
        <w:rPr>
          <w:rFonts w:ascii="Times New Roman" w:eastAsia="Courier New" w:hAnsi="Times New Roman" w:cs="Courier New"/>
          <w:color w:val="000000"/>
          <w:sz w:val="24"/>
          <w:szCs w:val="24"/>
          <w:lang w:val="en-US"/>
        </w:rPr>
        <w:t xml:space="preserve">Dmitry </w:t>
      </w:r>
      <w:proofErr w:type="spellStart"/>
      <w:r w:rsidRPr="00C46423">
        <w:rPr>
          <w:rFonts w:ascii="Times New Roman" w:eastAsia="Courier New" w:hAnsi="Times New Roman" w:cs="Courier New"/>
          <w:color w:val="000000"/>
          <w:sz w:val="24"/>
          <w:szCs w:val="24"/>
          <w:lang w:val="en-US"/>
        </w:rPr>
        <w:t>Nikolaevich</w:t>
      </w:r>
      <w:proofErr w:type="spellEnd"/>
      <w:r w:rsidRPr="00C46423">
        <w:rPr>
          <w:rFonts w:ascii="Times New Roman" w:eastAsia="Courier New" w:hAnsi="Times New Roman" w:cs="Courier New"/>
          <w:color w:val="000000"/>
          <w:sz w:val="24"/>
          <w:szCs w:val="24"/>
          <w:lang w:val="en-US"/>
        </w:rPr>
        <w:t xml:space="preserve"> </w:t>
      </w:r>
      <w:proofErr w:type="spellStart"/>
      <w:r w:rsidRPr="00C46423">
        <w:rPr>
          <w:rFonts w:ascii="Times New Roman" w:eastAsia="Courier New" w:hAnsi="Times New Roman" w:cs="Courier New"/>
          <w:color w:val="000000"/>
          <w:sz w:val="24"/>
          <w:szCs w:val="24"/>
          <w:lang w:val="en-US"/>
        </w:rPr>
        <w:t>Bukharov</w:t>
      </w:r>
      <w:proofErr w:type="spellEnd"/>
      <w:r w:rsidRPr="00C46423">
        <w:rPr>
          <w:rFonts w:ascii="Times New Roman" w:eastAsia="Courier New" w:hAnsi="Times New Roman" w:cs="Courier New"/>
          <w:color w:val="000000"/>
          <w:sz w:val="24"/>
          <w:szCs w:val="24"/>
          <w:lang w:val="en-US"/>
        </w:rPr>
        <w:t xml:space="preserve"> - Vladimir, Russia, Senior Lecturer, </w:t>
      </w:r>
      <w:proofErr w:type="gramStart"/>
      <w:r w:rsidRPr="00C46423">
        <w:rPr>
          <w:rFonts w:ascii="Times New Roman" w:eastAsia="Courier New" w:hAnsi="Times New Roman" w:cs="Courier New"/>
          <w:color w:val="000000"/>
          <w:sz w:val="24"/>
          <w:szCs w:val="24"/>
          <w:lang w:val="en-US"/>
        </w:rPr>
        <w:t>Vladimir</w:t>
      </w:r>
      <w:proofErr w:type="gramEnd"/>
      <w:r w:rsidRPr="00C46423">
        <w:rPr>
          <w:rFonts w:ascii="Times New Roman" w:eastAsia="Courier New" w:hAnsi="Times New Roman" w:cs="Courier New"/>
          <w:color w:val="000000"/>
          <w:sz w:val="24"/>
          <w:szCs w:val="24"/>
          <w:lang w:val="en-US"/>
        </w:rPr>
        <w:t xml:space="preserve"> State University named after Alexander </w:t>
      </w:r>
      <w:proofErr w:type="spellStart"/>
      <w:r w:rsidRPr="00C46423">
        <w:rPr>
          <w:rFonts w:ascii="Times New Roman" w:eastAsia="Courier New" w:hAnsi="Times New Roman" w:cs="Courier New"/>
          <w:color w:val="000000"/>
          <w:sz w:val="24"/>
          <w:szCs w:val="24"/>
          <w:lang w:val="en-US"/>
        </w:rPr>
        <w:t>Grigorievich</w:t>
      </w:r>
      <w:proofErr w:type="spellEnd"/>
      <w:r w:rsidRPr="00C46423">
        <w:rPr>
          <w:rFonts w:ascii="Times New Roman" w:eastAsia="Courier New" w:hAnsi="Times New Roman" w:cs="Courier New"/>
          <w:color w:val="000000"/>
          <w:sz w:val="24"/>
          <w:szCs w:val="24"/>
          <w:lang w:val="en-US"/>
        </w:rPr>
        <w:t xml:space="preserve"> and Nikolai </w:t>
      </w:r>
      <w:proofErr w:type="spellStart"/>
      <w:r w:rsidRPr="00C46423">
        <w:rPr>
          <w:rFonts w:ascii="Times New Roman" w:eastAsia="Courier New" w:hAnsi="Times New Roman" w:cs="Courier New"/>
          <w:color w:val="000000"/>
          <w:sz w:val="24"/>
          <w:szCs w:val="24"/>
          <w:lang w:val="en-US"/>
        </w:rPr>
        <w:t>Grigorievich</w:t>
      </w:r>
      <w:proofErr w:type="spellEnd"/>
      <w:r w:rsidRPr="00C46423">
        <w:rPr>
          <w:rFonts w:ascii="Times New Roman" w:eastAsia="Courier New" w:hAnsi="Times New Roman" w:cs="Courier New"/>
          <w:color w:val="000000"/>
          <w:sz w:val="24"/>
          <w:szCs w:val="24"/>
          <w:lang w:val="en-US"/>
        </w:rPr>
        <w:t xml:space="preserve"> </w:t>
      </w:r>
      <w:proofErr w:type="spellStart"/>
      <w:r w:rsidRPr="00C46423">
        <w:rPr>
          <w:rFonts w:ascii="Times New Roman" w:eastAsia="Courier New" w:hAnsi="Times New Roman" w:cs="Courier New"/>
          <w:color w:val="000000"/>
          <w:sz w:val="24"/>
          <w:szCs w:val="24"/>
          <w:lang w:val="en-US"/>
        </w:rPr>
        <w:t>Stoletovs</w:t>
      </w:r>
      <w:proofErr w:type="spellEnd"/>
      <w:r w:rsidRPr="00C46423">
        <w:rPr>
          <w:rFonts w:ascii="Times New Roman" w:eastAsia="Courier New" w:hAnsi="Times New Roman" w:cs="Courier New"/>
          <w:color w:val="000000"/>
          <w:sz w:val="24"/>
          <w:szCs w:val="24"/>
          <w:lang w:val="en-US"/>
        </w:rPr>
        <w:t xml:space="preserve"> (</w:t>
      </w:r>
      <w:proofErr w:type="spellStart"/>
      <w:r w:rsidRPr="00C46423">
        <w:rPr>
          <w:rFonts w:ascii="Times New Roman" w:eastAsia="Courier New" w:hAnsi="Times New Roman" w:cs="Courier New"/>
          <w:color w:val="000000"/>
          <w:sz w:val="24"/>
          <w:szCs w:val="24"/>
          <w:lang w:val="en-US"/>
        </w:rPr>
        <w:t>VlSU</w:t>
      </w:r>
      <w:proofErr w:type="spellEnd"/>
      <w:r w:rsidRPr="00C46423">
        <w:rPr>
          <w:rFonts w:ascii="Times New Roman" w:eastAsia="Courier New" w:hAnsi="Times New Roman" w:cs="Courier New"/>
          <w:color w:val="000000"/>
          <w:sz w:val="24"/>
          <w:szCs w:val="24"/>
          <w:lang w:val="en-US"/>
        </w:rPr>
        <w:t xml:space="preserve">), 600014, Vladimir, </w:t>
      </w:r>
      <w:proofErr w:type="spellStart"/>
      <w:r w:rsidRPr="00C46423">
        <w:rPr>
          <w:rFonts w:ascii="Times New Roman" w:eastAsia="Courier New" w:hAnsi="Times New Roman" w:cs="Courier New"/>
          <w:color w:val="000000"/>
          <w:sz w:val="24"/>
          <w:szCs w:val="24"/>
          <w:lang w:val="en-US"/>
        </w:rPr>
        <w:t>Prospekt</w:t>
      </w:r>
      <w:proofErr w:type="spellEnd"/>
      <w:r w:rsidRPr="00C46423">
        <w:rPr>
          <w:rFonts w:ascii="Times New Roman" w:eastAsia="Courier New" w:hAnsi="Times New Roman" w:cs="Courier New"/>
          <w:color w:val="000000"/>
          <w:sz w:val="24"/>
          <w:szCs w:val="24"/>
          <w:lang w:val="en-US"/>
        </w:rPr>
        <w:t xml:space="preserve"> </w:t>
      </w:r>
      <w:proofErr w:type="spellStart"/>
      <w:r w:rsidRPr="00C46423">
        <w:rPr>
          <w:rFonts w:ascii="Times New Roman" w:eastAsia="Courier New" w:hAnsi="Times New Roman" w:cs="Courier New"/>
          <w:color w:val="000000"/>
          <w:sz w:val="24"/>
          <w:szCs w:val="24"/>
          <w:lang w:val="en-US"/>
        </w:rPr>
        <w:t>Proiteley</w:t>
      </w:r>
      <w:proofErr w:type="spellEnd"/>
      <w:r w:rsidRPr="00C46423">
        <w:rPr>
          <w:rFonts w:ascii="Times New Roman" w:eastAsia="Courier New" w:hAnsi="Times New Roman" w:cs="Courier New"/>
          <w:color w:val="000000"/>
          <w:sz w:val="24"/>
          <w:szCs w:val="24"/>
          <w:lang w:val="en-US"/>
        </w:rPr>
        <w:t xml:space="preserve">, 30v, 92, E-mail: </w:t>
      </w:r>
      <w:proofErr w:type="spellStart"/>
      <w:r w:rsidRPr="00C46423">
        <w:rPr>
          <w:rFonts w:ascii="Times New Roman" w:eastAsia="Courier New" w:hAnsi="Times New Roman" w:cs="Courier New"/>
          <w:color w:val="000000"/>
          <w:sz w:val="24"/>
          <w:szCs w:val="24"/>
          <w:lang w:val="en-US"/>
        </w:rPr>
        <w:t>buharovdn</w:t>
      </w:r>
      <w:proofErr w:type="spellEnd"/>
      <w:r w:rsidRPr="00C46423">
        <w:rPr>
          <w:rFonts w:ascii="Times New Roman" w:eastAsia="Courier New" w:hAnsi="Times New Roman" w:cs="Courier New"/>
          <w:color w:val="000000"/>
          <w:sz w:val="24"/>
          <w:szCs w:val="24"/>
          <w:lang w:val="en-US"/>
        </w:rPr>
        <w:t xml:space="preserve"> @ </w:t>
      </w:r>
      <w:proofErr w:type="spellStart"/>
      <w:r w:rsidRPr="00C46423">
        <w:rPr>
          <w:rFonts w:ascii="Times New Roman" w:eastAsia="Courier New" w:hAnsi="Times New Roman" w:cs="Courier New"/>
          <w:color w:val="000000"/>
          <w:sz w:val="24"/>
          <w:szCs w:val="24"/>
          <w:lang w:val="en-US"/>
        </w:rPr>
        <w:t>gmail</w:t>
      </w:r>
      <w:proofErr w:type="spellEnd"/>
    </w:p>
    <w:p w:rsidR="00E04E97" w:rsidRDefault="00E04E97" w:rsidP="00E04E97">
      <w:pPr>
        <w:widowControl w:val="0"/>
        <w:spacing w:after="0" w:line="288" w:lineRule="auto"/>
        <w:rPr>
          <w:rFonts w:ascii="Times New Roman" w:eastAsia="Courier New" w:hAnsi="Times New Roman" w:cs="Courier New"/>
          <w:color w:val="000000"/>
          <w:sz w:val="24"/>
          <w:szCs w:val="24"/>
          <w:u w:val="single"/>
          <w:lang w:val="en-US"/>
        </w:rPr>
      </w:pPr>
    </w:p>
    <w:p w:rsidR="00C46423" w:rsidRPr="00C46423" w:rsidRDefault="00C46423" w:rsidP="00E04E97">
      <w:pPr>
        <w:widowControl w:val="0"/>
        <w:spacing w:after="0" w:line="288" w:lineRule="auto"/>
        <w:rPr>
          <w:rFonts w:ascii="Times New Roman" w:eastAsia="Courier New" w:hAnsi="Times New Roman" w:cs="Courier New"/>
          <w:color w:val="000000"/>
          <w:sz w:val="24"/>
          <w:szCs w:val="24"/>
          <w:u w:val="single"/>
          <w:lang w:val="en-US"/>
        </w:rPr>
      </w:pPr>
    </w:p>
    <w:p w:rsidR="00E04E97" w:rsidRPr="00C46423" w:rsidRDefault="00C46423" w:rsidP="00E04E97">
      <w:pPr>
        <w:widowControl w:val="0"/>
        <w:spacing w:after="0" w:line="288" w:lineRule="auto"/>
        <w:jc w:val="center"/>
        <w:rPr>
          <w:rFonts w:ascii="Times New Roman" w:eastAsia="Courier New" w:hAnsi="Times New Roman" w:cs="Courier New"/>
          <w:b/>
          <w:color w:val="000000"/>
          <w:sz w:val="24"/>
          <w:szCs w:val="24"/>
          <w:lang w:val="en-US"/>
        </w:rPr>
      </w:pPr>
      <w:r>
        <w:rPr>
          <w:rFonts w:ascii="Times New Roman" w:eastAsia="Courier New" w:hAnsi="Times New Roman" w:cs="Courier New"/>
          <w:b/>
          <w:color w:val="000000"/>
          <w:sz w:val="24"/>
          <w:szCs w:val="24"/>
          <w:lang w:val="en-US"/>
        </w:rPr>
        <w:t>Bibliography</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1. </w:t>
      </w:r>
      <w:proofErr w:type="spellStart"/>
      <w:r w:rsidRPr="00AE611C">
        <w:rPr>
          <w:rFonts w:ascii="Times New Roman" w:eastAsia="Calibri" w:hAnsi="Times New Roman" w:cs="Courier New"/>
          <w:color w:val="000000"/>
          <w:sz w:val="24"/>
          <w:szCs w:val="24"/>
          <w:lang w:val="en-US" w:eastAsia="en-US"/>
        </w:rPr>
        <w:t>Drobyshevskaya</w:t>
      </w:r>
      <w:proofErr w:type="spellEnd"/>
      <w:r w:rsidRPr="00AE611C">
        <w:rPr>
          <w:rFonts w:ascii="Times New Roman" w:eastAsia="Calibri" w:hAnsi="Times New Roman" w:cs="Courier New"/>
          <w:color w:val="000000"/>
          <w:sz w:val="24"/>
          <w:szCs w:val="24"/>
          <w:lang w:val="en-US" w:eastAsia="en-US"/>
        </w:rPr>
        <w:t xml:space="preserve"> L.N., </w:t>
      </w:r>
      <w:proofErr w:type="spellStart"/>
      <w:r w:rsidRPr="00AE611C">
        <w:rPr>
          <w:rFonts w:ascii="Times New Roman" w:eastAsia="Calibri" w:hAnsi="Times New Roman" w:cs="Courier New"/>
          <w:color w:val="000000"/>
          <w:sz w:val="24"/>
          <w:szCs w:val="24"/>
          <w:lang w:val="en-US" w:eastAsia="en-US"/>
        </w:rPr>
        <w:t>Popova</w:t>
      </w:r>
      <w:proofErr w:type="spellEnd"/>
      <w:r w:rsidRPr="00AE611C">
        <w:rPr>
          <w:rFonts w:ascii="Times New Roman" w:eastAsia="Calibri" w:hAnsi="Times New Roman" w:cs="Courier New"/>
          <w:color w:val="000000"/>
          <w:sz w:val="24"/>
          <w:szCs w:val="24"/>
          <w:lang w:val="en-US" w:eastAsia="en-US"/>
        </w:rPr>
        <w:t xml:space="preserve"> E.D. Development of knowledge economy in Russia in the era of digital transformations // Creative Economy. - 2018. - Volume 12. </w:t>
      </w:r>
      <w:proofErr w:type="gramStart"/>
      <w:r w:rsidRPr="00AE611C">
        <w:rPr>
          <w:rFonts w:ascii="Times New Roman" w:eastAsia="Calibri" w:hAnsi="Times New Roman" w:cs="Courier New"/>
          <w:color w:val="000000"/>
          <w:sz w:val="24"/>
          <w:szCs w:val="24"/>
          <w:lang w:val="en-US" w:eastAsia="en-US"/>
        </w:rPr>
        <w:t>- № 4.</w:t>
      </w:r>
      <w:proofErr w:type="gramEnd"/>
      <w:r w:rsidRPr="00AE611C">
        <w:rPr>
          <w:rFonts w:ascii="Times New Roman" w:eastAsia="Calibri" w:hAnsi="Times New Roman" w:cs="Courier New"/>
          <w:color w:val="000000"/>
          <w:sz w:val="24"/>
          <w:szCs w:val="24"/>
          <w:lang w:val="en-US" w:eastAsia="en-US"/>
        </w:rPr>
        <w:t xml:space="preserve"> </w:t>
      </w:r>
      <w:proofErr w:type="gramStart"/>
      <w:r w:rsidRPr="00AE611C">
        <w:rPr>
          <w:rFonts w:ascii="Times New Roman" w:eastAsia="Calibri" w:hAnsi="Times New Roman" w:cs="Courier New"/>
          <w:color w:val="000000"/>
          <w:sz w:val="24"/>
          <w:szCs w:val="24"/>
          <w:lang w:val="en-US" w:eastAsia="en-US"/>
        </w:rPr>
        <w:t>- p. 429-446.</w:t>
      </w:r>
      <w:proofErr w:type="gramEnd"/>
      <w:r w:rsidRPr="00AE611C">
        <w:rPr>
          <w:rFonts w:ascii="Times New Roman" w:eastAsia="Calibri" w:hAnsi="Times New Roman" w:cs="Courier New"/>
          <w:color w:val="000000"/>
          <w:sz w:val="24"/>
          <w:szCs w:val="24"/>
          <w:lang w:val="en-US" w:eastAsia="en-US"/>
        </w:rPr>
        <w:t xml:space="preserve"> </w:t>
      </w:r>
      <w:proofErr w:type="spellStart"/>
      <w:proofErr w:type="gramStart"/>
      <w:r w:rsidRPr="00AE611C">
        <w:rPr>
          <w:rFonts w:ascii="Times New Roman" w:eastAsia="Calibri" w:hAnsi="Times New Roman" w:cs="Courier New"/>
          <w:color w:val="000000"/>
          <w:sz w:val="24"/>
          <w:szCs w:val="24"/>
          <w:lang w:val="en-US" w:eastAsia="en-US"/>
        </w:rPr>
        <w:t>doi</w:t>
      </w:r>
      <w:proofErr w:type="spellEnd"/>
      <w:proofErr w:type="gramEnd"/>
      <w:r w:rsidRPr="00AE611C">
        <w:rPr>
          <w:rFonts w:ascii="Times New Roman" w:eastAsia="Calibri" w:hAnsi="Times New Roman" w:cs="Courier New"/>
          <w:color w:val="000000"/>
          <w:sz w:val="24"/>
          <w:szCs w:val="24"/>
          <w:lang w:val="en-US" w:eastAsia="en-US"/>
        </w:rPr>
        <w:t>: 10.18334 / ce.12.4.39019</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2. </w:t>
      </w:r>
      <w:proofErr w:type="spellStart"/>
      <w:r w:rsidRPr="00AE611C">
        <w:rPr>
          <w:rFonts w:ascii="Times New Roman" w:eastAsia="Calibri" w:hAnsi="Times New Roman" w:cs="Courier New"/>
          <w:color w:val="000000"/>
          <w:sz w:val="24"/>
          <w:szCs w:val="24"/>
          <w:lang w:val="en-US" w:eastAsia="en-US"/>
        </w:rPr>
        <w:t>Kondratova</w:t>
      </w:r>
      <w:proofErr w:type="spellEnd"/>
      <w:r w:rsidRPr="00AE611C">
        <w:rPr>
          <w:rFonts w:ascii="Times New Roman" w:eastAsia="Calibri" w:hAnsi="Times New Roman" w:cs="Courier New"/>
          <w:color w:val="000000"/>
          <w:sz w:val="24"/>
          <w:szCs w:val="24"/>
          <w:lang w:val="en-US" w:eastAsia="en-US"/>
        </w:rPr>
        <w:t xml:space="preserve"> N. V. Small innovative enterprises: a key resource // Social and economic phenomena and processes. 2014. V. 9. No 8. P. 125–131.</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3. </w:t>
      </w:r>
      <w:proofErr w:type="spellStart"/>
      <w:r w:rsidRPr="00AE611C">
        <w:rPr>
          <w:rFonts w:ascii="Times New Roman" w:eastAsia="Calibri" w:hAnsi="Times New Roman" w:cs="Courier New"/>
          <w:color w:val="000000"/>
          <w:sz w:val="24"/>
          <w:szCs w:val="24"/>
          <w:lang w:val="en-US" w:eastAsia="en-US"/>
        </w:rPr>
        <w:t>Mazurov</w:t>
      </w:r>
      <w:proofErr w:type="spellEnd"/>
      <w:r w:rsidRPr="00AE611C">
        <w:rPr>
          <w:rFonts w:ascii="Times New Roman" w:eastAsia="Calibri" w:hAnsi="Times New Roman" w:cs="Courier New"/>
          <w:color w:val="000000"/>
          <w:sz w:val="24"/>
          <w:szCs w:val="24"/>
          <w:lang w:val="en-US" w:eastAsia="en-US"/>
        </w:rPr>
        <w:t xml:space="preserve"> ME Simulation of distributed social economic systems // Economics, statistics and computer science. Bulletin UMO. - 2014. </w:t>
      </w:r>
      <w:proofErr w:type="gramStart"/>
      <w:r w:rsidRPr="00AE611C">
        <w:rPr>
          <w:rFonts w:ascii="Times New Roman" w:eastAsia="Calibri" w:hAnsi="Times New Roman" w:cs="Courier New"/>
          <w:color w:val="000000"/>
          <w:sz w:val="24"/>
          <w:szCs w:val="24"/>
          <w:lang w:val="en-US" w:eastAsia="en-US"/>
        </w:rPr>
        <w:t>- №2.</w:t>
      </w:r>
      <w:proofErr w:type="gramEnd"/>
      <w:r w:rsidRPr="00AE611C">
        <w:rPr>
          <w:rFonts w:ascii="Times New Roman" w:eastAsia="Calibri" w:hAnsi="Times New Roman" w:cs="Courier New"/>
          <w:color w:val="000000"/>
          <w:sz w:val="24"/>
          <w:szCs w:val="24"/>
          <w:lang w:val="en-US" w:eastAsia="en-US"/>
        </w:rPr>
        <w:t xml:space="preserve"> - p. 167–171</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4. </w:t>
      </w:r>
      <w:proofErr w:type="spellStart"/>
      <w:r w:rsidRPr="00AE611C">
        <w:rPr>
          <w:rFonts w:ascii="Times New Roman" w:eastAsia="Calibri" w:hAnsi="Times New Roman" w:cs="Courier New"/>
          <w:color w:val="000000"/>
          <w:sz w:val="24"/>
          <w:szCs w:val="24"/>
          <w:lang w:val="en-US" w:eastAsia="en-US"/>
        </w:rPr>
        <w:t>Bakanova.A</w:t>
      </w:r>
      <w:proofErr w:type="spellEnd"/>
      <w:r w:rsidRPr="00AE611C">
        <w:rPr>
          <w:rFonts w:ascii="Times New Roman" w:eastAsia="Calibri" w:hAnsi="Times New Roman" w:cs="Courier New"/>
          <w:color w:val="000000"/>
          <w:sz w:val="24"/>
          <w:szCs w:val="24"/>
          <w:lang w:val="en-US" w:eastAsia="en-US"/>
        </w:rPr>
        <w:t xml:space="preserve">. Graph-analytical model of knowledge dissemination in organizations // Scientific and technical statements of the St. Petersburg State Polytechnic University. </w:t>
      </w:r>
      <w:proofErr w:type="gramStart"/>
      <w:r w:rsidRPr="00AE611C">
        <w:rPr>
          <w:rFonts w:ascii="Times New Roman" w:eastAsia="Calibri" w:hAnsi="Times New Roman" w:cs="Courier New"/>
          <w:color w:val="000000"/>
          <w:sz w:val="24"/>
          <w:szCs w:val="24"/>
          <w:lang w:val="en-US" w:eastAsia="en-US"/>
        </w:rPr>
        <w:t>Economics.</w:t>
      </w:r>
      <w:proofErr w:type="gramEnd"/>
      <w:r w:rsidRPr="00AE611C">
        <w:rPr>
          <w:rFonts w:ascii="Times New Roman" w:eastAsia="Calibri" w:hAnsi="Times New Roman" w:cs="Courier New"/>
          <w:color w:val="000000"/>
          <w:sz w:val="24"/>
          <w:szCs w:val="24"/>
          <w:lang w:val="en-US" w:eastAsia="en-US"/>
        </w:rPr>
        <w:t xml:space="preserve"> 2015. No 1 (211). Pp. 189-196.</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5. </w:t>
      </w:r>
      <w:proofErr w:type="spellStart"/>
      <w:r w:rsidRPr="00AE611C">
        <w:rPr>
          <w:rFonts w:ascii="Times New Roman" w:eastAsia="Calibri" w:hAnsi="Times New Roman" w:cs="Courier New"/>
          <w:color w:val="000000"/>
          <w:sz w:val="24"/>
          <w:szCs w:val="24"/>
          <w:lang w:val="en-US" w:eastAsia="en-US"/>
        </w:rPr>
        <w:t>Domnin</w:t>
      </w:r>
      <w:proofErr w:type="spellEnd"/>
      <w:r w:rsidRPr="00AE611C">
        <w:rPr>
          <w:rFonts w:ascii="Times New Roman" w:eastAsia="Calibri" w:hAnsi="Times New Roman" w:cs="Courier New"/>
          <w:color w:val="000000"/>
          <w:sz w:val="24"/>
          <w:szCs w:val="24"/>
          <w:lang w:val="en-US" w:eastAsia="en-US"/>
        </w:rPr>
        <w:t xml:space="preserve"> L.N. Elements of graph theory: Tutorial. - Penza: PGU Publishing House, 2007. - 144 p.</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6. </w:t>
      </w:r>
      <w:proofErr w:type="spellStart"/>
      <w:r w:rsidRPr="00AE611C">
        <w:rPr>
          <w:rFonts w:ascii="Times New Roman" w:eastAsia="Calibri" w:hAnsi="Times New Roman" w:cs="Courier New"/>
          <w:color w:val="000000"/>
          <w:sz w:val="24"/>
          <w:szCs w:val="24"/>
          <w:lang w:val="en-US" w:eastAsia="en-US"/>
        </w:rPr>
        <w:t>Bashina</w:t>
      </w:r>
      <w:proofErr w:type="spellEnd"/>
      <w:r w:rsidRPr="00AE611C">
        <w:rPr>
          <w:rFonts w:ascii="Times New Roman" w:eastAsia="Calibri" w:hAnsi="Times New Roman" w:cs="Courier New"/>
          <w:color w:val="000000"/>
          <w:sz w:val="24"/>
          <w:szCs w:val="24"/>
          <w:lang w:val="en-US" w:eastAsia="en-US"/>
        </w:rPr>
        <w:t xml:space="preserve"> O.E., </w:t>
      </w:r>
      <w:proofErr w:type="spellStart"/>
      <w:r w:rsidRPr="00AE611C">
        <w:rPr>
          <w:rFonts w:ascii="Times New Roman" w:eastAsia="Calibri" w:hAnsi="Times New Roman" w:cs="Courier New"/>
          <w:color w:val="000000"/>
          <w:sz w:val="24"/>
          <w:szCs w:val="24"/>
          <w:lang w:val="en-US" w:eastAsia="en-US"/>
        </w:rPr>
        <w:t>Urintsov</w:t>
      </w:r>
      <w:proofErr w:type="spellEnd"/>
      <w:r w:rsidRPr="00AE611C">
        <w:rPr>
          <w:rFonts w:ascii="Times New Roman" w:eastAsia="Calibri" w:hAnsi="Times New Roman" w:cs="Courier New"/>
          <w:color w:val="000000"/>
          <w:sz w:val="24"/>
          <w:szCs w:val="24"/>
          <w:lang w:val="en-US" w:eastAsia="en-US"/>
        </w:rPr>
        <w:t xml:space="preserve"> A.I., </w:t>
      </w:r>
      <w:proofErr w:type="spellStart"/>
      <w:r w:rsidRPr="00AE611C">
        <w:rPr>
          <w:rFonts w:ascii="Times New Roman" w:eastAsia="Calibri" w:hAnsi="Times New Roman" w:cs="Courier New"/>
          <w:color w:val="000000"/>
          <w:sz w:val="24"/>
          <w:szCs w:val="24"/>
          <w:lang w:val="en-US" w:eastAsia="en-US"/>
        </w:rPr>
        <w:t>Pavlekovskaya</w:t>
      </w:r>
      <w:proofErr w:type="spellEnd"/>
      <w:r w:rsidRPr="00AE611C">
        <w:rPr>
          <w:rFonts w:ascii="Times New Roman" w:eastAsia="Calibri" w:hAnsi="Times New Roman" w:cs="Courier New"/>
          <w:color w:val="000000"/>
          <w:sz w:val="24"/>
          <w:szCs w:val="24"/>
          <w:lang w:val="en-US" w:eastAsia="en-US"/>
        </w:rPr>
        <w:t xml:space="preserve"> I.V. Simulation of employee communication processes in the management of informal knowledge of the subject of the economy // Statistics and Economics. </w:t>
      </w:r>
      <w:proofErr w:type="gramStart"/>
      <w:r w:rsidRPr="00AE611C">
        <w:rPr>
          <w:rFonts w:ascii="Times New Roman" w:eastAsia="Calibri" w:hAnsi="Times New Roman" w:cs="Courier New"/>
          <w:color w:val="000000"/>
          <w:sz w:val="24"/>
          <w:szCs w:val="24"/>
          <w:lang w:val="en-US" w:eastAsia="en-US"/>
        </w:rPr>
        <w:t>2014 (2).</w:t>
      </w:r>
      <w:proofErr w:type="gramEnd"/>
      <w:r w:rsidRPr="00AE611C">
        <w:rPr>
          <w:rFonts w:ascii="Times New Roman" w:eastAsia="Calibri" w:hAnsi="Times New Roman" w:cs="Courier New"/>
          <w:color w:val="000000"/>
          <w:sz w:val="24"/>
          <w:szCs w:val="24"/>
          <w:lang w:val="en-US" w:eastAsia="en-US"/>
        </w:rPr>
        <w:t xml:space="preserve"> C. 187-202. https://doi.org/10.21686/2500-3925-2014-2-187-202</w:t>
      </w:r>
    </w:p>
    <w:p w:rsidR="00AE611C" w:rsidRPr="00AE611C"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7. </w:t>
      </w:r>
      <w:proofErr w:type="spellStart"/>
      <w:r w:rsidRPr="00AE611C">
        <w:rPr>
          <w:rFonts w:ascii="Times New Roman" w:eastAsia="Calibri" w:hAnsi="Times New Roman" w:cs="Courier New"/>
          <w:color w:val="000000"/>
          <w:sz w:val="24"/>
          <w:szCs w:val="24"/>
          <w:lang w:val="en-US" w:eastAsia="en-US"/>
        </w:rPr>
        <w:t>Anufriev</w:t>
      </w:r>
      <w:proofErr w:type="spellEnd"/>
      <w:r w:rsidRPr="00AE611C">
        <w:rPr>
          <w:rFonts w:ascii="Times New Roman" w:eastAsia="Calibri" w:hAnsi="Times New Roman" w:cs="Courier New"/>
          <w:color w:val="000000"/>
          <w:sz w:val="24"/>
          <w:szCs w:val="24"/>
          <w:lang w:val="en-US" w:eastAsia="en-US"/>
        </w:rPr>
        <w:t xml:space="preserve"> I. E., Smirnov A. B., </w:t>
      </w:r>
      <w:proofErr w:type="spellStart"/>
      <w:r w:rsidRPr="00AE611C">
        <w:rPr>
          <w:rFonts w:ascii="Times New Roman" w:eastAsia="Calibri" w:hAnsi="Times New Roman" w:cs="Courier New"/>
          <w:color w:val="000000"/>
          <w:sz w:val="24"/>
          <w:szCs w:val="24"/>
          <w:lang w:val="en-US" w:eastAsia="en-US"/>
        </w:rPr>
        <w:t>Smirnova</w:t>
      </w:r>
      <w:proofErr w:type="spellEnd"/>
      <w:r w:rsidRPr="00AE611C">
        <w:rPr>
          <w:rFonts w:ascii="Times New Roman" w:eastAsia="Calibri" w:hAnsi="Times New Roman" w:cs="Courier New"/>
          <w:color w:val="000000"/>
          <w:sz w:val="24"/>
          <w:szCs w:val="24"/>
          <w:lang w:val="en-US" w:eastAsia="en-US"/>
        </w:rPr>
        <w:t xml:space="preserve"> E. N. MATLAB 7. - </w:t>
      </w:r>
      <w:proofErr w:type="spellStart"/>
      <w:proofErr w:type="gramStart"/>
      <w:r w:rsidRPr="00AE611C">
        <w:rPr>
          <w:rFonts w:ascii="Times New Roman" w:eastAsia="Calibri" w:hAnsi="Times New Roman" w:cs="Courier New"/>
          <w:color w:val="000000"/>
          <w:sz w:val="24"/>
          <w:szCs w:val="24"/>
          <w:lang w:val="en-US" w:eastAsia="en-US"/>
        </w:rPr>
        <w:t>SPb</w:t>
      </w:r>
      <w:proofErr w:type="spellEnd"/>
      <w:r w:rsidRPr="00AE611C">
        <w:rPr>
          <w:rFonts w:ascii="Times New Roman" w:eastAsia="Calibri" w:hAnsi="Times New Roman" w:cs="Courier New"/>
          <w:color w:val="000000"/>
          <w:sz w:val="24"/>
          <w:szCs w:val="24"/>
          <w:lang w:val="en-US" w:eastAsia="en-US"/>
        </w:rPr>
        <w:t xml:space="preserve"> .</w:t>
      </w:r>
      <w:proofErr w:type="gramEnd"/>
      <w:r w:rsidRPr="00AE611C">
        <w:rPr>
          <w:rFonts w:ascii="Times New Roman" w:eastAsia="Calibri" w:hAnsi="Times New Roman" w:cs="Courier New"/>
          <w:color w:val="000000"/>
          <w:sz w:val="24"/>
          <w:szCs w:val="24"/>
          <w:lang w:val="en-US" w:eastAsia="en-US"/>
        </w:rPr>
        <w:t>: BHV-Petersburg, 2005. - 1104 p.</w:t>
      </w:r>
    </w:p>
    <w:p w:rsidR="00AE611C" w:rsidRPr="00C46423" w:rsidRDefault="00AE611C" w:rsidP="00AE611C">
      <w:pPr>
        <w:widowControl w:val="0"/>
        <w:spacing w:after="0" w:line="288" w:lineRule="auto"/>
        <w:jc w:val="both"/>
        <w:rPr>
          <w:rFonts w:ascii="Times New Roman" w:eastAsia="Calibri" w:hAnsi="Times New Roman" w:cs="Courier New"/>
          <w:color w:val="000000"/>
          <w:sz w:val="24"/>
          <w:szCs w:val="24"/>
          <w:lang w:val="en-US" w:eastAsia="en-US"/>
        </w:rPr>
      </w:pPr>
      <w:r w:rsidRPr="00AE611C">
        <w:rPr>
          <w:rFonts w:ascii="Times New Roman" w:eastAsia="Calibri" w:hAnsi="Times New Roman" w:cs="Courier New"/>
          <w:color w:val="000000"/>
          <w:sz w:val="24"/>
          <w:szCs w:val="24"/>
          <w:lang w:val="en-US" w:eastAsia="en-US"/>
        </w:rPr>
        <w:t xml:space="preserve">8. </w:t>
      </w:r>
      <w:proofErr w:type="spellStart"/>
      <w:r w:rsidRPr="00AE611C">
        <w:rPr>
          <w:rFonts w:ascii="Times New Roman" w:eastAsia="Calibri" w:hAnsi="Times New Roman" w:cs="Courier New"/>
          <w:color w:val="000000"/>
          <w:sz w:val="24"/>
          <w:szCs w:val="24"/>
          <w:lang w:val="en-US" w:eastAsia="en-US"/>
        </w:rPr>
        <w:t>Iglin</w:t>
      </w:r>
      <w:proofErr w:type="spellEnd"/>
      <w:r w:rsidRPr="00AE611C">
        <w:rPr>
          <w:rFonts w:ascii="Times New Roman" w:eastAsia="Calibri" w:hAnsi="Times New Roman" w:cs="Courier New"/>
          <w:color w:val="000000"/>
          <w:sz w:val="24"/>
          <w:szCs w:val="24"/>
          <w:lang w:val="en-US" w:eastAsia="en-US"/>
        </w:rPr>
        <w:t xml:space="preserve"> S.P. Mathematical calculations based on MATLAB. - </w:t>
      </w:r>
      <w:proofErr w:type="spellStart"/>
      <w:r w:rsidRPr="00AE611C">
        <w:rPr>
          <w:rFonts w:ascii="Times New Roman" w:eastAsia="Calibri" w:hAnsi="Times New Roman" w:cs="Courier New"/>
          <w:color w:val="000000"/>
          <w:sz w:val="24"/>
          <w:szCs w:val="24"/>
          <w:lang w:val="en-US" w:eastAsia="en-US"/>
        </w:rPr>
        <w:t>SPb</w:t>
      </w:r>
      <w:proofErr w:type="spellEnd"/>
      <w:proofErr w:type="gramStart"/>
      <w:r w:rsidRPr="00AE611C">
        <w:rPr>
          <w:rFonts w:ascii="Times New Roman" w:eastAsia="Calibri" w:hAnsi="Times New Roman" w:cs="Courier New"/>
          <w:color w:val="000000"/>
          <w:sz w:val="24"/>
          <w:szCs w:val="24"/>
          <w:lang w:val="en-US" w:eastAsia="en-US"/>
        </w:rPr>
        <w:t>. :</w:t>
      </w:r>
      <w:proofErr w:type="gramEnd"/>
      <w:r w:rsidRPr="00AE611C">
        <w:rPr>
          <w:rFonts w:ascii="Times New Roman" w:eastAsia="Calibri" w:hAnsi="Times New Roman" w:cs="Courier New"/>
          <w:color w:val="000000"/>
          <w:sz w:val="24"/>
          <w:szCs w:val="24"/>
          <w:lang w:val="en-US" w:eastAsia="en-US"/>
        </w:rPr>
        <w:t xml:space="preserve"> BHV-Petersburg, 2005, 634 p.</w:t>
      </w:r>
    </w:p>
    <w:p w:rsidR="00DB6CEE" w:rsidRPr="00AE611C" w:rsidRDefault="00DB6CEE" w:rsidP="00E04E97">
      <w:pPr>
        <w:rPr>
          <w:lang w:val="en-US"/>
        </w:rPr>
      </w:pPr>
    </w:p>
    <w:sectPr w:rsidR="00DB6CEE" w:rsidRPr="00AE611C" w:rsidSect="001A0284">
      <w:pgSz w:w="11906" w:h="16838"/>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487E" w:rsidRDefault="00F1487E" w:rsidP="00272F5E">
      <w:r>
        <w:separator/>
      </w:r>
    </w:p>
  </w:endnote>
  <w:endnote w:type="continuationSeparator" w:id="0">
    <w:p w:rsidR="00F1487E" w:rsidRDefault="00F1487E" w:rsidP="00272F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487E" w:rsidRDefault="00F1487E" w:rsidP="00272F5E">
      <w:r>
        <w:separator/>
      </w:r>
    </w:p>
  </w:footnote>
  <w:footnote w:type="continuationSeparator" w:id="0">
    <w:p w:rsidR="00F1487E" w:rsidRDefault="00F1487E" w:rsidP="00272F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947A9"/>
    <w:multiLevelType w:val="hybridMultilevel"/>
    <w:tmpl w:val="E23809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973234"/>
    <w:multiLevelType w:val="hybridMultilevel"/>
    <w:tmpl w:val="2DD4965C"/>
    <w:lvl w:ilvl="0" w:tplc="3D80BD56">
      <w:start w:val="1"/>
      <w:numFmt w:val="decimal"/>
      <w:lvlText w:val="%1."/>
      <w:lvlJc w:val="left"/>
      <w:pPr>
        <w:ind w:left="1080" w:hanging="360"/>
      </w:pPr>
      <w:rPr>
        <w:rFonts w:hint="default"/>
        <w: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9650999"/>
    <w:multiLevelType w:val="hybridMultilevel"/>
    <w:tmpl w:val="4A3E9EBC"/>
    <w:lvl w:ilvl="0" w:tplc="2BDE5872">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65E4120"/>
    <w:multiLevelType w:val="hybridMultilevel"/>
    <w:tmpl w:val="1556D20A"/>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16AE3CA5"/>
    <w:multiLevelType w:val="hybridMultilevel"/>
    <w:tmpl w:val="D18A3C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D660CD4"/>
    <w:multiLevelType w:val="hybridMultilevel"/>
    <w:tmpl w:val="1A129C38"/>
    <w:lvl w:ilvl="0" w:tplc="3004877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nsid w:val="249E0C1C"/>
    <w:multiLevelType w:val="hybridMultilevel"/>
    <w:tmpl w:val="19E24622"/>
    <w:lvl w:ilvl="0" w:tplc="1A66222A">
      <w:start w:val="1"/>
      <w:numFmt w:val="decimal"/>
      <w:lvlText w:val="%1."/>
      <w:lvlJc w:val="left"/>
      <w:pPr>
        <w:tabs>
          <w:tab w:val="num" w:pos="1080"/>
        </w:tabs>
        <w:ind w:left="1080" w:hanging="360"/>
      </w:pPr>
      <w:rPr>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262F0352"/>
    <w:multiLevelType w:val="hybridMultilevel"/>
    <w:tmpl w:val="17BAAB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27995302"/>
    <w:multiLevelType w:val="hybridMultilevel"/>
    <w:tmpl w:val="75FCC81C"/>
    <w:lvl w:ilvl="0" w:tplc="545CD6F4">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04F7930"/>
    <w:multiLevelType w:val="hybridMultilevel"/>
    <w:tmpl w:val="FCB2DA60"/>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1416" w:hanging="360"/>
      </w:pPr>
      <w:rPr>
        <w:rFonts w:ascii="Courier New" w:hAnsi="Courier New" w:cs="Courier New" w:hint="default"/>
      </w:rPr>
    </w:lvl>
    <w:lvl w:ilvl="2" w:tplc="04190005" w:tentative="1">
      <w:start w:val="1"/>
      <w:numFmt w:val="bullet"/>
      <w:lvlText w:val=""/>
      <w:lvlJc w:val="left"/>
      <w:pPr>
        <w:ind w:left="-696" w:hanging="360"/>
      </w:pPr>
      <w:rPr>
        <w:rFonts w:ascii="Wingdings" w:hAnsi="Wingdings" w:hint="default"/>
      </w:rPr>
    </w:lvl>
    <w:lvl w:ilvl="3" w:tplc="04190001" w:tentative="1">
      <w:start w:val="1"/>
      <w:numFmt w:val="bullet"/>
      <w:lvlText w:val=""/>
      <w:lvlJc w:val="left"/>
      <w:pPr>
        <w:ind w:left="24" w:hanging="360"/>
      </w:pPr>
      <w:rPr>
        <w:rFonts w:ascii="Symbol" w:hAnsi="Symbol" w:hint="default"/>
      </w:rPr>
    </w:lvl>
    <w:lvl w:ilvl="4" w:tplc="04190003" w:tentative="1">
      <w:start w:val="1"/>
      <w:numFmt w:val="bullet"/>
      <w:lvlText w:val="o"/>
      <w:lvlJc w:val="left"/>
      <w:pPr>
        <w:ind w:left="744" w:hanging="360"/>
      </w:pPr>
      <w:rPr>
        <w:rFonts w:ascii="Courier New" w:hAnsi="Courier New" w:cs="Courier New" w:hint="default"/>
      </w:rPr>
    </w:lvl>
    <w:lvl w:ilvl="5" w:tplc="04190005" w:tentative="1">
      <w:start w:val="1"/>
      <w:numFmt w:val="bullet"/>
      <w:lvlText w:val=""/>
      <w:lvlJc w:val="left"/>
      <w:pPr>
        <w:ind w:left="1464" w:hanging="360"/>
      </w:pPr>
      <w:rPr>
        <w:rFonts w:ascii="Wingdings" w:hAnsi="Wingdings" w:hint="default"/>
      </w:rPr>
    </w:lvl>
    <w:lvl w:ilvl="6" w:tplc="04190001" w:tentative="1">
      <w:start w:val="1"/>
      <w:numFmt w:val="bullet"/>
      <w:lvlText w:val=""/>
      <w:lvlJc w:val="left"/>
      <w:pPr>
        <w:ind w:left="2184" w:hanging="360"/>
      </w:pPr>
      <w:rPr>
        <w:rFonts w:ascii="Symbol" w:hAnsi="Symbol" w:hint="default"/>
      </w:rPr>
    </w:lvl>
    <w:lvl w:ilvl="7" w:tplc="04190003" w:tentative="1">
      <w:start w:val="1"/>
      <w:numFmt w:val="bullet"/>
      <w:lvlText w:val="o"/>
      <w:lvlJc w:val="left"/>
      <w:pPr>
        <w:ind w:left="2904" w:hanging="360"/>
      </w:pPr>
      <w:rPr>
        <w:rFonts w:ascii="Courier New" w:hAnsi="Courier New" w:cs="Courier New" w:hint="default"/>
      </w:rPr>
    </w:lvl>
    <w:lvl w:ilvl="8" w:tplc="04190005" w:tentative="1">
      <w:start w:val="1"/>
      <w:numFmt w:val="bullet"/>
      <w:lvlText w:val=""/>
      <w:lvlJc w:val="left"/>
      <w:pPr>
        <w:ind w:left="3624" w:hanging="360"/>
      </w:pPr>
      <w:rPr>
        <w:rFonts w:ascii="Wingdings" w:hAnsi="Wingdings" w:hint="default"/>
      </w:rPr>
    </w:lvl>
  </w:abstractNum>
  <w:abstractNum w:abstractNumId="10">
    <w:nsid w:val="30920815"/>
    <w:multiLevelType w:val="hybridMultilevel"/>
    <w:tmpl w:val="3FBC9326"/>
    <w:lvl w:ilvl="0" w:tplc="AB127E9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38C81C38"/>
    <w:multiLevelType w:val="hybridMultilevel"/>
    <w:tmpl w:val="88A243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CE6B3C"/>
    <w:multiLevelType w:val="hybridMultilevel"/>
    <w:tmpl w:val="5B54FEBE"/>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3A3E1162"/>
    <w:multiLevelType w:val="hybridMultilevel"/>
    <w:tmpl w:val="34785B30"/>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3AAE550D"/>
    <w:multiLevelType w:val="hybridMultilevel"/>
    <w:tmpl w:val="3790FC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C9A2AE8"/>
    <w:multiLevelType w:val="hybridMultilevel"/>
    <w:tmpl w:val="9FD678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3AF60B7"/>
    <w:multiLevelType w:val="hybridMultilevel"/>
    <w:tmpl w:val="4CF6CE68"/>
    <w:lvl w:ilvl="0" w:tplc="94C00A14">
      <w:start w:val="1"/>
      <w:numFmt w:val="decimal"/>
      <w:lvlText w:val="%1."/>
      <w:lvlJc w:val="left"/>
      <w:pPr>
        <w:tabs>
          <w:tab w:val="num" w:pos="3769"/>
        </w:tabs>
        <w:ind w:left="37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4F4E26C9"/>
    <w:multiLevelType w:val="hybridMultilevel"/>
    <w:tmpl w:val="3848B590"/>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50FF039D"/>
    <w:multiLevelType w:val="hybridMultilevel"/>
    <w:tmpl w:val="7D34C79A"/>
    <w:lvl w:ilvl="0" w:tplc="0419000F">
      <w:start w:val="1"/>
      <w:numFmt w:val="decimal"/>
      <w:lvlText w:val="%1."/>
      <w:lvlJc w:val="left"/>
      <w:pPr>
        <w:ind w:left="1620" w:hanging="360"/>
      </w:pPr>
    </w:lvl>
    <w:lvl w:ilvl="1" w:tplc="04190019" w:tentative="1">
      <w:start w:val="1"/>
      <w:numFmt w:val="lowerLetter"/>
      <w:lvlText w:val="%2."/>
      <w:lvlJc w:val="left"/>
      <w:pPr>
        <w:ind w:left="2340" w:hanging="360"/>
      </w:pPr>
    </w:lvl>
    <w:lvl w:ilvl="2" w:tplc="0419001B" w:tentative="1">
      <w:start w:val="1"/>
      <w:numFmt w:val="lowerRoman"/>
      <w:lvlText w:val="%3."/>
      <w:lvlJc w:val="right"/>
      <w:pPr>
        <w:ind w:left="3060" w:hanging="180"/>
      </w:pPr>
    </w:lvl>
    <w:lvl w:ilvl="3" w:tplc="0419000F" w:tentative="1">
      <w:start w:val="1"/>
      <w:numFmt w:val="decimal"/>
      <w:lvlText w:val="%4."/>
      <w:lvlJc w:val="left"/>
      <w:pPr>
        <w:ind w:left="3780" w:hanging="360"/>
      </w:pPr>
    </w:lvl>
    <w:lvl w:ilvl="4" w:tplc="04190019" w:tentative="1">
      <w:start w:val="1"/>
      <w:numFmt w:val="lowerLetter"/>
      <w:lvlText w:val="%5."/>
      <w:lvlJc w:val="left"/>
      <w:pPr>
        <w:ind w:left="4500" w:hanging="360"/>
      </w:pPr>
    </w:lvl>
    <w:lvl w:ilvl="5" w:tplc="0419001B" w:tentative="1">
      <w:start w:val="1"/>
      <w:numFmt w:val="lowerRoman"/>
      <w:lvlText w:val="%6."/>
      <w:lvlJc w:val="right"/>
      <w:pPr>
        <w:ind w:left="5220" w:hanging="180"/>
      </w:pPr>
    </w:lvl>
    <w:lvl w:ilvl="6" w:tplc="0419000F" w:tentative="1">
      <w:start w:val="1"/>
      <w:numFmt w:val="decimal"/>
      <w:lvlText w:val="%7."/>
      <w:lvlJc w:val="left"/>
      <w:pPr>
        <w:ind w:left="5940" w:hanging="360"/>
      </w:pPr>
    </w:lvl>
    <w:lvl w:ilvl="7" w:tplc="04190019" w:tentative="1">
      <w:start w:val="1"/>
      <w:numFmt w:val="lowerLetter"/>
      <w:lvlText w:val="%8."/>
      <w:lvlJc w:val="left"/>
      <w:pPr>
        <w:ind w:left="6660" w:hanging="360"/>
      </w:pPr>
    </w:lvl>
    <w:lvl w:ilvl="8" w:tplc="0419001B" w:tentative="1">
      <w:start w:val="1"/>
      <w:numFmt w:val="lowerRoman"/>
      <w:lvlText w:val="%9."/>
      <w:lvlJc w:val="right"/>
      <w:pPr>
        <w:ind w:left="7380" w:hanging="180"/>
      </w:pPr>
    </w:lvl>
  </w:abstractNum>
  <w:abstractNum w:abstractNumId="19">
    <w:nsid w:val="540E6FAB"/>
    <w:multiLevelType w:val="hybridMultilevel"/>
    <w:tmpl w:val="B86A4182"/>
    <w:lvl w:ilvl="0" w:tplc="F2288DCE">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4A63555"/>
    <w:multiLevelType w:val="hybridMultilevel"/>
    <w:tmpl w:val="8DC44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60C61DD"/>
    <w:multiLevelType w:val="hybridMultilevel"/>
    <w:tmpl w:val="5E6236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7215D42"/>
    <w:multiLevelType w:val="multilevel"/>
    <w:tmpl w:val="4A3E9EBC"/>
    <w:lvl w:ilvl="0">
      <w:start w:val="1"/>
      <w:numFmt w:val="bullet"/>
      <w:lvlText w:val=""/>
      <w:lvlJc w:val="left"/>
      <w:pPr>
        <w:ind w:left="360" w:hanging="360"/>
      </w:pPr>
      <w:rPr>
        <w:rFonts w:ascii="Symbol" w:hAnsi="Symbol" w:hint="default"/>
        <w:color w:val="auto"/>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3">
    <w:nsid w:val="57D96FAE"/>
    <w:multiLevelType w:val="hybridMultilevel"/>
    <w:tmpl w:val="516AD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08D512B"/>
    <w:multiLevelType w:val="hybridMultilevel"/>
    <w:tmpl w:val="5924461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67A1C0A"/>
    <w:multiLevelType w:val="hybridMultilevel"/>
    <w:tmpl w:val="B252A56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67920CD0"/>
    <w:multiLevelType w:val="hybridMultilevel"/>
    <w:tmpl w:val="889E7E22"/>
    <w:lvl w:ilvl="0" w:tplc="04190005">
      <w:start w:val="1"/>
      <w:numFmt w:val="bullet"/>
      <w:lvlText w:val=""/>
      <w:lvlJc w:val="left"/>
      <w:pPr>
        <w:tabs>
          <w:tab w:val="num" w:pos="720"/>
        </w:tabs>
        <w:ind w:left="720" w:hanging="360"/>
      </w:pPr>
      <w:rPr>
        <w:rFonts w:ascii="Wingdings" w:hAnsi="Wingdings"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7">
    <w:nsid w:val="685A0286"/>
    <w:multiLevelType w:val="hybridMultilevel"/>
    <w:tmpl w:val="F8AEC060"/>
    <w:lvl w:ilvl="0" w:tplc="AB127E9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78B93670"/>
    <w:multiLevelType w:val="hybridMultilevel"/>
    <w:tmpl w:val="EEBC61EC"/>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7B1767DB"/>
    <w:multiLevelType w:val="hybridMultilevel"/>
    <w:tmpl w:val="F92E08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24"/>
  </w:num>
  <w:num w:numId="3">
    <w:abstractNumId w:val="7"/>
  </w:num>
  <w:num w:numId="4">
    <w:abstractNumId w:val="1"/>
  </w:num>
  <w:num w:numId="5">
    <w:abstractNumId w:val="28"/>
  </w:num>
  <w:num w:numId="6">
    <w:abstractNumId w:val="10"/>
  </w:num>
  <w:num w:numId="7">
    <w:abstractNumId w:val="5"/>
  </w:num>
  <w:num w:numId="8">
    <w:abstractNumId w:val="29"/>
  </w:num>
  <w:num w:numId="9">
    <w:abstractNumId w:val="27"/>
  </w:num>
  <w:num w:numId="10">
    <w:abstractNumId w:val="18"/>
  </w:num>
  <w:num w:numId="11">
    <w:abstractNumId w:val="11"/>
  </w:num>
  <w:num w:numId="12">
    <w:abstractNumId w:val="0"/>
  </w:num>
  <w:num w:numId="13">
    <w:abstractNumId w:val="15"/>
  </w:num>
  <w:num w:numId="14">
    <w:abstractNumId w:val="4"/>
  </w:num>
  <w:num w:numId="15">
    <w:abstractNumId w:val="19"/>
  </w:num>
  <w:num w:numId="16">
    <w:abstractNumId w:val="23"/>
  </w:num>
  <w:num w:numId="17">
    <w:abstractNumId w:val="14"/>
  </w:num>
  <w:num w:numId="18">
    <w:abstractNumId w:val="2"/>
  </w:num>
  <w:num w:numId="19">
    <w:abstractNumId w:val="25"/>
  </w:num>
  <w:num w:numId="20">
    <w:abstractNumId w:val="9"/>
  </w:num>
  <w:num w:numId="21">
    <w:abstractNumId w:val="12"/>
  </w:num>
  <w:num w:numId="22">
    <w:abstractNumId w:val="13"/>
  </w:num>
  <w:num w:numId="23">
    <w:abstractNumId w:val="22"/>
  </w:num>
  <w:num w:numId="24">
    <w:abstractNumId w:val="26"/>
  </w:num>
  <w:num w:numId="25">
    <w:abstractNumId w:val="17"/>
  </w:num>
  <w:num w:numId="26">
    <w:abstractNumId w:val="20"/>
  </w:num>
  <w:num w:numId="27">
    <w:abstractNumId w:val="16"/>
  </w:num>
  <w:num w:numId="28">
    <w:abstractNumId w:val="8"/>
  </w:num>
  <w:num w:numId="29">
    <w:abstractNumId w:val="6"/>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characterSpacingControl w:val="doNotCompress"/>
  <w:footnotePr>
    <w:footnote w:id="-1"/>
    <w:footnote w:id="0"/>
  </w:footnotePr>
  <w:endnotePr>
    <w:endnote w:id="-1"/>
    <w:endnote w:id="0"/>
  </w:endnotePr>
  <w:compat/>
  <w:rsids>
    <w:rsidRoot w:val="00982733"/>
    <w:rsid w:val="00006B0D"/>
    <w:rsid w:val="0001492C"/>
    <w:rsid w:val="00017CD9"/>
    <w:rsid w:val="00027EE0"/>
    <w:rsid w:val="000407F9"/>
    <w:rsid w:val="000449CE"/>
    <w:rsid w:val="000574E0"/>
    <w:rsid w:val="0007001A"/>
    <w:rsid w:val="00080174"/>
    <w:rsid w:val="000B56D3"/>
    <w:rsid w:val="00115FBF"/>
    <w:rsid w:val="00120BC6"/>
    <w:rsid w:val="001278FA"/>
    <w:rsid w:val="00137F58"/>
    <w:rsid w:val="0014138C"/>
    <w:rsid w:val="00156A62"/>
    <w:rsid w:val="00164ABD"/>
    <w:rsid w:val="00172318"/>
    <w:rsid w:val="0017463C"/>
    <w:rsid w:val="0018706E"/>
    <w:rsid w:val="001A0284"/>
    <w:rsid w:val="001A0D14"/>
    <w:rsid w:val="001A4018"/>
    <w:rsid w:val="001E0D0E"/>
    <w:rsid w:val="001E4150"/>
    <w:rsid w:val="001E65ED"/>
    <w:rsid w:val="001F793F"/>
    <w:rsid w:val="00213B54"/>
    <w:rsid w:val="00223C50"/>
    <w:rsid w:val="00231277"/>
    <w:rsid w:val="00233D38"/>
    <w:rsid w:val="00251D82"/>
    <w:rsid w:val="00252701"/>
    <w:rsid w:val="0025511C"/>
    <w:rsid w:val="00262BC3"/>
    <w:rsid w:val="00272F5E"/>
    <w:rsid w:val="0027769A"/>
    <w:rsid w:val="002E7F82"/>
    <w:rsid w:val="002F538B"/>
    <w:rsid w:val="00314CD3"/>
    <w:rsid w:val="00347E57"/>
    <w:rsid w:val="00351622"/>
    <w:rsid w:val="00356053"/>
    <w:rsid w:val="00374644"/>
    <w:rsid w:val="003756EF"/>
    <w:rsid w:val="003806FD"/>
    <w:rsid w:val="00380E97"/>
    <w:rsid w:val="003841A9"/>
    <w:rsid w:val="00387176"/>
    <w:rsid w:val="003B32F7"/>
    <w:rsid w:val="003E6FDD"/>
    <w:rsid w:val="00422B3D"/>
    <w:rsid w:val="0044081E"/>
    <w:rsid w:val="004440D7"/>
    <w:rsid w:val="004677FB"/>
    <w:rsid w:val="00467FC9"/>
    <w:rsid w:val="00473035"/>
    <w:rsid w:val="0049583B"/>
    <w:rsid w:val="004A67D8"/>
    <w:rsid w:val="004A7069"/>
    <w:rsid w:val="004B4DDD"/>
    <w:rsid w:val="004C5B21"/>
    <w:rsid w:val="004C72A1"/>
    <w:rsid w:val="004D7649"/>
    <w:rsid w:val="004F37A8"/>
    <w:rsid w:val="004F4757"/>
    <w:rsid w:val="00521472"/>
    <w:rsid w:val="00591308"/>
    <w:rsid w:val="005B667A"/>
    <w:rsid w:val="005C2310"/>
    <w:rsid w:val="005C6426"/>
    <w:rsid w:val="005E2CAA"/>
    <w:rsid w:val="005E3014"/>
    <w:rsid w:val="005E488B"/>
    <w:rsid w:val="005E70D0"/>
    <w:rsid w:val="00615CA6"/>
    <w:rsid w:val="006174CE"/>
    <w:rsid w:val="00625E4F"/>
    <w:rsid w:val="006425EB"/>
    <w:rsid w:val="00665625"/>
    <w:rsid w:val="0068243A"/>
    <w:rsid w:val="006957FA"/>
    <w:rsid w:val="006A7049"/>
    <w:rsid w:val="006B3D9D"/>
    <w:rsid w:val="006B4095"/>
    <w:rsid w:val="006D1AF9"/>
    <w:rsid w:val="006E4C98"/>
    <w:rsid w:val="00700334"/>
    <w:rsid w:val="00722678"/>
    <w:rsid w:val="00757AAE"/>
    <w:rsid w:val="0077525F"/>
    <w:rsid w:val="007946D9"/>
    <w:rsid w:val="007A27FE"/>
    <w:rsid w:val="007F422B"/>
    <w:rsid w:val="00801FC4"/>
    <w:rsid w:val="0080743F"/>
    <w:rsid w:val="00813BD8"/>
    <w:rsid w:val="0081641C"/>
    <w:rsid w:val="00823860"/>
    <w:rsid w:val="00852632"/>
    <w:rsid w:val="0085516A"/>
    <w:rsid w:val="00864C36"/>
    <w:rsid w:val="008717DB"/>
    <w:rsid w:val="008809AE"/>
    <w:rsid w:val="008A5880"/>
    <w:rsid w:val="008A6494"/>
    <w:rsid w:val="008B5BC3"/>
    <w:rsid w:val="008D0420"/>
    <w:rsid w:val="008E0AB3"/>
    <w:rsid w:val="008E5CF6"/>
    <w:rsid w:val="008E76B0"/>
    <w:rsid w:val="00917EDB"/>
    <w:rsid w:val="00941518"/>
    <w:rsid w:val="00950A9E"/>
    <w:rsid w:val="00963A76"/>
    <w:rsid w:val="00981464"/>
    <w:rsid w:val="0098258F"/>
    <w:rsid w:val="00982733"/>
    <w:rsid w:val="009A1BCA"/>
    <w:rsid w:val="009B3337"/>
    <w:rsid w:val="009D2818"/>
    <w:rsid w:val="009D3922"/>
    <w:rsid w:val="009D6020"/>
    <w:rsid w:val="00A01DEB"/>
    <w:rsid w:val="00A16ACD"/>
    <w:rsid w:val="00A247B0"/>
    <w:rsid w:val="00A36B66"/>
    <w:rsid w:val="00A5342D"/>
    <w:rsid w:val="00A64066"/>
    <w:rsid w:val="00AA1285"/>
    <w:rsid w:val="00AA2635"/>
    <w:rsid w:val="00AB016D"/>
    <w:rsid w:val="00AB1D46"/>
    <w:rsid w:val="00AC2501"/>
    <w:rsid w:val="00AD201E"/>
    <w:rsid w:val="00AE611C"/>
    <w:rsid w:val="00AF5371"/>
    <w:rsid w:val="00B31396"/>
    <w:rsid w:val="00B5462D"/>
    <w:rsid w:val="00B627D6"/>
    <w:rsid w:val="00BA6C51"/>
    <w:rsid w:val="00BC219F"/>
    <w:rsid w:val="00BD0A2D"/>
    <w:rsid w:val="00BD3576"/>
    <w:rsid w:val="00BF06E4"/>
    <w:rsid w:val="00BF1BDC"/>
    <w:rsid w:val="00C030A6"/>
    <w:rsid w:val="00C03AE4"/>
    <w:rsid w:val="00C052A3"/>
    <w:rsid w:val="00C26907"/>
    <w:rsid w:val="00C46423"/>
    <w:rsid w:val="00C663B3"/>
    <w:rsid w:val="00C7704A"/>
    <w:rsid w:val="00CA10C4"/>
    <w:rsid w:val="00CB1211"/>
    <w:rsid w:val="00CB3F67"/>
    <w:rsid w:val="00CB64DD"/>
    <w:rsid w:val="00CB71CC"/>
    <w:rsid w:val="00CD4A4F"/>
    <w:rsid w:val="00CD50C3"/>
    <w:rsid w:val="00CD5C68"/>
    <w:rsid w:val="00CE39F9"/>
    <w:rsid w:val="00D01832"/>
    <w:rsid w:val="00D04FCD"/>
    <w:rsid w:val="00D17DD4"/>
    <w:rsid w:val="00D26E71"/>
    <w:rsid w:val="00D3557A"/>
    <w:rsid w:val="00D36A6F"/>
    <w:rsid w:val="00D377A3"/>
    <w:rsid w:val="00D40329"/>
    <w:rsid w:val="00D92D5D"/>
    <w:rsid w:val="00DA67B1"/>
    <w:rsid w:val="00DB129A"/>
    <w:rsid w:val="00DB6CEE"/>
    <w:rsid w:val="00DB77A1"/>
    <w:rsid w:val="00DC4A20"/>
    <w:rsid w:val="00DF19D8"/>
    <w:rsid w:val="00DF710D"/>
    <w:rsid w:val="00E04E97"/>
    <w:rsid w:val="00E27F97"/>
    <w:rsid w:val="00E44C86"/>
    <w:rsid w:val="00E7070E"/>
    <w:rsid w:val="00E863D7"/>
    <w:rsid w:val="00E872F9"/>
    <w:rsid w:val="00E95681"/>
    <w:rsid w:val="00EA0493"/>
    <w:rsid w:val="00EA6B72"/>
    <w:rsid w:val="00EB3389"/>
    <w:rsid w:val="00EB5557"/>
    <w:rsid w:val="00EE179E"/>
    <w:rsid w:val="00EF2688"/>
    <w:rsid w:val="00F01967"/>
    <w:rsid w:val="00F1487E"/>
    <w:rsid w:val="00F16B8D"/>
    <w:rsid w:val="00F766BE"/>
    <w:rsid w:val="00FC2454"/>
    <w:rsid w:val="00FE5885"/>
    <w:rsid w:val="00FF6163"/>
    <w:rsid w:val="00FF6C8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1F793F"/>
    <w:pPr>
      <w:spacing w:after="160" w:line="276" w:lineRule="auto"/>
    </w:pPr>
    <w:rPr>
      <w:sz w:val="21"/>
      <w:szCs w:val="21"/>
    </w:rPr>
  </w:style>
  <w:style w:type="paragraph" w:styleId="1">
    <w:name w:val="heading 1"/>
    <w:basedOn w:val="a"/>
    <w:next w:val="a"/>
    <w:link w:val="10"/>
    <w:uiPriority w:val="9"/>
    <w:qFormat/>
    <w:rsid w:val="001F793F"/>
    <w:pPr>
      <w:keepNext/>
      <w:keepLines/>
      <w:pBdr>
        <w:bottom w:val="single" w:sz="4" w:space="2" w:color="9B2D1F"/>
      </w:pBdr>
      <w:spacing w:before="360" w:after="120" w:line="240" w:lineRule="auto"/>
      <w:outlineLvl w:val="0"/>
    </w:pPr>
    <w:rPr>
      <w:rFonts w:ascii="Calibri Light" w:hAnsi="Calibri Light"/>
      <w:color w:val="262626"/>
      <w:sz w:val="40"/>
      <w:szCs w:val="40"/>
      <w:lang/>
    </w:rPr>
  </w:style>
  <w:style w:type="paragraph" w:styleId="2">
    <w:name w:val="heading 2"/>
    <w:basedOn w:val="a"/>
    <w:next w:val="a"/>
    <w:link w:val="20"/>
    <w:uiPriority w:val="9"/>
    <w:qFormat/>
    <w:rsid w:val="001F793F"/>
    <w:pPr>
      <w:keepNext/>
      <w:keepLines/>
      <w:spacing w:before="120" w:after="0" w:line="240" w:lineRule="auto"/>
      <w:outlineLvl w:val="1"/>
    </w:pPr>
    <w:rPr>
      <w:rFonts w:ascii="Calibri Light" w:hAnsi="Calibri Light"/>
      <w:color w:val="9B2D1F"/>
      <w:sz w:val="36"/>
      <w:szCs w:val="36"/>
      <w:lang/>
    </w:rPr>
  </w:style>
  <w:style w:type="paragraph" w:styleId="3">
    <w:name w:val="heading 3"/>
    <w:basedOn w:val="a"/>
    <w:next w:val="a"/>
    <w:link w:val="30"/>
    <w:uiPriority w:val="9"/>
    <w:qFormat/>
    <w:rsid w:val="001F793F"/>
    <w:pPr>
      <w:keepNext/>
      <w:keepLines/>
      <w:spacing w:before="360" w:after="0" w:line="240" w:lineRule="auto"/>
      <w:outlineLvl w:val="2"/>
    </w:pPr>
    <w:rPr>
      <w:rFonts w:ascii="Calibri Light" w:hAnsi="Calibri Light"/>
      <w:color w:val="732117"/>
      <w:sz w:val="32"/>
      <w:szCs w:val="32"/>
      <w:lang/>
    </w:rPr>
  </w:style>
  <w:style w:type="paragraph" w:styleId="4">
    <w:name w:val="heading 4"/>
    <w:basedOn w:val="a"/>
    <w:next w:val="a"/>
    <w:link w:val="40"/>
    <w:uiPriority w:val="9"/>
    <w:qFormat/>
    <w:rsid w:val="001F793F"/>
    <w:pPr>
      <w:keepNext/>
      <w:keepLines/>
      <w:spacing w:before="80" w:after="0" w:line="240" w:lineRule="auto"/>
      <w:outlineLvl w:val="3"/>
    </w:pPr>
    <w:rPr>
      <w:rFonts w:ascii="Calibri Light" w:hAnsi="Calibri Light"/>
      <w:i/>
      <w:iCs/>
      <w:color w:val="4D160F"/>
      <w:sz w:val="28"/>
      <w:szCs w:val="28"/>
      <w:lang/>
    </w:rPr>
  </w:style>
  <w:style w:type="paragraph" w:styleId="5">
    <w:name w:val="heading 5"/>
    <w:basedOn w:val="a"/>
    <w:next w:val="a"/>
    <w:link w:val="50"/>
    <w:uiPriority w:val="9"/>
    <w:qFormat/>
    <w:rsid w:val="001F793F"/>
    <w:pPr>
      <w:keepNext/>
      <w:keepLines/>
      <w:spacing w:before="80" w:after="0" w:line="240" w:lineRule="auto"/>
      <w:outlineLvl w:val="4"/>
    </w:pPr>
    <w:rPr>
      <w:rFonts w:ascii="Calibri Light" w:hAnsi="Calibri Light"/>
      <w:color w:val="732117"/>
      <w:sz w:val="24"/>
      <w:szCs w:val="24"/>
      <w:lang/>
    </w:rPr>
  </w:style>
  <w:style w:type="paragraph" w:styleId="6">
    <w:name w:val="heading 6"/>
    <w:basedOn w:val="a"/>
    <w:next w:val="a"/>
    <w:link w:val="60"/>
    <w:uiPriority w:val="9"/>
    <w:qFormat/>
    <w:rsid w:val="001F793F"/>
    <w:pPr>
      <w:keepNext/>
      <w:keepLines/>
      <w:spacing w:before="80" w:after="0" w:line="240" w:lineRule="auto"/>
      <w:outlineLvl w:val="5"/>
    </w:pPr>
    <w:rPr>
      <w:rFonts w:ascii="Calibri Light" w:hAnsi="Calibri Light"/>
      <w:i/>
      <w:iCs/>
      <w:color w:val="4D160F"/>
      <w:sz w:val="24"/>
      <w:szCs w:val="24"/>
      <w:lang/>
    </w:rPr>
  </w:style>
  <w:style w:type="paragraph" w:styleId="7">
    <w:name w:val="heading 7"/>
    <w:basedOn w:val="a"/>
    <w:next w:val="a"/>
    <w:link w:val="70"/>
    <w:uiPriority w:val="9"/>
    <w:qFormat/>
    <w:rsid w:val="001F793F"/>
    <w:pPr>
      <w:keepNext/>
      <w:keepLines/>
      <w:spacing w:before="80" w:after="0" w:line="240" w:lineRule="auto"/>
      <w:outlineLvl w:val="6"/>
    </w:pPr>
    <w:rPr>
      <w:rFonts w:ascii="Calibri Light" w:hAnsi="Calibri Light"/>
      <w:b/>
      <w:bCs/>
      <w:color w:val="4D160F"/>
      <w:sz w:val="22"/>
      <w:szCs w:val="22"/>
      <w:lang/>
    </w:rPr>
  </w:style>
  <w:style w:type="paragraph" w:styleId="8">
    <w:name w:val="heading 8"/>
    <w:basedOn w:val="a"/>
    <w:next w:val="a"/>
    <w:link w:val="80"/>
    <w:uiPriority w:val="9"/>
    <w:qFormat/>
    <w:rsid w:val="001F793F"/>
    <w:pPr>
      <w:keepNext/>
      <w:keepLines/>
      <w:spacing w:before="80" w:after="0" w:line="240" w:lineRule="auto"/>
      <w:outlineLvl w:val="7"/>
    </w:pPr>
    <w:rPr>
      <w:rFonts w:ascii="Calibri Light" w:hAnsi="Calibri Light"/>
      <w:color w:val="4D160F"/>
      <w:sz w:val="22"/>
      <w:szCs w:val="22"/>
      <w:lang/>
    </w:rPr>
  </w:style>
  <w:style w:type="paragraph" w:styleId="9">
    <w:name w:val="heading 9"/>
    <w:basedOn w:val="a"/>
    <w:next w:val="a"/>
    <w:link w:val="90"/>
    <w:uiPriority w:val="9"/>
    <w:qFormat/>
    <w:rsid w:val="001F793F"/>
    <w:pPr>
      <w:keepNext/>
      <w:keepLines/>
      <w:spacing w:before="80" w:after="0" w:line="240" w:lineRule="auto"/>
      <w:outlineLvl w:val="8"/>
    </w:pPr>
    <w:rPr>
      <w:rFonts w:ascii="Calibri Light" w:hAnsi="Calibri Light"/>
      <w:i/>
      <w:iCs/>
      <w:color w:val="4D160F"/>
      <w:sz w:val="22"/>
      <w:szCs w:val="22"/>
      <w:lang/>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1F793F"/>
    <w:rPr>
      <w:b/>
      <w:bCs/>
    </w:rPr>
  </w:style>
  <w:style w:type="character" w:customStyle="1" w:styleId="apple-converted-space">
    <w:name w:val="apple-converted-space"/>
    <w:basedOn w:val="a0"/>
    <w:rsid w:val="00982733"/>
  </w:style>
  <w:style w:type="character" w:styleId="a4">
    <w:name w:val="Hyperlink"/>
    <w:rsid w:val="00700334"/>
    <w:rPr>
      <w:color w:val="0000FF"/>
      <w:u w:val="single"/>
    </w:rPr>
  </w:style>
  <w:style w:type="character" w:customStyle="1" w:styleId="b-movingnew-emailfirst-letter">
    <w:name w:val="b-moving__new-email__first-letter"/>
    <w:basedOn w:val="a0"/>
    <w:rsid w:val="000574E0"/>
  </w:style>
  <w:style w:type="character" w:customStyle="1" w:styleId="b-movingnew-emaillast-part">
    <w:name w:val="b-moving__new-email__last-part"/>
    <w:basedOn w:val="a0"/>
    <w:rsid w:val="000574E0"/>
  </w:style>
  <w:style w:type="paragraph" w:styleId="a5">
    <w:name w:val="Body Text"/>
    <w:basedOn w:val="a"/>
    <w:link w:val="a6"/>
    <w:rsid w:val="00DF19D8"/>
    <w:pPr>
      <w:spacing w:after="120"/>
    </w:pPr>
    <w:rPr>
      <w:sz w:val="24"/>
      <w:szCs w:val="24"/>
      <w:lang/>
    </w:rPr>
  </w:style>
  <w:style w:type="character" w:customStyle="1" w:styleId="a6">
    <w:name w:val="Основной текст Знак"/>
    <w:link w:val="a5"/>
    <w:rsid w:val="00DF19D8"/>
    <w:rPr>
      <w:sz w:val="24"/>
      <w:szCs w:val="24"/>
    </w:rPr>
  </w:style>
  <w:style w:type="paragraph" w:customStyle="1" w:styleId="11">
    <w:name w:val="Обычный (веб)1"/>
    <w:basedOn w:val="a"/>
    <w:rsid w:val="00823860"/>
    <w:pPr>
      <w:spacing w:before="100" w:beforeAutospacing="1" w:after="114"/>
    </w:pPr>
  </w:style>
  <w:style w:type="paragraph" w:styleId="a7">
    <w:name w:val="Normal (Web)"/>
    <w:basedOn w:val="a"/>
    <w:rsid w:val="00823860"/>
    <w:pPr>
      <w:spacing w:after="240"/>
    </w:pPr>
  </w:style>
  <w:style w:type="character" w:customStyle="1" w:styleId="40">
    <w:name w:val="Заголовок 4 Знак"/>
    <w:link w:val="4"/>
    <w:uiPriority w:val="9"/>
    <w:rsid w:val="001F793F"/>
    <w:rPr>
      <w:rFonts w:ascii="Calibri Light" w:eastAsia="Times New Roman" w:hAnsi="Calibri Light" w:cs="Times New Roman"/>
      <w:i/>
      <w:iCs/>
      <w:color w:val="4D160F"/>
      <w:sz w:val="28"/>
      <w:szCs w:val="28"/>
    </w:rPr>
  </w:style>
  <w:style w:type="paragraph" w:styleId="a8">
    <w:name w:val="Balloon Text"/>
    <w:basedOn w:val="a"/>
    <w:link w:val="a9"/>
    <w:uiPriority w:val="99"/>
    <w:semiHidden/>
    <w:unhideWhenUsed/>
    <w:rsid w:val="009B3337"/>
    <w:rPr>
      <w:rFonts w:ascii="Tahoma" w:hAnsi="Tahoma"/>
      <w:sz w:val="16"/>
      <w:szCs w:val="16"/>
      <w:lang/>
    </w:rPr>
  </w:style>
  <w:style w:type="character" w:customStyle="1" w:styleId="a9">
    <w:name w:val="Текст выноски Знак"/>
    <w:link w:val="a8"/>
    <w:uiPriority w:val="99"/>
    <w:semiHidden/>
    <w:rsid w:val="009B3337"/>
    <w:rPr>
      <w:rFonts w:ascii="Tahoma" w:hAnsi="Tahoma" w:cs="Tahoma"/>
      <w:sz w:val="16"/>
      <w:szCs w:val="16"/>
    </w:rPr>
  </w:style>
  <w:style w:type="character" w:styleId="aa">
    <w:name w:val="FollowedHyperlink"/>
    <w:uiPriority w:val="99"/>
    <w:semiHidden/>
    <w:unhideWhenUsed/>
    <w:rsid w:val="00080174"/>
    <w:rPr>
      <w:color w:val="800080"/>
      <w:u w:val="single"/>
    </w:rPr>
  </w:style>
  <w:style w:type="table" w:styleId="ab">
    <w:name w:val="Table Grid"/>
    <w:basedOn w:val="a1"/>
    <w:uiPriority w:val="59"/>
    <w:rsid w:val="003806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272F5E"/>
    <w:pPr>
      <w:tabs>
        <w:tab w:val="center" w:pos="4677"/>
        <w:tab w:val="right" w:pos="9355"/>
      </w:tabs>
    </w:pPr>
    <w:rPr>
      <w:sz w:val="24"/>
      <w:szCs w:val="24"/>
      <w:lang/>
    </w:rPr>
  </w:style>
  <w:style w:type="character" w:customStyle="1" w:styleId="ad">
    <w:name w:val="Верхний колонтитул Знак"/>
    <w:link w:val="ac"/>
    <w:uiPriority w:val="99"/>
    <w:rsid w:val="00272F5E"/>
    <w:rPr>
      <w:sz w:val="24"/>
      <w:szCs w:val="24"/>
    </w:rPr>
  </w:style>
  <w:style w:type="paragraph" w:styleId="ae">
    <w:name w:val="footer"/>
    <w:basedOn w:val="a"/>
    <w:link w:val="af"/>
    <w:uiPriority w:val="99"/>
    <w:unhideWhenUsed/>
    <w:rsid w:val="00272F5E"/>
    <w:pPr>
      <w:tabs>
        <w:tab w:val="center" w:pos="4677"/>
        <w:tab w:val="right" w:pos="9355"/>
      </w:tabs>
    </w:pPr>
    <w:rPr>
      <w:sz w:val="24"/>
      <w:szCs w:val="24"/>
      <w:lang/>
    </w:rPr>
  </w:style>
  <w:style w:type="character" w:customStyle="1" w:styleId="af">
    <w:name w:val="Нижний колонтитул Знак"/>
    <w:link w:val="ae"/>
    <w:uiPriority w:val="99"/>
    <w:rsid w:val="00272F5E"/>
    <w:rPr>
      <w:sz w:val="24"/>
      <w:szCs w:val="24"/>
    </w:rPr>
  </w:style>
  <w:style w:type="paragraph" w:customStyle="1" w:styleId="Default">
    <w:name w:val="Default"/>
    <w:rsid w:val="00272F5E"/>
    <w:pPr>
      <w:autoSpaceDE w:val="0"/>
      <w:autoSpaceDN w:val="0"/>
      <w:adjustRightInd w:val="0"/>
      <w:spacing w:after="160" w:line="276" w:lineRule="auto"/>
    </w:pPr>
    <w:rPr>
      <w:rFonts w:cs="Calibri"/>
      <w:color w:val="000000"/>
      <w:sz w:val="24"/>
      <w:szCs w:val="24"/>
    </w:rPr>
  </w:style>
  <w:style w:type="character" w:customStyle="1" w:styleId="10">
    <w:name w:val="Заголовок 1 Знак"/>
    <w:link w:val="1"/>
    <w:uiPriority w:val="9"/>
    <w:rsid w:val="001F793F"/>
    <w:rPr>
      <w:rFonts w:ascii="Calibri Light" w:eastAsia="Times New Roman" w:hAnsi="Calibri Light" w:cs="Times New Roman"/>
      <w:color w:val="262626"/>
      <w:sz w:val="40"/>
      <w:szCs w:val="40"/>
    </w:rPr>
  </w:style>
  <w:style w:type="character" w:customStyle="1" w:styleId="20">
    <w:name w:val="Заголовок 2 Знак"/>
    <w:link w:val="2"/>
    <w:uiPriority w:val="9"/>
    <w:rsid w:val="001F793F"/>
    <w:rPr>
      <w:rFonts w:ascii="Calibri Light" w:eastAsia="Times New Roman" w:hAnsi="Calibri Light" w:cs="Times New Roman"/>
      <w:color w:val="9B2D1F"/>
      <w:sz w:val="36"/>
      <w:szCs w:val="36"/>
    </w:rPr>
  </w:style>
  <w:style w:type="character" w:customStyle="1" w:styleId="30">
    <w:name w:val="Заголовок 3 Знак"/>
    <w:link w:val="3"/>
    <w:uiPriority w:val="9"/>
    <w:rsid w:val="001F793F"/>
    <w:rPr>
      <w:rFonts w:ascii="Calibri Light" w:eastAsia="Times New Roman" w:hAnsi="Calibri Light" w:cs="Times New Roman"/>
      <w:color w:val="732117"/>
      <w:sz w:val="32"/>
      <w:szCs w:val="32"/>
    </w:rPr>
  </w:style>
  <w:style w:type="character" w:customStyle="1" w:styleId="50">
    <w:name w:val="Заголовок 5 Знак"/>
    <w:link w:val="5"/>
    <w:uiPriority w:val="9"/>
    <w:semiHidden/>
    <w:rsid w:val="001F793F"/>
    <w:rPr>
      <w:rFonts w:ascii="Calibri Light" w:eastAsia="Times New Roman" w:hAnsi="Calibri Light" w:cs="Times New Roman"/>
      <w:color w:val="732117"/>
      <w:sz w:val="24"/>
      <w:szCs w:val="24"/>
    </w:rPr>
  </w:style>
  <w:style w:type="character" w:customStyle="1" w:styleId="60">
    <w:name w:val="Заголовок 6 Знак"/>
    <w:link w:val="6"/>
    <w:uiPriority w:val="9"/>
    <w:semiHidden/>
    <w:rsid w:val="001F793F"/>
    <w:rPr>
      <w:rFonts w:ascii="Calibri Light" w:eastAsia="Times New Roman" w:hAnsi="Calibri Light" w:cs="Times New Roman"/>
      <w:i/>
      <w:iCs/>
      <w:color w:val="4D160F"/>
      <w:sz w:val="24"/>
      <w:szCs w:val="24"/>
    </w:rPr>
  </w:style>
  <w:style w:type="character" w:customStyle="1" w:styleId="70">
    <w:name w:val="Заголовок 7 Знак"/>
    <w:link w:val="7"/>
    <w:uiPriority w:val="9"/>
    <w:semiHidden/>
    <w:rsid w:val="001F793F"/>
    <w:rPr>
      <w:rFonts w:ascii="Calibri Light" w:eastAsia="Times New Roman" w:hAnsi="Calibri Light" w:cs="Times New Roman"/>
      <w:b/>
      <w:bCs/>
      <w:color w:val="4D160F"/>
      <w:sz w:val="22"/>
      <w:szCs w:val="22"/>
    </w:rPr>
  </w:style>
  <w:style w:type="character" w:customStyle="1" w:styleId="80">
    <w:name w:val="Заголовок 8 Знак"/>
    <w:link w:val="8"/>
    <w:uiPriority w:val="9"/>
    <w:semiHidden/>
    <w:rsid w:val="001F793F"/>
    <w:rPr>
      <w:rFonts w:ascii="Calibri Light" w:eastAsia="Times New Roman" w:hAnsi="Calibri Light" w:cs="Times New Roman"/>
      <w:color w:val="4D160F"/>
      <w:sz w:val="22"/>
      <w:szCs w:val="22"/>
    </w:rPr>
  </w:style>
  <w:style w:type="character" w:customStyle="1" w:styleId="90">
    <w:name w:val="Заголовок 9 Знак"/>
    <w:link w:val="9"/>
    <w:uiPriority w:val="9"/>
    <w:semiHidden/>
    <w:rsid w:val="001F793F"/>
    <w:rPr>
      <w:rFonts w:ascii="Calibri Light" w:eastAsia="Times New Roman" w:hAnsi="Calibri Light" w:cs="Times New Roman"/>
      <w:i/>
      <w:iCs/>
      <w:color w:val="4D160F"/>
      <w:sz w:val="22"/>
      <w:szCs w:val="22"/>
    </w:rPr>
  </w:style>
  <w:style w:type="paragraph" w:styleId="af0">
    <w:name w:val="caption"/>
    <w:basedOn w:val="a"/>
    <w:next w:val="a"/>
    <w:uiPriority w:val="35"/>
    <w:qFormat/>
    <w:rsid w:val="001F793F"/>
    <w:pPr>
      <w:spacing w:line="240" w:lineRule="auto"/>
    </w:pPr>
    <w:rPr>
      <w:b/>
      <w:bCs/>
      <w:color w:val="404040"/>
      <w:sz w:val="16"/>
      <w:szCs w:val="16"/>
    </w:rPr>
  </w:style>
  <w:style w:type="paragraph" w:styleId="af1">
    <w:name w:val="Title"/>
    <w:basedOn w:val="a"/>
    <w:next w:val="a"/>
    <w:link w:val="af2"/>
    <w:uiPriority w:val="10"/>
    <w:qFormat/>
    <w:rsid w:val="001F793F"/>
    <w:pPr>
      <w:spacing w:after="0" w:line="240" w:lineRule="auto"/>
      <w:contextualSpacing/>
    </w:pPr>
    <w:rPr>
      <w:rFonts w:ascii="Calibri Light" w:hAnsi="Calibri Light"/>
      <w:color w:val="262626"/>
      <w:sz w:val="96"/>
      <w:szCs w:val="96"/>
      <w:lang/>
    </w:rPr>
  </w:style>
  <w:style w:type="character" w:customStyle="1" w:styleId="af2">
    <w:name w:val="Название Знак"/>
    <w:link w:val="af1"/>
    <w:uiPriority w:val="10"/>
    <w:rsid w:val="001F793F"/>
    <w:rPr>
      <w:rFonts w:ascii="Calibri Light" w:eastAsia="Times New Roman" w:hAnsi="Calibri Light" w:cs="Times New Roman"/>
      <w:color w:val="262626"/>
      <w:sz w:val="96"/>
      <w:szCs w:val="96"/>
    </w:rPr>
  </w:style>
  <w:style w:type="paragraph" w:styleId="af3">
    <w:name w:val="Subtitle"/>
    <w:basedOn w:val="a"/>
    <w:next w:val="a"/>
    <w:link w:val="af4"/>
    <w:uiPriority w:val="11"/>
    <w:qFormat/>
    <w:rsid w:val="001F793F"/>
    <w:pPr>
      <w:numPr>
        <w:ilvl w:val="1"/>
      </w:numPr>
      <w:spacing w:after="240"/>
    </w:pPr>
    <w:rPr>
      <w:caps/>
      <w:color w:val="404040"/>
      <w:spacing w:val="20"/>
      <w:sz w:val="28"/>
      <w:szCs w:val="28"/>
      <w:lang/>
    </w:rPr>
  </w:style>
  <w:style w:type="character" w:customStyle="1" w:styleId="af4">
    <w:name w:val="Подзаголовок Знак"/>
    <w:link w:val="af3"/>
    <w:uiPriority w:val="11"/>
    <w:rsid w:val="001F793F"/>
    <w:rPr>
      <w:caps/>
      <w:color w:val="404040"/>
      <w:spacing w:val="20"/>
      <w:sz w:val="28"/>
      <w:szCs w:val="28"/>
    </w:rPr>
  </w:style>
  <w:style w:type="character" w:styleId="af5">
    <w:name w:val="Emphasis"/>
    <w:uiPriority w:val="20"/>
    <w:qFormat/>
    <w:rsid w:val="001F793F"/>
    <w:rPr>
      <w:i/>
      <w:iCs/>
      <w:color w:val="000000"/>
    </w:rPr>
  </w:style>
  <w:style w:type="paragraph" w:styleId="af6">
    <w:name w:val="No Spacing"/>
    <w:uiPriority w:val="1"/>
    <w:qFormat/>
    <w:rsid w:val="001F793F"/>
    <w:rPr>
      <w:sz w:val="21"/>
      <w:szCs w:val="21"/>
    </w:rPr>
  </w:style>
  <w:style w:type="paragraph" w:styleId="21">
    <w:name w:val="Quote"/>
    <w:basedOn w:val="a"/>
    <w:next w:val="a"/>
    <w:link w:val="22"/>
    <w:uiPriority w:val="29"/>
    <w:qFormat/>
    <w:rsid w:val="001F793F"/>
    <w:pPr>
      <w:spacing w:before="160"/>
      <w:ind w:left="720" w:right="720"/>
      <w:jc w:val="center"/>
    </w:pPr>
    <w:rPr>
      <w:rFonts w:ascii="Calibri Light" w:hAnsi="Calibri Light"/>
      <w:color w:val="000000"/>
      <w:sz w:val="24"/>
      <w:szCs w:val="24"/>
      <w:lang/>
    </w:rPr>
  </w:style>
  <w:style w:type="character" w:customStyle="1" w:styleId="22">
    <w:name w:val="Цитата 2 Знак"/>
    <w:link w:val="21"/>
    <w:uiPriority w:val="29"/>
    <w:rsid w:val="001F793F"/>
    <w:rPr>
      <w:rFonts w:ascii="Calibri Light" w:eastAsia="Times New Roman" w:hAnsi="Calibri Light" w:cs="Times New Roman"/>
      <w:color w:val="000000"/>
      <w:sz w:val="24"/>
      <w:szCs w:val="24"/>
    </w:rPr>
  </w:style>
  <w:style w:type="paragraph" w:styleId="af7">
    <w:name w:val="Intense Quote"/>
    <w:basedOn w:val="a"/>
    <w:next w:val="a"/>
    <w:link w:val="af8"/>
    <w:uiPriority w:val="30"/>
    <w:qFormat/>
    <w:rsid w:val="001F793F"/>
    <w:pPr>
      <w:pBdr>
        <w:top w:val="single" w:sz="24" w:space="4" w:color="9B2D1F"/>
      </w:pBdr>
      <w:spacing w:before="240" w:after="240" w:line="240" w:lineRule="auto"/>
      <w:ind w:left="936" w:right="936"/>
      <w:jc w:val="center"/>
    </w:pPr>
    <w:rPr>
      <w:rFonts w:ascii="Calibri Light" w:hAnsi="Calibri Light"/>
      <w:sz w:val="24"/>
      <w:szCs w:val="24"/>
      <w:lang/>
    </w:rPr>
  </w:style>
  <w:style w:type="character" w:customStyle="1" w:styleId="af8">
    <w:name w:val="Выделенная цитата Знак"/>
    <w:link w:val="af7"/>
    <w:uiPriority w:val="30"/>
    <w:rsid w:val="001F793F"/>
    <w:rPr>
      <w:rFonts w:ascii="Calibri Light" w:eastAsia="Times New Roman" w:hAnsi="Calibri Light" w:cs="Times New Roman"/>
      <w:sz w:val="24"/>
      <w:szCs w:val="24"/>
    </w:rPr>
  </w:style>
  <w:style w:type="character" w:styleId="af9">
    <w:name w:val="Subtle Emphasis"/>
    <w:uiPriority w:val="19"/>
    <w:qFormat/>
    <w:rsid w:val="001F793F"/>
    <w:rPr>
      <w:i/>
      <w:iCs/>
      <w:color w:val="595959"/>
    </w:rPr>
  </w:style>
  <w:style w:type="character" w:styleId="afa">
    <w:name w:val="Intense Emphasis"/>
    <w:uiPriority w:val="21"/>
    <w:qFormat/>
    <w:rsid w:val="001F793F"/>
    <w:rPr>
      <w:b/>
      <w:bCs/>
      <w:i/>
      <w:iCs/>
      <w:caps w:val="0"/>
      <w:smallCaps w:val="0"/>
      <w:strike w:val="0"/>
      <w:dstrike w:val="0"/>
      <w:color w:val="9B2D1F"/>
    </w:rPr>
  </w:style>
  <w:style w:type="character" w:styleId="afb">
    <w:name w:val="Subtle Reference"/>
    <w:uiPriority w:val="31"/>
    <w:qFormat/>
    <w:rsid w:val="001F793F"/>
    <w:rPr>
      <w:caps w:val="0"/>
      <w:smallCaps/>
      <w:color w:val="404040"/>
      <w:spacing w:val="0"/>
      <w:u w:val="single" w:color="7F7F7F"/>
    </w:rPr>
  </w:style>
  <w:style w:type="character" w:styleId="afc">
    <w:name w:val="Intense Reference"/>
    <w:uiPriority w:val="32"/>
    <w:qFormat/>
    <w:rsid w:val="001F793F"/>
    <w:rPr>
      <w:b/>
      <w:bCs/>
      <w:caps w:val="0"/>
      <w:smallCaps/>
      <w:color w:val="auto"/>
      <w:spacing w:val="0"/>
      <w:u w:val="single"/>
    </w:rPr>
  </w:style>
  <w:style w:type="character" w:styleId="afd">
    <w:name w:val="Book Title"/>
    <w:uiPriority w:val="33"/>
    <w:qFormat/>
    <w:rsid w:val="001F793F"/>
    <w:rPr>
      <w:b/>
      <w:bCs/>
      <w:caps w:val="0"/>
      <w:smallCaps/>
      <w:spacing w:val="0"/>
    </w:rPr>
  </w:style>
  <w:style w:type="paragraph" w:styleId="afe">
    <w:name w:val="TOC Heading"/>
    <w:basedOn w:val="1"/>
    <w:next w:val="a"/>
    <w:uiPriority w:val="39"/>
    <w:qFormat/>
    <w:rsid w:val="001F793F"/>
    <w:pPr>
      <w:outlineLvl w:val="9"/>
    </w:pPr>
  </w:style>
  <w:style w:type="paragraph" w:styleId="aff">
    <w:name w:val="List Paragraph"/>
    <w:basedOn w:val="a"/>
    <w:link w:val="aff0"/>
    <w:qFormat/>
    <w:rsid w:val="001F793F"/>
    <w:pPr>
      <w:ind w:left="720"/>
      <w:contextualSpacing/>
    </w:pPr>
  </w:style>
  <w:style w:type="character" w:customStyle="1" w:styleId="FontStyle30">
    <w:name w:val="Font Style30"/>
    <w:rsid w:val="00115FBF"/>
    <w:rPr>
      <w:rFonts w:ascii="Times New Roman" w:hAnsi="Times New Roman" w:cs="Times New Roman"/>
      <w:sz w:val="20"/>
      <w:szCs w:val="20"/>
    </w:rPr>
  </w:style>
  <w:style w:type="character" w:customStyle="1" w:styleId="FontStyle29">
    <w:name w:val="Font Style29"/>
    <w:rsid w:val="00115FBF"/>
    <w:rPr>
      <w:rFonts w:ascii="Times New Roman" w:hAnsi="Times New Roman" w:cs="Times New Roman"/>
      <w:i/>
      <w:iCs/>
      <w:sz w:val="20"/>
      <w:szCs w:val="20"/>
    </w:rPr>
  </w:style>
  <w:style w:type="paragraph" w:customStyle="1" w:styleId="Style10">
    <w:name w:val="Style10"/>
    <w:basedOn w:val="a"/>
    <w:rsid w:val="00115FBF"/>
    <w:pPr>
      <w:widowControl w:val="0"/>
      <w:autoSpaceDE w:val="0"/>
      <w:autoSpaceDN w:val="0"/>
      <w:adjustRightInd w:val="0"/>
      <w:spacing w:after="0" w:line="276" w:lineRule="exact"/>
    </w:pPr>
    <w:rPr>
      <w:rFonts w:ascii="Franklin Gothic Heavy" w:eastAsia="Calibri" w:hAnsi="Franklin Gothic Heavy"/>
      <w:sz w:val="24"/>
      <w:szCs w:val="24"/>
    </w:rPr>
  </w:style>
  <w:style w:type="paragraph" w:customStyle="1" w:styleId="Style17">
    <w:name w:val="Style17"/>
    <w:basedOn w:val="a"/>
    <w:rsid w:val="00D40329"/>
    <w:pPr>
      <w:widowControl w:val="0"/>
      <w:autoSpaceDE w:val="0"/>
      <w:autoSpaceDN w:val="0"/>
      <w:adjustRightInd w:val="0"/>
      <w:spacing w:after="0" w:line="274" w:lineRule="exact"/>
      <w:jc w:val="center"/>
    </w:pPr>
    <w:rPr>
      <w:rFonts w:ascii="Franklin Gothic Heavy" w:hAnsi="Franklin Gothic Heavy"/>
      <w:sz w:val="24"/>
      <w:szCs w:val="24"/>
    </w:rPr>
  </w:style>
  <w:style w:type="character" w:customStyle="1" w:styleId="FontStyle28">
    <w:name w:val="Font Style28"/>
    <w:rsid w:val="00D40329"/>
    <w:rPr>
      <w:rFonts w:ascii="Times New Roman" w:hAnsi="Times New Roman" w:cs="Times New Roman"/>
      <w:b/>
      <w:bCs/>
      <w:sz w:val="20"/>
      <w:szCs w:val="20"/>
    </w:rPr>
  </w:style>
  <w:style w:type="paragraph" w:styleId="aff1">
    <w:name w:val="Document Map"/>
    <w:basedOn w:val="a"/>
    <w:semiHidden/>
    <w:rsid w:val="00AA2635"/>
    <w:pPr>
      <w:shd w:val="clear" w:color="auto" w:fill="000080"/>
    </w:pPr>
    <w:rPr>
      <w:rFonts w:ascii="Tahoma" w:hAnsi="Tahoma" w:cs="Tahoma"/>
      <w:sz w:val="20"/>
      <w:szCs w:val="20"/>
    </w:rPr>
  </w:style>
  <w:style w:type="character" w:customStyle="1" w:styleId="aff0">
    <w:name w:val="Абзац списка Знак"/>
    <w:link w:val="aff"/>
    <w:rsid w:val="00006B0D"/>
    <w:rPr>
      <w:rFonts w:ascii="Calibri" w:hAnsi="Calibri"/>
      <w:sz w:val="21"/>
      <w:szCs w:val="21"/>
      <w:lang w:val="ru-RU" w:eastAsia="ru-RU" w:bidi="ar-SA"/>
    </w:rPr>
  </w:style>
</w:styles>
</file>

<file path=word/webSettings.xml><?xml version="1.0" encoding="utf-8"?>
<w:webSettings xmlns:r="http://schemas.openxmlformats.org/officeDocument/2006/relationships" xmlns:w="http://schemas.openxmlformats.org/wordprocessingml/2006/main">
  <w:divs>
    <w:div w:id="70398487">
      <w:bodyDiv w:val="1"/>
      <w:marLeft w:val="0"/>
      <w:marRight w:val="0"/>
      <w:marTop w:val="0"/>
      <w:marBottom w:val="0"/>
      <w:divBdr>
        <w:top w:val="none" w:sz="0" w:space="0" w:color="auto"/>
        <w:left w:val="none" w:sz="0" w:space="0" w:color="auto"/>
        <w:bottom w:val="none" w:sz="0" w:space="0" w:color="auto"/>
        <w:right w:val="none" w:sz="0" w:space="0" w:color="auto"/>
      </w:divBdr>
    </w:div>
    <w:div w:id="123542824">
      <w:bodyDiv w:val="1"/>
      <w:marLeft w:val="0"/>
      <w:marRight w:val="0"/>
      <w:marTop w:val="0"/>
      <w:marBottom w:val="0"/>
      <w:divBdr>
        <w:top w:val="none" w:sz="0" w:space="0" w:color="auto"/>
        <w:left w:val="none" w:sz="0" w:space="0" w:color="auto"/>
        <w:bottom w:val="none" w:sz="0" w:space="0" w:color="auto"/>
        <w:right w:val="none" w:sz="0" w:space="0" w:color="auto"/>
      </w:divBdr>
    </w:div>
    <w:div w:id="179634854">
      <w:bodyDiv w:val="1"/>
      <w:marLeft w:val="0"/>
      <w:marRight w:val="0"/>
      <w:marTop w:val="0"/>
      <w:marBottom w:val="0"/>
      <w:divBdr>
        <w:top w:val="none" w:sz="0" w:space="0" w:color="auto"/>
        <w:left w:val="none" w:sz="0" w:space="0" w:color="auto"/>
        <w:bottom w:val="none" w:sz="0" w:space="0" w:color="auto"/>
        <w:right w:val="none" w:sz="0" w:space="0" w:color="auto"/>
      </w:divBdr>
      <w:divsChild>
        <w:div w:id="1597055569">
          <w:marLeft w:val="0"/>
          <w:marRight w:val="0"/>
          <w:marTop w:val="0"/>
          <w:marBottom w:val="0"/>
          <w:divBdr>
            <w:top w:val="none" w:sz="0" w:space="0" w:color="auto"/>
            <w:left w:val="none" w:sz="0" w:space="0" w:color="auto"/>
            <w:bottom w:val="none" w:sz="0" w:space="0" w:color="auto"/>
            <w:right w:val="none" w:sz="0" w:space="0" w:color="auto"/>
          </w:divBdr>
          <w:divsChild>
            <w:div w:id="1292787578">
              <w:marLeft w:val="0"/>
              <w:marRight w:val="0"/>
              <w:marTop w:val="0"/>
              <w:marBottom w:val="0"/>
              <w:divBdr>
                <w:top w:val="none" w:sz="0" w:space="0" w:color="auto"/>
                <w:left w:val="none" w:sz="0" w:space="0" w:color="auto"/>
                <w:bottom w:val="none" w:sz="0" w:space="0" w:color="auto"/>
                <w:right w:val="none" w:sz="0" w:space="0" w:color="auto"/>
              </w:divBdr>
              <w:divsChild>
                <w:div w:id="1288507335">
                  <w:marLeft w:val="0"/>
                  <w:marRight w:val="0"/>
                  <w:marTop w:val="0"/>
                  <w:marBottom w:val="0"/>
                  <w:divBdr>
                    <w:top w:val="none" w:sz="0" w:space="0" w:color="auto"/>
                    <w:left w:val="none" w:sz="0" w:space="0" w:color="auto"/>
                    <w:bottom w:val="none" w:sz="0" w:space="0" w:color="auto"/>
                    <w:right w:val="none" w:sz="0" w:space="0" w:color="auto"/>
                  </w:divBdr>
                  <w:divsChild>
                    <w:div w:id="113267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970854">
          <w:marLeft w:val="0"/>
          <w:marRight w:val="0"/>
          <w:marTop w:val="0"/>
          <w:marBottom w:val="0"/>
          <w:divBdr>
            <w:top w:val="none" w:sz="0" w:space="0" w:color="auto"/>
            <w:left w:val="none" w:sz="0" w:space="0" w:color="auto"/>
            <w:bottom w:val="none" w:sz="0" w:space="0" w:color="auto"/>
            <w:right w:val="none" w:sz="0" w:space="0" w:color="auto"/>
          </w:divBdr>
          <w:divsChild>
            <w:div w:id="566190165">
              <w:marLeft w:val="0"/>
              <w:marRight w:val="0"/>
              <w:marTop w:val="0"/>
              <w:marBottom w:val="0"/>
              <w:divBdr>
                <w:top w:val="none" w:sz="0" w:space="0" w:color="auto"/>
                <w:left w:val="none" w:sz="0" w:space="0" w:color="auto"/>
                <w:bottom w:val="none" w:sz="0" w:space="0" w:color="auto"/>
                <w:right w:val="none" w:sz="0" w:space="0" w:color="auto"/>
              </w:divBdr>
            </w:div>
            <w:div w:id="929388564">
              <w:marLeft w:val="0"/>
              <w:marRight w:val="0"/>
              <w:marTop w:val="0"/>
              <w:marBottom w:val="0"/>
              <w:divBdr>
                <w:top w:val="none" w:sz="0" w:space="0" w:color="auto"/>
                <w:left w:val="none" w:sz="0" w:space="0" w:color="auto"/>
                <w:bottom w:val="none" w:sz="0" w:space="0" w:color="auto"/>
                <w:right w:val="none" w:sz="0" w:space="0" w:color="auto"/>
              </w:divBdr>
            </w:div>
          </w:divsChild>
        </w:div>
        <w:div w:id="1485390840">
          <w:marLeft w:val="0"/>
          <w:marRight w:val="0"/>
          <w:marTop w:val="0"/>
          <w:marBottom w:val="0"/>
          <w:divBdr>
            <w:top w:val="none" w:sz="0" w:space="0" w:color="auto"/>
            <w:left w:val="none" w:sz="0" w:space="0" w:color="auto"/>
            <w:bottom w:val="none" w:sz="0" w:space="0" w:color="auto"/>
            <w:right w:val="none" w:sz="0" w:space="0" w:color="auto"/>
          </w:divBdr>
          <w:divsChild>
            <w:div w:id="2070416841">
              <w:marLeft w:val="0"/>
              <w:marRight w:val="0"/>
              <w:marTop w:val="0"/>
              <w:marBottom w:val="0"/>
              <w:divBdr>
                <w:top w:val="none" w:sz="0" w:space="0" w:color="auto"/>
                <w:left w:val="none" w:sz="0" w:space="0" w:color="auto"/>
                <w:bottom w:val="none" w:sz="0" w:space="0" w:color="auto"/>
                <w:right w:val="none" w:sz="0" w:space="0" w:color="auto"/>
              </w:divBdr>
            </w:div>
          </w:divsChild>
        </w:div>
        <w:div w:id="760297303">
          <w:marLeft w:val="0"/>
          <w:marRight w:val="0"/>
          <w:marTop w:val="0"/>
          <w:marBottom w:val="0"/>
          <w:divBdr>
            <w:top w:val="none" w:sz="0" w:space="0" w:color="auto"/>
            <w:left w:val="none" w:sz="0" w:space="0" w:color="auto"/>
            <w:bottom w:val="none" w:sz="0" w:space="0" w:color="auto"/>
            <w:right w:val="none" w:sz="0" w:space="0" w:color="auto"/>
          </w:divBdr>
        </w:div>
      </w:divsChild>
    </w:div>
    <w:div w:id="211308570">
      <w:bodyDiv w:val="1"/>
      <w:marLeft w:val="0"/>
      <w:marRight w:val="0"/>
      <w:marTop w:val="0"/>
      <w:marBottom w:val="0"/>
      <w:divBdr>
        <w:top w:val="none" w:sz="0" w:space="0" w:color="auto"/>
        <w:left w:val="none" w:sz="0" w:space="0" w:color="auto"/>
        <w:bottom w:val="none" w:sz="0" w:space="0" w:color="auto"/>
        <w:right w:val="none" w:sz="0" w:space="0" w:color="auto"/>
      </w:divBdr>
    </w:div>
    <w:div w:id="245530167">
      <w:bodyDiv w:val="1"/>
      <w:marLeft w:val="0"/>
      <w:marRight w:val="0"/>
      <w:marTop w:val="0"/>
      <w:marBottom w:val="0"/>
      <w:divBdr>
        <w:top w:val="none" w:sz="0" w:space="0" w:color="auto"/>
        <w:left w:val="none" w:sz="0" w:space="0" w:color="auto"/>
        <w:bottom w:val="none" w:sz="0" w:space="0" w:color="auto"/>
        <w:right w:val="none" w:sz="0" w:space="0" w:color="auto"/>
      </w:divBdr>
      <w:divsChild>
        <w:div w:id="1355693262">
          <w:marLeft w:val="0"/>
          <w:marRight w:val="0"/>
          <w:marTop w:val="0"/>
          <w:marBottom w:val="0"/>
          <w:divBdr>
            <w:top w:val="none" w:sz="0" w:space="0" w:color="auto"/>
            <w:left w:val="none" w:sz="0" w:space="0" w:color="auto"/>
            <w:bottom w:val="none" w:sz="0" w:space="0" w:color="auto"/>
            <w:right w:val="none" w:sz="0" w:space="0" w:color="auto"/>
          </w:divBdr>
          <w:divsChild>
            <w:div w:id="1681736761">
              <w:marLeft w:val="0"/>
              <w:marRight w:val="0"/>
              <w:marTop w:val="0"/>
              <w:marBottom w:val="0"/>
              <w:divBdr>
                <w:top w:val="none" w:sz="0" w:space="0" w:color="auto"/>
                <w:left w:val="none" w:sz="0" w:space="0" w:color="auto"/>
                <w:bottom w:val="none" w:sz="0" w:space="0" w:color="auto"/>
                <w:right w:val="none" w:sz="0" w:space="0" w:color="auto"/>
              </w:divBdr>
              <w:divsChild>
                <w:div w:id="1335570358">
                  <w:marLeft w:val="0"/>
                  <w:marRight w:val="0"/>
                  <w:marTop w:val="0"/>
                  <w:marBottom w:val="0"/>
                  <w:divBdr>
                    <w:top w:val="none" w:sz="0" w:space="0" w:color="auto"/>
                    <w:left w:val="none" w:sz="0" w:space="0" w:color="auto"/>
                    <w:bottom w:val="none" w:sz="0" w:space="0" w:color="auto"/>
                    <w:right w:val="none" w:sz="0" w:space="0" w:color="auto"/>
                  </w:divBdr>
                  <w:divsChild>
                    <w:div w:id="195678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209086">
          <w:marLeft w:val="0"/>
          <w:marRight w:val="0"/>
          <w:marTop w:val="0"/>
          <w:marBottom w:val="0"/>
          <w:divBdr>
            <w:top w:val="none" w:sz="0" w:space="0" w:color="auto"/>
            <w:left w:val="none" w:sz="0" w:space="0" w:color="auto"/>
            <w:bottom w:val="none" w:sz="0" w:space="0" w:color="auto"/>
            <w:right w:val="none" w:sz="0" w:space="0" w:color="auto"/>
          </w:divBdr>
          <w:divsChild>
            <w:div w:id="1045907097">
              <w:marLeft w:val="0"/>
              <w:marRight w:val="0"/>
              <w:marTop w:val="0"/>
              <w:marBottom w:val="0"/>
              <w:divBdr>
                <w:top w:val="none" w:sz="0" w:space="0" w:color="auto"/>
                <w:left w:val="none" w:sz="0" w:space="0" w:color="auto"/>
                <w:bottom w:val="none" w:sz="0" w:space="0" w:color="auto"/>
                <w:right w:val="none" w:sz="0" w:space="0" w:color="auto"/>
              </w:divBdr>
            </w:div>
            <w:div w:id="2137478579">
              <w:marLeft w:val="0"/>
              <w:marRight w:val="0"/>
              <w:marTop w:val="0"/>
              <w:marBottom w:val="0"/>
              <w:divBdr>
                <w:top w:val="none" w:sz="0" w:space="0" w:color="auto"/>
                <w:left w:val="none" w:sz="0" w:space="0" w:color="auto"/>
                <w:bottom w:val="none" w:sz="0" w:space="0" w:color="auto"/>
                <w:right w:val="none" w:sz="0" w:space="0" w:color="auto"/>
              </w:divBdr>
            </w:div>
          </w:divsChild>
        </w:div>
        <w:div w:id="1703164368">
          <w:marLeft w:val="0"/>
          <w:marRight w:val="0"/>
          <w:marTop w:val="0"/>
          <w:marBottom w:val="0"/>
          <w:divBdr>
            <w:top w:val="none" w:sz="0" w:space="0" w:color="auto"/>
            <w:left w:val="none" w:sz="0" w:space="0" w:color="auto"/>
            <w:bottom w:val="none" w:sz="0" w:space="0" w:color="auto"/>
            <w:right w:val="none" w:sz="0" w:space="0" w:color="auto"/>
          </w:divBdr>
          <w:divsChild>
            <w:div w:id="1393389198">
              <w:marLeft w:val="0"/>
              <w:marRight w:val="0"/>
              <w:marTop w:val="0"/>
              <w:marBottom w:val="0"/>
              <w:divBdr>
                <w:top w:val="none" w:sz="0" w:space="0" w:color="auto"/>
                <w:left w:val="none" w:sz="0" w:space="0" w:color="auto"/>
                <w:bottom w:val="none" w:sz="0" w:space="0" w:color="auto"/>
                <w:right w:val="none" w:sz="0" w:space="0" w:color="auto"/>
              </w:divBdr>
            </w:div>
          </w:divsChild>
        </w:div>
        <w:div w:id="123043045">
          <w:marLeft w:val="0"/>
          <w:marRight w:val="0"/>
          <w:marTop w:val="0"/>
          <w:marBottom w:val="0"/>
          <w:divBdr>
            <w:top w:val="none" w:sz="0" w:space="0" w:color="auto"/>
            <w:left w:val="none" w:sz="0" w:space="0" w:color="auto"/>
            <w:bottom w:val="none" w:sz="0" w:space="0" w:color="auto"/>
            <w:right w:val="none" w:sz="0" w:space="0" w:color="auto"/>
          </w:divBdr>
        </w:div>
      </w:divsChild>
    </w:div>
    <w:div w:id="438376621">
      <w:bodyDiv w:val="1"/>
      <w:marLeft w:val="0"/>
      <w:marRight w:val="0"/>
      <w:marTop w:val="0"/>
      <w:marBottom w:val="0"/>
      <w:divBdr>
        <w:top w:val="none" w:sz="0" w:space="0" w:color="auto"/>
        <w:left w:val="none" w:sz="0" w:space="0" w:color="auto"/>
        <w:bottom w:val="none" w:sz="0" w:space="0" w:color="auto"/>
        <w:right w:val="none" w:sz="0" w:space="0" w:color="auto"/>
      </w:divBdr>
    </w:div>
    <w:div w:id="654260440">
      <w:bodyDiv w:val="1"/>
      <w:marLeft w:val="0"/>
      <w:marRight w:val="0"/>
      <w:marTop w:val="0"/>
      <w:marBottom w:val="0"/>
      <w:divBdr>
        <w:top w:val="none" w:sz="0" w:space="0" w:color="auto"/>
        <w:left w:val="none" w:sz="0" w:space="0" w:color="auto"/>
        <w:bottom w:val="none" w:sz="0" w:space="0" w:color="auto"/>
        <w:right w:val="none" w:sz="0" w:space="0" w:color="auto"/>
      </w:divBdr>
    </w:div>
    <w:div w:id="902330530">
      <w:bodyDiv w:val="1"/>
      <w:marLeft w:val="0"/>
      <w:marRight w:val="0"/>
      <w:marTop w:val="0"/>
      <w:marBottom w:val="0"/>
      <w:divBdr>
        <w:top w:val="none" w:sz="0" w:space="0" w:color="auto"/>
        <w:left w:val="none" w:sz="0" w:space="0" w:color="auto"/>
        <w:bottom w:val="none" w:sz="0" w:space="0" w:color="auto"/>
        <w:right w:val="none" w:sz="0" w:space="0" w:color="auto"/>
      </w:divBdr>
    </w:div>
    <w:div w:id="1310937849">
      <w:bodyDiv w:val="1"/>
      <w:marLeft w:val="0"/>
      <w:marRight w:val="0"/>
      <w:marTop w:val="0"/>
      <w:marBottom w:val="0"/>
      <w:divBdr>
        <w:top w:val="none" w:sz="0" w:space="0" w:color="auto"/>
        <w:left w:val="none" w:sz="0" w:space="0" w:color="auto"/>
        <w:bottom w:val="none" w:sz="0" w:space="0" w:color="auto"/>
        <w:right w:val="none" w:sz="0" w:space="0" w:color="auto"/>
      </w:divBdr>
    </w:div>
    <w:div w:id="1404841081">
      <w:bodyDiv w:val="1"/>
      <w:marLeft w:val="0"/>
      <w:marRight w:val="0"/>
      <w:marTop w:val="0"/>
      <w:marBottom w:val="0"/>
      <w:divBdr>
        <w:top w:val="none" w:sz="0" w:space="0" w:color="auto"/>
        <w:left w:val="none" w:sz="0" w:space="0" w:color="auto"/>
        <w:bottom w:val="none" w:sz="0" w:space="0" w:color="auto"/>
        <w:right w:val="none" w:sz="0" w:space="0" w:color="auto"/>
      </w:divBdr>
    </w:div>
    <w:div w:id="1483346916">
      <w:bodyDiv w:val="1"/>
      <w:marLeft w:val="0"/>
      <w:marRight w:val="0"/>
      <w:marTop w:val="0"/>
      <w:marBottom w:val="0"/>
      <w:divBdr>
        <w:top w:val="none" w:sz="0" w:space="0" w:color="auto"/>
        <w:left w:val="none" w:sz="0" w:space="0" w:color="auto"/>
        <w:bottom w:val="none" w:sz="0" w:space="0" w:color="auto"/>
        <w:right w:val="none" w:sz="0" w:space="0" w:color="auto"/>
      </w:divBdr>
    </w:div>
    <w:div w:id="1581867024">
      <w:bodyDiv w:val="1"/>
      <w:marLeft w:val="0"/>
      <w:marRight w:val="0"/>
      <w:marTop w:val="0"/>
      <w:marBottom w:val="0"/>
      <w:divBdr>
        <w:top w:val="none" w:sz="0" w:space="0" w:color="auto"/>
        <w:left w:val="none" w:sz="0" w:space="0" w:color="auto"/>
        <w:bottom w:val="none" w:sz="0" w:space="0" w:color="auto"/>
        <w:right w:val="none" w:sz="0" w:space="0" w:color="auto"/>
      </w:divBdr>
    </w:div>
    <w:div w:id="1650476484">
      <w:bodyDiv w:val="1"/>
      <w:marLeft w:val="0"/>
      <w:marRight w:val="0"/>
      <w:marTop w:val="0"/>
      <w:marBottom w:val="0"/>
      <w:divBdr>
        <w:top w:val="none" w:sz="0" w:space="0" w:color="auto"/>
        <w:left w:val="none" w:sz="0" w:space="0" w:color="auto"/>
        <w:bottom w:val="none" w:sz="0" w:space="0" w:color="auto"/>
        <w:right w:val="none" w:sz="0" w:space="0" w:color="auto"/>
      </w:divBdr>
    </w:div>
    <w:div w:id="1767456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80808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1E3FE4-7A1F-462D-88B3-9DB22C88F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2362</Words>
  <Characters>13464</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Информационное письмо №1</vt:lpstr>
    </vt:vector>
  </TitlesOfParts>
  <Company>Microsoft</Company>
  <LinksUpToDate>false</LinksUpToDate>
  <CharactersWithSpaces>15795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Информационное письмо №1</dc:title>
  <dc:creator>Admin</dc:creator>
  <cp:lastModifiedBy>Дмитрий</cp:lastModifiedBy>
  <cp:revision>5</cp:revision>
  <cp:lastPrinted>2016-04-12T10:45:00Z</cp:lastPrinted>
  <dcterms:created xsi:type="dcterms:W3CDTF">2019-06-15T07:16:00Z</dcterms:created>
  <dcterms:modified xsi:type="dcterms:W3CDTF">2019-06-15T07:47:00Z</dcterms:modified>
</cp:coreProperties>
</file>