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D65" w:rsidRPr="000E4D65" w:rsidRDefault="000E4D65" w:rsidP="000E4D6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УДК 33/ББК 65.20</w:t>
      </w:r>
    </w:p>
    <w:p w:rsidR="00BD4249" w:rsidRDefault="00BD4249" w:rsidP="00BD4249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Журавлева А.В.</w:t>
      </w:r>
    </w:p>
    <w:p w:rsidR="000E4D65" w:rsidRDefault="000E4D65" w:rsidP="00BD4249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669" w:rsidRDefault="00C04669" w:rsidP="00BD4249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BE6DAD" w:rsidRDefault="004A6F78" w:rsidP="00BE6DA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ФОРМИРОВАНИЕ ЦИФРОВОЙ </w:t>
      </w:r>
      <w:r w:rsidR="00BE6DAD" w:rsidRPr="00BE6DAD">
        <w:rPr>
          <w:rFonts w:ascii="Times New Roman" w:hAnsi="Times New Roman" w:cs="Times New Roman"/>
          <w:b/>
          <w:sz w:val="24"/>
          <w:szCs w:val="24"/>
        </w:rPr>
        <w:t>СИСТЕМЫ ПРОСЛЕЖИВАЕМОСТИ И МАРКИРОВКИ ТОВАРОВ В РАМКАХ ЕАЭС</w:t>
      </w:r>
    </w:p>
    <w:p w:rsidR="00B613D2" w:rsidRDefault="00B613D2" w:rsidP="00BE6DA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613D2" w:rsidRPr="000E4D65" w:rsidRDefault="00A94C96" w:rsidP="000E4D6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4C96">
        <w:rPr>
          <w:rFonts w:ascii="Times New Roman" w:hAnsi="Times New Roman" w:cs="Times New Roman"/>
          <w:b/>
          <w:sz w:val="24"/>
          <w:szCs w:val="24"/>
        </w:rPr>
        <w:t>Аннотация статьи на русском языке</w:t>
      </w:r>
      <w:r w:rsidR="000E4D65" w:rsidRPr="000E4D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34CC" w:rsidRPr="00A94C96">
        <w:rPr>
          <w:rFonts w:ascii="Times New Roman" w:hAnsi="Times New Roman" w:cs="Times New Roman"/>
          <w:i/>
          <w:sz w:val="24"/>
          <w:szCs w:val="24"/>
        </w:rPr>
        <w:t>Цифровая трансформация отр</w:t>
      </w:r>
      <w:r w:rsidR="00F45790" w:rsidRPr="00A94C96">
        <w:rPr>
          <w:rFonts w:ascii="Times New Roman" w:hAnsi="Times New Roman" w:cs="Times New Roman"/>
          <w:i/>
          <w:sz w:val="24"/>
          <w:szCs w:val="24"/>
        </w:rPr>
        <w:t>аслей экономик</w:t>
      </w:r>
      <w:r w:rsidR="006634CC" w:rsidRPr="00A94C96">
        <w:rPr>
          <w:rFonts w:ascii="Times New Roman" w:hAnsi="Times New Roman" w:cs="Times New Roman"/>
          <w:i/>
          <w:sz w:val="24"/>
          <w:szCs w:val="24"/>
        </w:rPr>
        <w:t xml:space="preserve"> ЕАЭС обуславливается с</w:t>
      </w:r>
      <w:r w:rsidR="00F45790" w:rsidRPr="00A94C96">
        <w:rPr>
          <w:rFonts w:ascii="Times New Roman" w:hAnsi="Times New Roman" w:cs="Times New Roman"/>
          <w:i/>
          <w:sz w:val="24"/>
          <w:szCs w:val="24"/>
        </w:rPr>
        <w:t xml:space="preserve">озданием системы </w:t>
      </w:r>
      <w:r w:rsidR="006634CC" w:rsidRPr="00A94C96">
        <w:rPr>
          <w:rFonts w:ascii="Times New Roman" w:hAnsi="Times New Roman" w:cs="Times New Roman"/>
          <w:i/>
          <w:sz w:val="24"/>
          <w:szCs w:val="24"/>
        </w:rPr>
        <w:t>прослеживаемости товаров, что позволит для потребителя – получит</w:t>
      </w:r>
      <w:r w:rsidR="0009650C" w:rsidRPr="00A94C96">
        <w:rPr>
          <w:rFonts w:ascii="Times New Roman" w:hAnsi="Times New Roman" w:cs="Times New Roman"/>
          <w:i/>
          <w:sz w:val="24"/>
          <w:szCs w:val="24"/>
        </w:rPr>
        <w:t>ь информацию о товаре</w:t>
      </w:r>
      <w:r w:rsidR="006634CC" w:rsidRPr="00A94C96">
        <w:rPr>
          <w:rFonts w:ascii="Times New Roman" w:hAnsi="Times New Roman" w:cs="Times New Roman"/>
          <w:i/>
          <w:sz w:val="24"/>
          <w:szCs w:val="24"/>
        </w:rPr>
        <w:t xml:space="preserve">, для бизнеса – снизить </w:t>
      </w:r>
      <w:r w:rsidR="00F45790" w:rsidRPr="00A94C96">
        <w:rPr>
          <w:rFonts w:ascii="Times New Roman" w:hAnsi="Times New Roman" w:cs="Times New Roman"/>
          <w:i/>
          <w:sz w:val="24"/>
          <w:szCs w:val="24"/>
        </w:rPr>
        <w:t>операционные издержки, для</w:t>
      </w:r>
      <w:r w:rsidR="00B56A84">
        <w:rPr>
          <w:rFonts w:ascii="Times New Roman" w:hAnsi="Times New Roman" w:cs="Times New Roman"/>
          <w:i/>
          <w:sz w:val="24"/>
          <w:szCs w:val="24"/>
        </w:rPr>
        <w:t xml:space="preserve"> ЕАЭС – уменьшить</w:t>
      </w:r>
      <w:r w:rsidR="00F45790" w:rsidRPr="00A94C96">
        <w:rPr>
          <w:rFonts w:ascii="Times New Roman" w:hAnsi="Times New Roman" w:cs="Times New Roman"/>
          <w:i/>
          <w:sz w:val="24"/>
          <w:szCs w:val="24"/>
        </w:rPr>
        <w:t xml:space="preserve"> уровень фальсификата и контролировать уплату</w:t>
      </w:r>
      <w:r w:rsidR="006634CC" w:rsidRPr="00A94C96">
        <w:rPr>
          <w:rFonts w:ascii="Times New Roman" w:hAnsi="Times New Roman" w:cs="Times New Roman"/>
          <w:i/>
          <w:sz w:val="24"/>
          <w:szCs w:val="24"/>
        </w:rPr>
        <w:t xml:space="preserve"> таможенных платежей. </w:t>
      </w:r>
    </w:p>
    <w:p w:rsidR="00B659D2" w:rsidRPr="000E4D65" w:rsidRDefault="000E4D65" w:rsidP="000E4D6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Ключевые слова на русском языке</w:t>
      </w:r>
      <w:r w:rsidRPr="000E4D6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цифровая идентификация, т</w:t>
      </w:r>
      <w:r w:rsidR="00B659D2" w:rsidRPr="00A94C96">
        <w:rPr>
          <w:rFonts w:ascii="Times New Roman" w:hAnsi="Times New Roman" w:cs="Times New Roman"/>
          <w:i/>
          <w:sz w:val="24"/>
          <w:szCs w:val="24"/>
        </w:rPr>
        <w:t>овар, маркировка, прослеживание, ЕАЭС.</w:t>
      </w:r>
    </w:p>
    <w:p w:rsidR="00A94C96" w:rsidRPr="00A94C96" w:rsidRDefault="00A94C96" w:rsidP="00A94C96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420383" w:rsidRDefault="002467D8" w:rsidP="00E57836">
      <w:pPr>
        <w:spacing w:after="0" w:line="240" w:lineRule="auto"/>
        <w:ind w:firstLine="709"/>
        <w:jc w:val="both"/>
        <w:rPr>
          <w:rStyle w:val="a4"/>
          <w:rFonts w:ascii="Times New Roman" w:hAnsi="Times New Roman" w:cs="Times New Roman"/>
          <w:i w:val="0"/>
          <w:color w:val="000000"/>
          <w:sz w:val="24"/>
          <w:szCs w:val="24"/>
          <w:shd w:val="clear" w:color="auto" w:fill="FFFFFF"/>
        </w:rPr>
      </w:pPr>
      <w:r w:rsidRPr="00A94C96">
        <w:rPr>
          <w:rFonts w:ascii="Times New Roman" w:hAnsi="Times New Roman" w:cs="Times New Roman"/>
          <w:sz w:val="24"/>
          <w:szCs w:val="24"/>
        </w:rPr>
        <w:t>В настоящее время</w:t>
      </w:r>
      <w:r w:rsidR="00F647C4" w:rsidRPr="00F647C4">
        <w:rPr>
          <w:rFonts w:ascii="Times New Roman" w:hAnsi="Times New Roman" w:cs="Times New Roman"/>
          <w:sz w:val="24"/>
          <w:szCs w:val="24"/>
        </w:rPr>
        <w:t>,</w:t>
      </w:r>
      <w:r w:rsidRPr="00A94C96">
        <w:rPr>
          <w:rFonts w:ascii="Times New Roman" w:hAnsi="Times New Roman" w:cs="Times New Roman"/>
          <w:sz w:val="24"/>
          <w:szCs w:val="24"/>
        </w:rPr>
        <w:t xml:space="preserve"> </w:t>
      </w:r>
      <w:r w:rsidR="00F647C4">
        <w:rPr>
          <w:rFonts w:ascii="Times New Roman" w:hAnsi="Times New Roman" w:cs="Times New Roman"/>
          <w:sz w:val="24"/>
          <w:szCs w:val="24"/>
        </w:rPr>
        <w:t>в условиях становления механизмов работы единой таможенной территории</w:t>
      </w:r>
      <w:r w:rsidR="00F647C4" w:rsidRPr="00F647C4">
        <w:rPr>
          <w:rFonts w:ascii="Times New Roman" w:hAnsi="Times New Roman" w:cs="Times New Roman"/>
          <w:sz w:val="24"/>
          <w:szCs w:val="24"/>
        </w:rPr>
        <w:t xml:space="preserve"> </w:t>
      </w:r>
      <w:r w:rsidR="00F647C4">
        <w:rPr>
          <w:rFonts w:ascii="Times New Roman" w:hAnsi="Times New Roman" w:cs="Times New Roman"/>
          <w:sz w:val="24"/>
          <w:szCs w:val="24"/>
        </w:rPr>
        <w:t>евразийского пространства</w:t>
      </w:r>
      <w:r w:rsidR="00F647C4" w:rsidRPr="00F647C4">
        <w:rPr>
          <w:rFonts w:ascii="Times New Roman" w:hAnsi="Times New Roman" w:cs="Times New Roman"/>
          <w:sz w:val="24"/>
          <w:szCs w:val="24"/>
        </w:rPr>
        <w:t xml:space="preserve">, </w:t>
      </w:r>
      <w:r w:rsidRPr="00A94C96">
        <w:rPr>
          <w:rFonts w:ascii="Times New Roman" w:hAnsi="Times New Roman" w:cs="Times New Roman"/>
          <w:sz w:val="24"/>
          <w:szCs w:val="24"/>
        </w:rPr>
        <w:t>доля незаконного оборота продукции на территории государств ЕАЭС имеет существенное значен</w:t>
      </w:r>
      <w:r w:rsidR="00F647C4">
        <w:rPr>
          <w:rFonts w:ascii="Times New Roman" w:hAnsi="Times New Roman" w:cs="Times New Roman"/>
          <w:sz w:val="24"/>
          <w:szCs w:val="24"/>
        </w:rPr>
        <w:t>ие</w:t>
      </w:r>
      <w:r w:rsidR="00F647C4">
        <w:rPr>
          <w:rStyle w:val="a9"/>
          <w:rFonts w:ascii="Times New Roman" w:hAnsi="Times New Roman" w:cs="Times New Roman"/>
          <w:sz w:val="24"/>
          <w:szCs w:val="24"/>
        </w:rPr>
        <w:footnoteReference w:id="1"/>
      </w:r>
      <w:r w:rsidR="00F647C4">
        <w:rPr>
          <w:rFonts w:ascii="Times New Roman" w:hAnsi="Times New Roman" w:cs="Times New Roman"/>
          <w:sz w:val="24"/>
          <w:szCs w:val="24"/>
        </w:rPr>
        <w:t>.</w:t>
      </w:r>
      <w:r w:rsidR="00EE6502" w:rsidRPr="00A94C96">
        <w:rPr>
          <w:rFonts w:ascii="Times New Roman" w:hAnsi="Times New Roman" w:cs="Times New Roman"/>
          <w:sz w:val="24"/>
          <w:szCs w:val="24"/>
        </w:rPr>
        <w:t xml:space="preserve"> </w:t>
      </w:r>
      <w:r w:rsidR="00F647C4">
        <w:rPr>
          <w:rFonts w:ascii="Times New Roman" w:hAnsi="Times New Roman" w:cs="Times New Roman"/>
          <w:sz w:val="24"/>
          <w:szCs w:val="24"/>
        </w:rPr>
        <w:t>В</w:t>
      </w:r>
      <w:r w:rsidR="00EE6502" w:rsidRPr="00A94C96">
        <w:rPr>
          <w:rFonts w:ascii="Times New Roman" w:hAnsi="Times New Roman" w:cs="Times New Roman"/>
          <w:sz w:val="24"/>
          <w:szCs w:val="24"/>
        </w:rPr>
        <w:t>следствие</w:t>
      </w:r>
      <w:r w:rsidRPr="00A94C96">
        <w:rPr>
          <w:rFonts w:ascii="Times New Roman" w:hAnsi="Times New Roman" w:cs="Times New Roman"/>
          <w:sz w:val="24"/>
          <w:szCs w:val="24"/>
        </w:rPr>
        <w:t xml:space="preserve"> </w:t>
      </w:r>
      <w:r w:rsidR="00F647C4">
        <w:rPr>
          <w:rFonts w:ascii="Times New Roman" w:hAnsi="Times New Roman" w:cs="Times New Roman"/>
          <w:sz w:val="24"/>
          <w:szCs w:val="24"/>
        </w:rPr>
        <w:t>этого обстоятельства</w:t>
      </w:r>
      <w:r w:rsidRPr="00A94C96">
        <w:rPr>
          <w:rFonts w:ascii="Times New Roman" w:hAnsi="Times New Roman" w:cs="Times New Roman"/>
          <w:sz w:val="24"/>
          <w:szCs w:val="24"/>
        </w:rPr>
        <w:t xml:space="preserve"> тормозится развитие промышленности, снижается инвести</w:t>
      </w:r>
      <w:r w:rsidR="00F647C4">
        <w:rPr>
          <w:rFonts w:ascii="Times New Roman" w:hAnsi="Times New Roman" w:cs="Times New Roman"/>
          <w:sz w:val="24"/>
          <w:szCs w:val="24"/>
        </w:rPr>
        <w:t>ционный потенциал</w:t>
      </w:r>
      <w:r w:rsidRPr="00A94C96">
        <w:rPr>
          <w:rFonts w:ascii="Times New Roman" w:hAnsi="Times New Roman" w:cs="Times New Roman"/>
          <w:sz w:val="24"/>
          <w:szCs w:val="24"/>
        </w:rPr>
        <w:t xml:space="preserve"> и, более того, это</w:t>
      </w:r>
      <w:r w:rsidR="00EE6502" w:rsidRPr="00A94C96">
        <w:rPr>
          <w:rFonts w:ascii="Times New Roman" w:hAnsi="Times New Roman" w:cs="Times New Roman"/>
          <w:sz w:val="24"/>
          <w:szCs w:val="24"/>
        </w:rPr>
        <w:t>т факт</w:t>
      </w:r>
      <w:r w:rsidRPr="00A94C96">
        <w:rPr>
          <w:rFonts w:ascii="Times New Roman" w:hAnsi="Times New Roman" w:cs="Times New Roman"/>
          <w:sz w:val="24"/>
          <w:szCs w:val="24"/>
        </w:rPr>
        <w:t xml:space="preserve"> сказывается на экономической безопасности государства</w:t>
      </w:r>
      <w:r w:rsidR="008D7C28" w:rsidRPr="00A94C96">
        <w:rPr>
          <w:rFonts w:ascii="Times New Roman" w:hAnsi="Times New Roman" w:cs="Times New Roman"/>
          <w:sz w:val="24"/>
          <w:szCs w:val="24"/>
        </w:rPr>
        <w:t xml:space="preserve"> – поскольку неизвестно про</w:t>
      </w:r>
      <w:r w:rsidR="00686496" w:rsidRPr="00A94C96">
        <w:rPr>
          <w:rFonts w:ascii="Times New Roman" w:hAnsi="Times New Roman" w:cs="Times New Roman"/>
          <w:sz w:val="24"/>
          <w:szCs w:val="24"/>
        </w:rPr>
        <w:t>исхождение товара и его качество</w:t>
      </w:r>
      <w:r w:rsidRPr="00A94C96">
        <w:rPr>
          <w:rFonts w:ascii="Times New Roman" w:hAnsi="Times New Roman" w:cs="Times New Roman"/>
          <w:sz w:val="24"/>
          <w:szCs w:val="24"/>
        </w:rPr>
        <w:t xml:space="preserve">. Основной причиной </w:t>
      </w:r>
      <w:r w:rsidR="00EE6502" w:rsidRPr="00A94C96">
        <w:rPr>
          <w:rFonts w:ascii="Times New Roman" w:hAnsi="Times New Roman" w:cs="Times New Roman"/>
          <w:sz w:val="24"/>
          <w:szCs w:val="24"/>
        </w:rPr>
        <w:t xml:space="preserve">незаконного оборота </w:t>
      </w:r>
      <w:r w:rsidRPr="00A94C96">
        <w:rPr>
          <w:rFonts w:ascii="Times New Roman" w:hAnsi="Times New Roman" w:cs="Times New Roman"/>
          <w:sz w:val="24"/>
          <w:szCs w:val="24"/>
        </w:rPr>
        <w:t>явля</w:t>
      </w:r>
      <w:r w:rsidR="008D7C28" w:rsidRPr="00A94C96">
        <w:rPr>
          <w:rFonts w:ascii="Times New Roman" w:hAnsi="Times New Roman" w:cs="Times New Roman"/>
          <w:sz w:val="24"/>
          <w:szCs w:val="24"/>
        </w:rPr>
        <w:t>ются  недобросовестные субъекты</w:t>
      </w:r>
      <w:r w:rsidRPr="00A94C96">
        <w:rPr>
          <w:rFonts w:ascii="Times New Roman" w:hAnsi="Times New Roman" w:cs="Times New Roman"/>
          <w:sz w:val="24"/>
          <w:szCs w:val="24"/>
        </w:rPr>
        <w:t xml:space="preserve"> рынка, которые зачастую функционируют без соответствующей регистрации и без уплаты обязательных таможенных платежей. </w:t>
      </w:r>
      <w:r w:rsidR="000F728D" w:rsidRPr="00A94C96">
        <w:rPr>
          <w:rFonts w:ascii="Times New Roman" w:hAnsi="Times New Roman" w:cs="Times New Roman"/>
          <w:sz w:val="24"/>
          <w:szCs w:val="24"/>
        </w:rPr>
        <w:t xml:space="preserve">По данным Министерства промышленности и торговли РФ,  на 2019 г. незаконный оборот рынка легкой промышленности в РФ составляет 1,4 </w:t>
      </w:r>
      <w:proofErr w:type="gramStart"/>
      <w:r w:rsidR="000F728D" w:rsidRPr="00A94C96">
        <w:rPr>
          <w:rFonts w:ascii="Times New Roman" w:hAnsi="Times New Roman" w:cs="Times New Roman"/>
          <w:sz w:val="24"/>
          <w:szCs w:val="24"/>
        </w:rPr>
        <w:t>трлн</w:t>
      </w:r>
      <w:proofErr w:type="gramEnd"/>
      <w:r w:rsidR="000F728D" w:rsidRPr="00A94C96">
        <w:rPr>
          <w:rFonts w:ascii="Times New Roman" w:hAnsi="Times New Roman" w:cs="Times New Roman"/>
          <w:sz w:val="24"/>
          <w:szCs w:val="24"/>
        </w:rPr>
        <w:t xml:space="preserve"> рублей (около 35% всего рынка). Из них 50-60% составляют «серые поставки» из стран дальнего зарубежья, 25-30% импортируется из стран ЕАЭС и 15% составляет неучтенное отечественное производство. </w:t>
      </w:r>
      <w:r w:rsidRPr="00A94C96">
        <w:rPr>
          <w:rFonts w:ascii="Times New Roman" w:hAnsi="Times New Roman" w:cs="Times New Roman"/>
          <w:sz w:val="24"/>
          <w:szCs w:val="24"/>
        </w:rPr>
        <w:t>В рамках ЕАЭС с целью борьбы с теневой экономикой и обеспечения законного оборота товаров, а также защиты прав потребителей вступило в силу С</w:t>
      </w:r>
      <w:r w:rsidR="000F728D" w:rsidRPr="00A94C96">
        <w:rPr>
          <w:rFonts w:ascii="Times New Roman" w:hAnsi="Times New Roman" w:cs="Times New Roman"/>
          <w:sz w:val="24"/>
          <w:szCs w:val="24"/>
        </w:rPr>
        <w:t xml:space="preserve">оглашение о механизме </w:t>
      </w:r>
      <w:r w:rsidR="008D7C28" w:rsidRPr="00A94C96">
        <w:rPr>
          <w:rFonts w:ascii="Times New Roman" w:hAnsi="Times New Roman" w:cs="Times New Roman"/>
          <w:sz w:val="24"/>
          <w:szCs w:val="24"/>
        </w:rPr>
        <w:t xml:space="preserve">маркировки и </w:t>
      </w:r>
      <w:r w:rsidR="000F728D" w:rsidRPr="00A94C96">
        <w:rPr>
          <w:rFonts w:ascii="Times New Roman" w:hAnsi="Times New Roman" w:cs="Times New Roman"/>
          <w:sz w:val="24"/>
          <w:szCs w:val="24"/>
        </w:rPr>
        <w:t>прослеживаемости товаров в ЕАЭС от 29.05.2019 г</w:t>
      </w:r>
      <w:r w:rsidRPr="00A94C96">
        <w:rPr>
          <w:rFonts w:ascii="Times New Roman" w:hAnsi="Times New Roman" w:cs="Times New Roman"/>
          <w:sz w:val="24"/>
          <w:szCs w:val="24"/>
        </w:rPr>
        <w:t xml:space="preserve">. </w:t>
      </w:r>
      <w:r w:rsidR="00420383" w:rsidRPr="00A94C96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  <w:shd w:val="clear" w:color="auto" w:fill="FFFFFF"/>
        </w:rPr>
        <w:t xml:space="preserve">Основные цели и задачи системы прослеживаемости в рамках ЕАЭС обозначены на рисунке 1. </w:t>
      </w:r>
    </w:p>
    <w:p w:rsidR="00D633C3" w:rsidRDefault="00D633C3" w:rsidP="00E57836">
      <w:pPr>
        <w:spacing w:after="0" w:line="240" w:lineRule="auto"/>
        <w:ind w:firstLine="709"/>
        <w:jc w:val="both"/>
        <w:rPr>
          <w:rStyle w:val="a4"/>
          <w:rFonts w:ascii="Times New Roman" w:hAnsi="Times New Roman" w:cs="Times New Roman"/>
          <w:i w:val="0"/>
          <w:color w:val="000000"/>
          <w:sz w:val="24"/>
          <w:szCs w:val="24"/>
          <w:shd w:val="clear" w:color="auto" w:fill="FFFFFF"/>
        </w:rPr>
      </w:pPr>
      <w:r w:rsidRPr="00D633C3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  <w:shd w:val="clear" w:color="auto" w:fill="FFFFFF"/>
        </w:rPr>
        <w:t>К базовым принципам системы прослеживаемости товаров следует отнести: 1)  присвоение уникального идентификатора каждому товару в декларации на товары (ДТ), таможенном приходном ордере (ТПО), сопроводительном документе (счет-фактуре); 2) обязательное использование единиц измерения и стоимости единицы измерения по каждой товарной позиции ДТ, ТПО, счета-фактуры; 3) обязательное использование уникального идентификатора товара и единиц измерения при дальнейших перепродажах товара; 4) учет остатков при продажах/перепродажах; 5) обеспечение взаимосвязи ДТ, ТПО, счета-фактуры.</w:t>
      </w:r>
    </w:p>
    <w:p w:rsidR="00D633C3" w:rsidRDefault="00D633C3" w:rsidP="00E57836">
      <w:pPr>
        <w:spacing w:after="0" w:line="240" w:lineRule="auto"/>
        <w:ind w:firstLine="709"/>
        <w:jc w:val="both"/>
        <w:rPr>
          <w:rStyle w:val="a4"/>
          <w:rFonts w:ascii="Times New Roman" w:hAnsi="Times New Roman" w:cs="Times New Roman"/>
          <w:i w:val="0"/>
          <w:color w:val="000000"/>
          <w:sz w:val="24"/>
          <w:szCs w:val="24"/>
          <w:shd w:val="clear" w:color="auto" w:fill="FFFFFF"/>
        </w:rPr>
      </w:pPr>
    </w:p>
    <w:p w:rsidR="00D633C3" w:rsidRDefault="00D633C3" w:rsidP="00D633C3">
      <w:pPr>
        <w:spacing w:after="0" w:line="240" w:lineRule="auto"/>
        <w:jc w:val="both"/>
        <w:rPr>
          <w:rStyle w:val="a4"/>
          <w:rFonts w:ascii="Times New Roman" w:hAnsi="Times New Roman" w:cs="Times New Roman"/>
          <w:i w:val="0"/>
          <w:color w:val="000000"/>
          <w:sz w:val="24"/>
          <w:szCs w:val="24"/>
          <w:shd w:val="clear" w:color="auto" w:fill="FFFFFF"/>
        </w:rPr>
      </w:pPr>
    </w:p>
    <w:p w:rsidR="00D633C3" w:rsidRPr="00E57836" w:rsidRDefault="00D633C3" w:rsidP="00E57836">
      <w:pPr>
        <w:spacing w:after="0" w:line="240" w:lineRule="auto"/>
        <w:ind w:firstLine="709"/>
        <w:jc w:val="both"/>
        <w:rPr>
          <w:rStyle w:val="a4"/>
          <w:rFonts w:ascii="Times New Roman" w:hAnsi="Times New Roman" w:cs="Times New Roman"/>
          <w:iCs w:val="0"/>
          <w:sz w:val="24"/>
          <w:szCs w:val="24"/>
        </w:rPr>
      </w:pPr>
    </w:p>
    <w:p w:rsidR="00E57836" w:rsidRPr="00E57836" w:rsidRDefault="00352BCD" w:rsidP="00E57836">
      <w:pPr>
        <w:spacing w:after="0" w:line="240" w:lineRule="auto"/>
        <w:ind w:firstLine="709"/>
        <w:jc w:val="both"/>
        <w:rPr>
          <w:rStyle w:val="a4"/>
          <w:rFonts w:ascii="Times New Roman" w:hAnsi="Times New Roman" w:cs="Times New Roman"/>
          <w:iCs w:val="0"/>
          <w:sz w:val="24"/>
          <w:szCs w:val="24"/>
        </w:rPr>
      </w:pPr>
      <w:r w:rsidRPr="00352BCD">
        <w:rPr>
          <w:rFonts w:ascii="Times New Roman" w:hAnsi="Times New Roman" w:cs="Times New Roman"/>
          <w:noProof/>
          <w:sz w:val="24"/>
          <w:szCs w:val="24"/>
        </w:rPr>
        <w:lastRenderedPageBreak/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23" o:spid="_x0000_s1026" type="#_x0000_t32" style="position:absolute;left:0;text-align:left;margin-left:66.65pt;margin-top:12.75pt;width:31.8pt;height:10.55pt;flip:x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">
            <v:stroke endarrow="block"/>
          </v:shape>
        </w:pict>
      </w:r>
      <w:r w:rsidRPr="00352BCD">
        <w:rPr>
          <w:rFonts w:ascii="Times New Roman" w:hAnsi="Times New Roman" w:cs="Times New Roman"/>
          <w:noProof/>
          <w:sz w:val="24"/>
          <w:szCs w:val="24"/>
        </w:rPr>
        <w:pict>
          <v:shape id="AutoShape 24" o:spid="_x0000_s1056" type="#_x0000_t32" style="position:absolute;left:0;text-align:left;margin-left:327pt;margin-top:12.75pt;width:34.95pt;height:10.55pt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">
            <v:stroke endarrow="block"/>
          </v:shape>
        </w:pict>
      </w:r>
      <w:r w:rsidRPr="00352BCD">
        <w:rPr>
          <w:rFonts w:ascii="Times New Roman" w:hAnsi="Times New Roman" w:cs="Times New Roman"/>
          <w:noProof/>
          <w:sz w:val="24"/>
          <w:szCs w:val="24"/>
        </w:rPr>
        <w:pict>
          <v:rect id="Rectangle 22" o:spid="_x0000_s1055" style="position:absolute;left:0;text-align:left;margin-left:98.45pt;margin-top:1.7pt;width:228.55pt;height:16.35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">
            <v:textbox>
              <w:txbxContent>
                <w:p w:rsidR="00420383" w:rsidRPr="006D69ED" w:rsidRDefault="00420383" w:rsidP="00420383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20"/>
                    </w:rPr>
                  </w:pPr>
                  <w:r w:rsidRPr="006D69ED">
                    <w:rPr>
                      <w:rFonts w:ascii="Times New Roman" w:hAnsi="Times New Roman" w:cs="Times New Roman"/>
                      <w:sz w:val="18"/>
                      <w:szCs w:val="20"/>
                    </w:rPr>
                    <w:t>Система прослеживаемости товаров в ЕАЭС</w:t>
                  </w:r>
                </w:p>
              </w:txbxContent>
            </v:textbox>
          </v:rect>
        </w:pict>
      </w:r>
    </w:p>
    <w:p w:rsidR="00420383" w:rsidRPr="00A94C96" w:rsidRDefault="00352BCD" w:rsidP="00A94C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rect id="Rectangle 26" o:spid="_x0000_s1027" style="position:absolute;margin-left:283.3pt;margin-top:9.5pt;width:119.9pt;height:18.75pt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">
            <v:textbox>
              <w:txbxContent>
                <w:p w:rsidR="00420383" w:rsidRPr="006D69ED" w:rsidRDefault="00420383" w:rsidP="00420383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20"/>
                    </w:rPr>
                  </w:pPr>
                  <w:r w:rsidRPr="006D69ED">
                    <w:rPr>
                      <w:rFonts w:ascii="Times New Roman" w:hAnsi="Times New Roman" w:cs="Times New Roman"/>
                      <w:sz w:val="18"/>
                      <w:szCs w:val="20"/>
                    </w:rPr>
                    <w:t>Задачи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rect id="Rectangle 25" o:spid="_x0000_s1028" style="position:absolute;margin-left:32.9pt;margin-top:9.5pt;width:108.85pt;height:18.75pt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">
            <v:textbox>
              <w:txbxContent>
                <w:p w:rsidR="00420383" w:rsidRPr="006D69ED" w:rsidRDefault="00420383" w:rsidP="00420383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20"/>
                    </w:rPr>
                  </w:pPr>
                  <w:r w:rsidRPr="006D69ED">
                    <w:rPr>
                      <w:rFonts w:ascii="Times New Roman" w:hAnsi="Times New Roman" w:cs="Times New Roman"/>
                      <w:sz w:val="18"/>
                      <w:szCs w:val="20"/>
                    </w:rPr>
                    <w:t>Цели</w:t>
                  </w:r>
                </w:p>
              </w:txbxContent>
            </v:textbox>
          </v:rect>
        </w:pict>
      </w:r>
    </w:p>
    <w:p w:rsidR="00420383" w:rsidRPr="00A94C96" w:rsidRDefault="00352BCD" w:rsidP="00A94C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AutoShape 27" o:spid="_x0000_s1054" type="#_x0000_t32" style="position:absolute;margin-left:32.9pt;margin-top:12.05pt;width:0;height:86.05pt;z-index:251665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"/>
        </w:pict>
      </w:r>
    </w:p>
    <w:p w:rsidR="00420383" w:rsidRPr="00A94C96" w:rsidRDefault="00352BCD" w:rsidP="00A94C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roundrect id="AutoShape 40" o:spid="_x0000_s1029" style="position:absolute;margin-left:296.7pt;margin-top:6.05pt;width:171.65pt;height:33.55pt;z-index:251678720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">
            <v:textbox>
              <w:txbxContent>
                <w:p w:rsidR="00420383" w:rsidRPr="000F520F" w:rsidRDefault="00420383" w:rsidP="00420383">
                  <w:pPr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0F520F">
                    <w:rPr>
                      <w:rFonts w:ascii="Times New Roman" w:hAnsi="Times New Roman" w:cs="Times New Roman"/>
                      <w:sz w:val="18"/>
                      <w:szCs w:val="18"/>
                    </w:rPr>
                    <w:t>Создание системы «документальной»  идентификации товаров</w:t>
                  </w:r>
                </w:p>
              </w:txbxContent>
            </v:textbox>
          </v:roundrect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roundrect id="AutoShape 31" o:spid="_x0000_s1030" style="position:absolute;margin-left:47.15pt;margin-top:5.9pt;width:184.2pt;height:30.95pt;z-index:251669504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">
            <v:textbox>
              <w:txbxContent>
                <w:p w:rsidR="00420383" w:rsidRPr="000F520F" w:rsidRDefault="00420383" w:rsidP="00420383">
                  <w:pPr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0F520F">
                    <w:rPr>
                      <w:rFonts w:ascii="Times New Roman" w:hAnsi="Times New Roman" w:cs="Times New Roman"/>
                      <w:sz w:val="18"/>
                      <w:szCs w:val="18"/>
                    </w:rPr>
                    <w:t>Создание условий, исключающих использование лицами «серых» схем</w:t>
                  </w:r>
                </w:p>
                <w:p w:rsidR="00420383" w:rsidRDefault="00420383" w:rsidP="00420383"/>
              </w:txbxContent>
            </v:textbox>
          </v:roundrect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AutoShape 34" o:spid="_x0000_s1053" type="#_x0000_t32" style="position:absolute;margin-left:283.3pt;margin-top:.65pt;width:0;height:193.2pt;z-index:251672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"/>
        </w:pict>
      </w:r>
    </w:p>
    <w:p w:rsidR="00420383" w:rsidRPr="00A94C96" w:rsidRDefault="00352BCD" w:rsidP="00A94C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AutoShape 28" o:spid="_x0000_s1052" type="#_x0000_t32" style="position:absolute;margin-left:32.9pt;margin-top:8pt;width:14.25pt;height:0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">
            <v:stroke endarrow="block"/>
          </v:shape>
        </w:pict>
      </w:r>
    </w:p>
    <w:p w:rsidR="00420383" w:rsidRPr="00A94C96" w:rsidRDefault="00352BCD" w:rsidP="00A94C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roundrect id="AutoShape 32" o:spid="_x0000_s1031" style="position:absolute;margin-left:47.15pt;margin-top:9.25pt;width:184.2pt;height:37.65pt;z-index:251670528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">
            <v:textbox>
              <w:txbxContent>
                <w:p w:rsidR="00420383" w:rsidRPr="000F520F" w:rsidRDefault="00420383" w:rsidP="00420383">
                  <w:pPr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0F520F">
                    <w:rPr>
                      <w:rFonts w:ascii="Times New Roman" w:hAnsi="Times New Roman" w:cs="Times New Roman"/>
                      <w:sz w:val="18"/>
                      <w:szCs w:val="18"/>
                    </w:rPr>
                    <w:t>Повышение эффективности таможенного и налогового администрирования</w:t>
                  </w:r>
                </w:p>
                <w:p w:rsidR="00420383" w:rsidRDefault="00420383" w:rsidP="00420383"/>
              </w:txbxContent>
            </v:textbox>
          </v:roundrect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roundrect id="AutoShape 41" o:spid="_x0000_s1032" style="position:absolute;margin-left:297.55pt;margin-top:9.25pt;width:171.65pt;height:47.45pt;z-index:251679744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">
            <v:textbox>
              <w:txbxContent>
                <w:p w:rsidR="00420383" w:rsidRPr="000F520F" w:rsidRDefault="00420383" w:rsidP="00420383">
                  <w:pPr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Сбор, учет, контроль сведений о движении товаров с момента ввоза до реализации конечному потребителю</w:t>
                  </w:r>
                </w:p>
              </w:txbxContent>
            </v:textbox>
          </v:roundrect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AutoShape 35" o:spid="_x0000_s1051" type="#_x0000_t32" style="position:absolute;margin-left:283.3pt;margin-top:.05pt;width:14.25pt;height:0;z-index:251673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">
            <v:stroke endarrow="block"/>
          </v:shape>
        </w:pict>
      </w:r>
    </w:p>
    <w:p w:rsidR="00420383" w:rsidRPr="00A94C96" w:rsidRDefault="00352BCD" w:rsidP="00A94C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AutoShape 29" o:spid="_x0000_s1050" type="#_x0000_t32" style="position:absolute;margin-left:32.9pt;margin-top:12.4pt;width:14.25pt;height:.85pt;flip:y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">
            <v:stroke endarrow="block"/>
          </v:shape>
        </w:pict>
      </w:r>
    </w:p>
    <w:p w:rsidR="00420383" w:rsidRPr="00A94C96" w:rsidRDefault="00352BCD" w:rsidP="00A94C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AutoShape 36" o:spid="_x0000_s1049" type="#_x0000_t32" style="position:absolute;margin-left:283.3pt;margin-top:11.45pt;width:14.25pt;height:0;z-index:251674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">
            <v:stroke endarrow="block"/>
          </v:shape>
        </w:pict>
      </w:r>
    </w:p>
    <w:p w:rsidR="00420383" w:rsidRPr="00A94C96" w:rsidRDefault="00352BCD" w:rsidP="00A94C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roundrect id="AutoShape 33" o:spid="_x0000_s1033" style="position:absolute;margin-left:47.15pt;margin-top:5.5pt;width:184.2pt;height:30.95pt;z-index:25167155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">
            <v:textbox>
              <w:txbxContent>
                <w:p w:rsidR="00420383" w:rsidRPr="00A107FB" w:rsidRDefault="00420383" w:rsidP="00420383">
                  <w:pPr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A107FB">
                    <w:rPr>
                      <w:rFonts w:ascii="Times New Roman" w:hAnsi="Times New Roman" w:cs="Times New Roman"/>
                      <w:sz w:val="18"/>
                      <w:szCs w:val="18"/>
                    </w:rPr>
                    <w:t>Подтверждение законности оборота товаров</w:t>
                  </w:r>
                </w:p>
                <w:p w:rsidR="00420383" w:rsidRDefault="00420383" w:rsidP="00420383"/>
              </w:txbxContent>
            </v:textbox>
          </v:roundrect>
        </w:pict>
      </w:r>
    </w:p>
    <w:p w:rsidR="00420383" w:rsidRPr="00A94C96" w:rsidRDefault="00352BCD" w:rsidP="00A94C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AutoShape 30" o:spid="_x0000_s1048" type="#_x0000_t32" style="position:absolute;margin-left:32.9pt;margin-top:1.5pt;width:14.25pt;height:0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roundrect id="AutoShape 42" o:spid="_x0000_s1034" style="position:absolute;margin-left:296.7pt;margin-top:1.5pt;width:171.65pt;height:47.15pt;z-index:251680768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">
            <v:textbox>
              <w:txbxContent>
                <w:p w:rsidR="00420383" w:rsidRPr="000F520F" w:rsidRDefault="00420383" w:rsidP="00420383">
                  <w:pPr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Возможность проведения мониторинга и анализа таможенными и налоговыми органами объектов контроля</w:t>
                  </w:r>
                </w:p>
              </w:txbxContent>
            </v:textbox>
          </v:roundrect>
        </w:pict>
      </w:r>
    </w:p>
    <w:p w:rsidR="00420383" w:rsidRPr="00A94C96" w:rsidRDefault="00420383" w:rsidP="00A94C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20383" w:rsidRPr="00A94C96" w:rsidRDefault="00352BCD" w:rsidP="00A94C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AutoShape 39" o:spid="_x0000_s1047" type="#_x0000_t32" style="position:absolute;margin-left:283.3pt;margin-top:.65pt;width:14.25pt;height:0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">
            <v:stroke endarrow="block"/>
          </v:shape>
        </w:pict>
      </w:r>
    </w:p>
    <w:p w:rsidR="00420383" w:rsidRPr="00A94C96" w:rsidRDefault="00352BCD" w:rsidP="00A94C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roundrect id="AutoShape 43" o:spid="_x0000_s1035" style="position:absolute;margin-left:296.7pt;margin-top:7.25pt;width:171.65pt;height:33.5pt;z-index:25168179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">
            <v:textbox>
              <w:txbxContent>
                <w:p w:rsidR="00420383" w:rsidRPr="000F520F" w:rsidRDefault="00420383" w:rsidP="00420383">
                  <w:pPr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Взаимодействие с информационными  системами ФТС и ФНС России</w:t>
                  </w:r>
                </w:p>
              </w:txbxContent>
            </v:textbox>
          </v:roundrect>
        </w:pict>
      </w:r>
    </w:p>
    <w:p w:rsidR="00B659D2" w:rsidRPr="00A94C96" w:rsidRDefault="00B659D2" w:rsidP="00A94C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20383" w:rsidRPr="00A94C96" w:rsidRDefault="00352BCD" w:rsidP="00A94C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roundrect id="AutoShape 44" o:spid="_x0000_s1036" style="position:absolute;margin-left:296.7pt;margin-top:13.3pt;width:171.65pt;height:46pt;z-index:251682816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">
            <v:textbox>
              <w:txbxContent>
                <w:p w:rsidR="00420383" w:rsidRPr="000F520F" w:rsidRDefault="00420383" w:rsidP="00420383">
                  <w:pPr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Взаимодействие с национальными системами прослеживаемости товаров других государств-членов ЕАЭС</w:t>
                  </w:r>
                </w:p>
              </w:txbxContent>
            </v:textbox>
          </v:roundrect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AutoShape 38" o:spid="_x0000_s1046" type="#_x0000_t32" style="position:absolute;margin-left:283.3pt;margin-top:4.1pt;width:14.25pt;height:0;z-index:251676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">
            <v:stroke endarrow="block"/>
          </v:shape>
        </w:pict>
      </w:r>
    </w:p>
    <w:p w:rsidR="00E57836" w:rsidRPr="006D69ED" w:rsidRDefault="00E57836" w:rsidP="00A94C9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57836" w:rsidRPr="006D69ED" w:rsidRDefault="00E57836" w:rsidP="00A94C9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57836" w:rsidRPr="00C04669" w:rsidRDefault="00352BCD" w:rsidP="006D69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AutoShape 37" o:spid="_x0000_s1045" type="#_x0000_t32" style="position:absolute;margin-left:283.3pt;margin-top:.65pt;width:14.25pt;height:0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">
            <v:stroke endarrow="block"/>
          </v:shape>
        </w:pict>
      </w:r>
    </w:p>
    <w:p w:rsidR="00D633C3" w:rsidRDefault="00D633C3" w:rsidP="00A946E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A315E" w:rsidRPr="00C04669" w:rsidRDefault="00420383" w:rsidP="00A946E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6D69ED">
        <w:rPr>
          <w:rFonts w:ascii="Times New Roman" w:hAnsi="Times New Roman" w:cs="Times New Roman"/>
          <w:sz w:val="24"/>
          <w:szCs w:val="24"/>
        </w:rPr>
        <w:t>Рисунок 1 – Цели и задачи системы прослеживаемости товаров в ЕАЭС</w:t>
      </w:r>
      <w:r w:rsidR="006D69ED" w:rsidRPr="006D69ED">
        <w:rPr>
          <w:rFonts w:ascii="Times New Roman" w:hAnsi="Times New Roman" w:cs="Times New Roman"/>
          <w:sz w:val="24"/>
          <w:szCs w:val="24"/>
        </w:rPr>
        <w:t xml:space="preserve"> [</w:t>
      </w:r>
      <w:proofErr w:type="spellStart"/>
      <w:r w:rsidR="006D69ED" w:rsidRPr="00F43840">
        <w:rPr>
          <w:rFonts w:ascii="Times New Roman" w:hAnsi="Times New Roman" w:cs="Times New Roman"/>
          <w:sz w:val="24"/>
          <w:szCs w:val="24"/>
        </w:rPr>
        <w:t>Зыблева</w:t>
      </w:r>
      <w:proofErr w:type="spellEnd"/>
      <w:r w:rsidR="006D69ED" w:rsidRPr="00F43840">
        <w:rPr>
          <w:rFonts w:ascii="Times New Roman" w:hAnsi="Times New Roman" w:cs="Times New Roman"/>
          <w:sz w:val="24"/>
          <w:szCs w:val="24"/>
        </w:rPr>
        <w:t>, Т.Н.,</w:t>
      </w:r>
      <w:r w:rsidR="006D69ED" w:rsidRPr="006D69ED">
        <w:rPr>
          <w:rFonts w:ascii="Times New Roman" w:hAnsi="Times New Roman" w:cs="Times New Roman"/>
          <w:sz w:val="24"/>
          <w:szCs w:val="24"/>
        </w:rPr>
        <w:t xml:space="preserve"> Маркировка как дополнительный инструмент идентификации легального импорта </w:t>
      </w:r>
      <w:r w:rsidR="006D69ED" w:rsidRPr="006D69ED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6D69ED" w:rsidRPr="006D69ED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="006D69ED" w:rsidRPr="006D69ED">
          <w:rPr>
            <w:rStyle w:val="a3"/>
            <w:rFonts w:ascii="Times New Roman" w:hAnsi="Times New Roman" w:cs="Times New Roman"/>
            <w:sz w:val="24"/>
            <w:szCs w:val="24"/>
          </w:rPr>
          <w:t>https://www.alta.ru/images/news/65064/Zybleva.pdf</w:t>
        </w:r>
      </w:hyperlink>
      <w:r w:rsidR="00A946EA">
        <w:rPr>
          <w:rFonts w:ascii="Times New Roman" w:hAnsi="Times New Roman" w:cs="Times New Roman"/>
          <w:sz w:val="24"/>
          <w:szCs w:val="24"/>
        </w:rPr>
        <w:t>)</w:t>
      </w:r>
      <w:proofErr w:type="gramEnd"/>
    </w:p>
    <w:p w:rsidR="005C7D9C" w:rsidRPr="005C7D9C" w:rsidRDefault="00EF3A88" w:rsidP="005C7D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94C96">
        <w:rPr>
          <w:rFonts w:ascii="Times New Roman" w:hAnsi="Times New Roman" w:cs="Times New Roman"/>
          <w:sz w:val="24"/>
          <w:szCs w:val="24"/>
        </w:rPr>
        <w:t xml:space="preserve">Механизм прослеживаемости товаров функционирует на основании обмена сведениями из национальных систем прослеживаемости стран ЕАЭС с использованием интегрированной информационной системы ЕАЭС и осуществляется для товаров: 1) помещенных под таможенную процедуру «выпуск для внутреннего потребления», 2) не помещенных под процедуру «выпуск для внутреннего потребления», конфискованных или обращенных в собственность государства, 3) не помещенных под процедуру «выпуск для внутреннего потребления», на которые обращено взыскание по части уплаты таможенных платежей, 4) задержанных таможенными органами по ТК ЕАЭС (глава 51). </w:t>
      </w:r>
      <w:r w:rsidR="002F333D" w:rsidRPr="00A94C96">
        <w:rPr>
          <w:rFonts w:ascii="Times New Roman" w:hAnsi="Times New Roman" w:cs="Times New Roman"/>
          <w:sz w:val="24"/>
          <w:szCs w:val="24"/>
        </w:rPr>
        <w:t xml:space="preserve">На рисунке 2 сформирована схема </w:t>
      </w:r>
      <w:r w:rsidR="002C416A" w:rsidRPr="00A94C96">
        <w:rPr>
          <w:rFonts w:ascii="Times New Roman" w:hAnsi="Times New Roman" w:cs="Times New Roman"/>
          <w:sz w:val="24"/>
          <w:szCs w:val="24"/>
        </w:rPr>
        <w:t xml:space="preserve">работы механизма прослеживаемости товаров в рамках ЕАЭС. </w:t>
      </w:r>
    </w:p>
    <w:p w:rsidR="005C7D9C" w:rsidRDefault="00352BCD" w:rsidP="005C7D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rect id="Rectangle 59" o:spid="_x0000_s1037" style="position:absolute;left:0;text-align:left;margin-left:367.9pt;margin-top:8.15pt;width:92.05pt;height:45.6pt;z-index:2516992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">
            <v:textbox>
              <w:txbxContent>
                <w:p w:rsidR="005C7D9C" w:rsidRPr="00F43840" w:rsidRDefault="005C7D9C" w:rsidP="005C7D9C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20"/>
                    </w:rPr>
                  </w:pPr>
                  <w:r w:rsidRPr="00F43840">
                    <w:rPr>
                      <w:rFonts w:ascii="Times New Roman" w:hAnsi="Times New Roman" w:cs="Times New Roman"/>
                      <w:sz w:val="18"/>
                      <w:szCs w:val="20"/>
                    </w:rPr>
                    <w:t>Орган государственной власти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rect id="Rectangle 54" o:spid="_x0000_s1038" style="position:absolute;left:0;text-align:left;margin-left:4.35pt;margin-top:12.4pt;width:95.45pt;height:43.55pt;z-index:2516940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">
            <v:textbox>
              <w:txbxContent>
                <w:p w:rsidR="005C7D9C" w:rsidRPr="006F0A88" w:rsidRDefault="005C7D9C" w:rsidP="005C7D9C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6F0A88">
                    <w:rPr>
                      <w:rFonts w:ascii="Times New Roman" w:hAnsi="Times New Roman" w:cs="Times New Roman"/>
                      <w:sz w:val="18"/>
                      <w:szCs w:val="18"/>
                    </w:rPr>
                    <w:t>Субъект обращения/участник оборота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rect id="Rectangle 57" o:spid="_x0000_s1039" style="position:absolute;left:0;text-align:left;margin-left:171.15pt;margin-top:3.2pt;width:136.05pt;height:59.45pt;z-index:2516971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">
            <v:textbox>
              <w:txbxContent>
                <w:p w:rsidR="005C7D9C" w:rsidRPr="00F43840" w:rsidRDefault="005C7D9C" w:rsidP="005C7D9C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20"/>
                    </w:rPr>
                  </w:pPr>
                  <w:r w:rsidRPr="00F43840">
                    <w:rPr>
                      <w:rFonts w:ascii="Times New Roman" w:hAnsi="Times New Roman" w:cs="Times New Roman"/>
                      <w:sz w:val="18"/>
                      <w:szCs w:val="20"/>
                    </w:rPr>
                    <w:t>Национальная система маркировки и прослеживаемости товаров (НСМПТ)</w:t>
                  </w:r>
                </w:p>
              </w:txbxContent>
            </v:textbox>
          </v:rect>
        </w:pict>
      </w:r>
    </w:p>
    <w:p w:rsidR="005C7D9C" w:rsidRDefault="00352BCD" w:rsidP="005C7D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AutoShape 58" o:spid="_x0000_s1044" type="#_x0000_t32" style="position:absolute;left:0;text-align:left;margin-left:307.2pt;margin-top:8.45pt;width:60.45pt;height:0;z-index:2516981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AutoShape 56" o:spid="_x0000_s1043" type="#_x0000_t32" style="position:absolute;left:0;text-align:left;margin-left:98.4pt;margin-top:19.45pt;width:72.75pt;height:.05pt;flip:x;z-index:2516961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AutoShape 55" o:spid="_x0000_s1042" type="#_x0000_t32" style="position:absolute;left:0;text-align:left;margin-left:99.8pt;margin-top:2.65pt;width:71.35pt;height:0;z-index:2516951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">
            <v:stroke endarrow="block"/>
          </v:shape>
        </w:pict>
      </w:r>
    </w:p>
    <w:p w:rsidR="005C7D9C" w:rsidRDefault="005C7D9C" w:rsidP="005C7D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7D9C" w:rsidRDefault="00352BCD" w:rsidP="005C7D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AutoShape 60" o:spid="_x0000_s1041" type="#_x0000_t32" style="position:absolute;left:0;text-align:left;margin-left:234.45pt;margin-top:.55pt;width:0;height:25.95pt;z-index:2517002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">
            <v:stroke endarrow="block"/>
          </v:shape>
        </w:pict>
      </w:r>
    </w:p>
    <w:p w:rsidR="005C7D9C" w:rsidRDefault="00352BCD" w:rsidP="005C7D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rect id="Rectangle 61" o:spid="_x0000_s1040" style="position:absolute;left:0;text-align:left;margin-left:179.9pt;margin-top:5.8pt;width:115.55pt;height:34.3pt;z-index:2517012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">
            <v:textbox>
              <w:txbxContent>
                <w:p w:rsidR="005C7D9C" w:rsidRPr="00F43840" w:rsidRDefault="005C7D9C" w:rsidP="005C7D9C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20"/>
                    </w:rPr>
                  </w:pPr>
                  <w:r w:rsidRPr="00F43840">
                    <w:rPr>
                      <w:rFonts w:ascii="Times New Roman" w:hAnsi="Times New Roman" w:cs="Times New Roman"/>
                      <w:sz w:val="18"/>
                      <w:szCs w:val="20"/>
                    </w:rPr>
                    <w:t>Цифровая платформа товаров ЕАЭС</w:t>
                  </w:r>
                </w:p>
              </w:txbxContent>
            </v:textbox>
          </v:rect>
        </w:pict>
      </w:r>
    </w:p>
    <w:p w:rsidR="002651A8" w:rsidRDefault="002651A8" w:rsidP="005C7D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651A8" w:rsidRDefault="002651A8" w:rsidP="00A94C96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2F333D" w:rsidRPr="005C7D9C" w:rsidRDefault="002C416A" w:rsidP="00A94C96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A94C96">
        <w:rPr>
          <w:rFonts w:ascii="Times New Roman" w:hAnsi="Times New Roman" w:cs="Times New Roman"/>
          <w:sz w:val="24"/>
          <w:szCs w:val="24"/>
        </w:rPr>
        <w:t>Рисунок 2 – Механизм функционирования системы прослеживаемости товаров в ЕАЭС</w:t>
      </w:r>
      <w:r w:rsidR="0030306C">
        <w:rPr>
          <w:rFonts w:ascii="Times New Roman" w:hAnsi="Times New Roman" w:cs="Times New Roman"/>
          <w:sz w:val="24"/>
          <w:szCs w:val="24"/>
        </w:rPr>
        <w:t xml:space="preserve"> (</w:t>
      </w:r>
      <w:r w:rsidR="0030306C" w:rsidRPr="00F43840">
        <w:rPr>
          <w:rFonts w:ascii="Times New Roman" w:hAnsi="Times New Roman" w:cs="Times New Roman"/>
          <w:sz w:val="24"/>
          <w:szCs w:val="24"/>
        </w:rPr>
        <w:t>Андреева, Л.В.,</w:t>
      </w:r>
      <w:r w:rsidR="0030306C">
        <w:rPr>
          <w:rFonts w:ascii="Times New Roman" w:hAnsi="Times New Roman" w:cs="Times New Roman"/>
          <w:sz w:val="24"/>
          <w:szCs w:val="24"/>
        </w:rPr>
        <w:t xml:space="preserve"> Создание системы прослеживаемости в Евразийском экономическом союзе: цели, перспективы, организационно-правовая основа </w:t>
      </w:r>
      <w:r w:rsidR="0030306C">
        <w:rPr>
          <w:rFonts w:ascii="Times New Roman" w:hAnsi="Times New Roman" w:cs="Times New Roman"/>
          <w:sz w:val="24"/>
          <w:lang w:val="en-US"/>
        </w:rPr>
        <w:t>URL</w:t>
      </w:r>
      <w:r w:rsidR="0030306C" w:rsidRPr="0078721F">
        <w:rPr>
          <w:rFonts w:ascii="Times New Roman" w:hAnsi="Times New Roman" w:cs="Times New Roman"/>
          <w:sz w:val="24"/>
        </w:rPr>
        <w:t>:</w:t>
      </w:r>
      <w:r w:rsidR="0030306C">
        <w:rPr>
          <w:rFonts w:ascii="Times New Roman" w:hAnsi="Times New Roman" w:cs="Times New Roman"/>
          <w:sz w:val="24"/>
        </w:rPr>
        <w:t xml:space="preserve"> </w:t>
      </w:r>
      <w:hyperlink r:id="rId9" w:history="1">
        <w:r w:rsidR="0030306C" w:rsidRPr="000D0A38">
          <w:rPr>
            <w:rStyle w:val="a3"/>
            <w:rFonts w:ascii="Times New Roman" w:hAnsi="Times New Roman" w:cs="Times New Roman"/>
            <w:sz w:val="24"/>
          </w:rPr>
          <w:t>https://cyberleninka.ru/article/v/sozdanie-sistemy-proslezhivaemosti-tovarov-v-evraziyskom-ekonomicheskom-soyuze-tseli-perspektivy-organizatsionno-pravovaya-osnova</w:t>
        </w:r>
      </w:hyperlink>
      <w:r w:rsidR="0030306C">
        <w:rPr>
          <w:rFonts w:ascii="Times New Roman" w:hAnsi="Times New Roman" w:cs="Times New Roman"/>
          <w:sz w:val="24"/>
          <w:szCs w:val="24"/>
        </w:rPr>
        <w:t>)</w:t>
      </w:r>
    </w:p>
    <w:p w:rsidR="0030306C" w:rsidRPr="00F43840" w:rsidRDefault="002C416A" w:rsidP="00F4384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94C96">
        <w:rPr>
          <w:rFonts w:ascii="Times New Roman" w:hAnsi="Times New Roman" w:cs="Times New Roman"/>
          <w:sz w:val="24"/>
          <w:szCs w:val="24"/>
        </w:rPr>
        <w:t>Следовательно</w:t>
      </w:r>
      <w:r w:rsidR="002F333D" w:rsidRPr="00A94C96">
        <w:rPr>
          <w:rFonts w:ascii="Times New Roman" w:hAnsi="Times New Roman" w:cs="Times New Roman"/>
          <w:sz w:val="24"/>
          <w:szCs w:val="24"/>
        </w:rPr>
        <w:t>, для участия в систе</w:t>
      </w:r>
      <w:r w:rsidR="00A5117A">
        <w:rPr>
          <w:rFonts w:ascii="Times New Roman" w:hAnsi="Times New Roman" w:cs="Times New Roman"/>
          <w:sz w:val="24"/>
          <w:szCs w:val="24"/>
        </w:rPr>
        <w:t>ме прослеживаемости и маркировки</w:t>
      </w:r>
      <w:r w:rsidR="002F333D" w:rsidRPr="00A94C96">
        <w:rPr>
          <w:rFonts w:ascii="Times New Roman" w:hAnsi="Times New Roman" w:cs="Times New Roman"/>
          <w:sz w:val="24"/>
          <w:szCs w:val="24"/>
        </w:rPr>
        <w:t xml:space="preserve"> товаров, субъект должен подать электронную заявку на регистрацию в НСМПТ, получить уведомление о регистрации и учетные данные для входа в Личный кабинет</w:t>
      </w:r>
      <w:r w:rsidR="00686496" w:rsidRPr="00A94C96">
        <w:rPr>
          <w:rFonts w:ascii="Times New Roman" w:hAnsi="Times New Roman" w:cs="Times New Roman"/>
          <w:sz w:val="24"/>
          <w:szCs w:val="24"/>
        </w:rPr>
        <w:t xml:space="preserve"> (если это новый участник оборота)</w:t>
      </w:r>
      <w:r w:rsidR="002F333D" w:rsidRPr="00A94C96">
        <w:rPr>
          <w:rFonts w:ascii="Times New Roman" w:hAnsi="Times New Roman" w:cs="Times New Roman"/>
          <w:sz w:val="24"/>
          <w:szCs w:val="24"/>
        </w:rPr>
        <w:t>. После чего, национальная система страны-участника ЕАЭС передает сведения о субъекте в орган государственной власти, а также сведения об изменении реестра участников в цифровую платформу товаров</w:t>
      </w:r>
      <w:r w:rsidRPr="00A94C96">
        <w:rPr>
          <w:rFonts w:ascii="Times New Roman" w:hAnsi="Times New Roman" w:cs="Times New Roman"/>
          <w:sz w:val="24"/>
          <w:szCs w:val="24"/>
        </w:rPr>
        <w:t xml:space="preserve"> (ЦПТ)</w:t>
      </w:r>
      <w:r w:rsidR="002F333D" w:rsidRPr="00A94C96">
        <w:rPr>
          <w:rFonts w:ascii="Times New Roman" w:hAnsi="Times New Roman" w:cs="Times New Roman"/>
          <w:sz w:val="24"/>
          <w:szCs w:val="24"/>
        </w:rPr>
        <w:t xml:space="preserve"> ЕАЭС.</w:t>
      </w:r>
      <w:r w:rsidRPr="00A94C96">
        <w:rPr>
          <w:rFonts w:ascii="Times New Roman" w:hAnsi="Times New Roman" w:cs="Times New Roman"/>
          <w:sz w:val="24"/>
          <w:szCs w:val="24"/>
        </w:rPr>
        <w:t xml:space="preserve"> По этой же </w:t>
      </w:r>
      <w:r w:rsidRPr="00A94C96">
        <w:rPr>
          <w:rFonts w:ascii="Times New Roman" w:hAnsi="Times New Roman" w:cs="Times New Roman"/>
          <w:sz w:val="24"/>
          <w:szCs w:val="24"/>
        </w:rPr>
        <w:lastRenderedPageBreak/>
        <w:t xml:space="preserve">схеме участник оборота предоставляет всю информацию по новому товару для его идентификации в НСМПТ. Сведения о новых товарах в других государствах ЕАЭС изначально создаются в ЦПТ, затем перемещаются по национальным системам. НСМПТ </w:t>
      </w:r>
      <w:r w:rsidR="001570B6">
        <w:rPr>
          <w:rFonts w:ascii="Times New Roman" w:hAnsi="Times New Roman" w:cs="Times New Roman"/>
          <w:sz w:val="24"/>
          <w:szCs w:val="24"/>
        </w:rPr>
        <w:t xml:space="preserve">осуществляют </w:t>
      </w:r>
      <w:r w:rsidRPr="00A94C96">
        <w:rPr>
          <w:rFonts w:ascii="Times New Roman" w:hAnsi="Times New Roman" w:cs="Times New Roman"/>
          <w:sz w:val="24"/>
          <w:szCs w:val="24"/>
        </w:rPr>
        <w:t xml:space="preserve">отслеживание статусов у товаров – должны вывести из оборота товар в стране-экспортере и ввести в оборот в стране-импортере. Затем НСМПТ информирует ЦПТ о транзакциях, где они </w:t>
      </w:r>
      <w:r w:rsidR="00D70584" w:rsidRPr="00A94C96">
        <w:rPr>
          <w:rFonts w:ascii="Times New Roman" w:hAnsi="Times New Roman" w:cs="Times New Roman"/>
          <w:sz w:val="24"/>
          <w:szCs w:val="24"/>
        </w:rPr>
        <w:t xml:space="preserve">в дальнейшем хранятся. </w:t>
      </w:r>
      <w:r w:rsidR="003E38FA" w:rsidRPr="00A94C96">
        <w:rPr>
          <w:rFonts w:ascii="Times New Roman" w:hAnsi="Times New Roman" w:cs="Times New Roman"/>
          <w:sz w:val="24"/>
          <w:szCs w:val="24"/>
        </w:rPr>
        <w:t xml:space="preserve">Национальные системы государств-членов ЕАЭС представлены в таблице 1. </w:t>
      </w:r>
    </w:p>
    <w:p w:rsidR="003D41DD" w:rsidRPr="008D7B0E" w:rsidRDefault="003D41DD" w:rsidP="005C7D9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94C96">
        <w:rPr>
          <w:rFonts w:ascii="Times New Roman" w:hAnsi="Times New Roman" w:cs="Times New Roman"/>
          <w:sz w:val="24"/>
          <w:szCs w:val="24"/>
        </w:rPr>
        <w:t>Таблица 1 – Национальные системы государств-членов ЕАЭС</w:t>
      </w:r>
      <w:r w:rsidR="0030306C">
        <w:rPr>
          <w:rFonts w:ascii="Times New Roman" w:hAnsi="Times New Roman" w:cs="Times New Roman"/>
          <w:sz w:val="24"/>
          <w:szCs w:val="24"/>
        </w:rPr>
        <w:t xml:space="preserve"> (Цифровая платформа товаров ЕАЭС </w:t>
      </w:r>
      <w:r w:rsidR="0030306C">
        <w:rPr>
          <w:rFonts w:ascii="Times New Roman" w:hAnsi="Times New Roman" w:cs="Times New Roman"/>
          <w:sz w:val="24"/>
          <w:lang w:val="en-US"/>
        </w:rPr>
        <w:t>URL</w:t>
      </w:r>
      <w:r w:rsidR="0030306C" w:rsidRPr="0078721F">
        <w:rPr>
          <w:rFonts w:ascii="Times New Roman" w:hAnsi="Times New Roman" w:cs="Times New Roman"/>
          <w:sz w:val="24"/>
        </w:rPr>
        <w:t>:</w:t>
      </w:r>
      <w:r w:rsidR="0030306C">
        <w:rPr>
          <w:rFonts w:ascii="Times New Roman" w:hAnsi="Times New Roman" w:cs="Times New Roman"/>
          <w:sz w:val="24"/>
        </w:rPr>
        <w:t xml:space="preserve"> </w:t>
      </w:r>
      <w:r w:rsidR="0030306C" w:rsidRPr="004533FF">
        <w:rPr>
          <w:rFonts w:ascii="Times New Roman" w:hAnsi="Times New Roman" w:cs="Times New Roman"/>
          <w:color w:val="0000FF"/>
          <w:sz w:val="24"/>
          <w:szCs w:val="24"/>
          <w:u w:val="single"/>
        </w:rPr>
        <w:t>http://www.eurasiancommission.org/ru/act/dmi/workgroup/Documents/Форум%20Алматы%202%20февраля%20часть2/001%20Гавердовский%20Цифровая%20платформа%20товаров%20ЕАЭС.pd</w:t>
      </w:r>
      <w:r w:rsidR="0030306C" w:rsidRPr="004533FF">
        <w:rPr>
          <w:rFonts w:ascii="Times New Roman" w:hAnsi="Times New Roman" w:cs="Times New Roman"/>
          <w:color w:val="0000FF"/>
          <w:sz w:val="24"/>
          <w:szCs w:val="24"/>
          <w:u w:val="single"/>
          <w:lang w:val="en-US"/>
        </w:rPr>
        <w:t>f</w:t>
      </w:r>
      <w:r w:rsidR="0030306C">
        <w:rPr>
          <w:rFonts w:ascii="Times New Roman" w:hAnsi="Times New Roman" w:cs="Times New Roman"/>
          <w:sz w:val="24"/>
          <w:szCs w:val="24"/>
        </w:rPr>
        <w:t>)</w:t>
      </w:r>
    </w:p>
    <w:tbl>
      <w:tblPr>
        <w:tblStyle w:val="a5"/>
        <w:tblW w:w="0" w:type="auto"/>
        <w:tblInd w:w="108" w:type="dxa"/>
        <w:tblLayout w:type="fixed"/>
        <w:tblLook w:val="04A0"/>
      </w:tblPr>
      <w:tblGrid>
        <w:gridCol w:w="1701"/>
        <w:gridCol w:w="7655"/>
      </w:tblGrid>
      <w:tr w:rsidR="00065C65" w:rsidTr="005C7D9C">
        <w:tc>
          <w:tcPr>
            <w:tcW w:w="1701" w:type="dxa"/>
          </w:tcPr>
          <w:p w:rsidR="00065C65" w:rsidRDefault="00065C65" w:rsidP="00065C6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Страна/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объе-динение</w:t>
            </w:r>
            <w:proofErr w:type="spellEnd"/>
          </w:p>
        </w:tc>
        <w:tc>
          <w:tcPr>
            <w:tcW w:w="7655" w:type="dxa"/>
          </w:tcPr>
          <w:p w:rsidR="00065C65" w:rsidRDefault="00065C65" w:rsidP="00065C6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Система</w:t>
            </w:r>
          </w:p>
        </w:tc>
      </w:tr>
      <w:tr w:rsidR="006E0FC9" w:rsidTr="005C7D9C">
        <w:tc>
          <w:tcPr>
            <w:tcW w:w="1701" w:type="dxa"/>
          </w:tcPr>
          <w:p w:rsidR="006E0FC9" w:rsidRDefault="006E0FC9" w:rsidP="00065C6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ЕАЭС (в целом)</w:t>
            </w:r>
          </w:p>
        </w:tc>
        <w:tc>
          <w:tcPr>
            <w:tcW w:w="7655" w:type="dxa"/>
          </w:tcPr>
          <w:p w:rsidR="006E0FC9" w:rsidRPr="006E0FC9" w:rsidRDefault="006E0FC9" w:rsidP="005C7D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442C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E0FC9">
              <w:rPr>
                <w:rFonts w:ascii="Times New Roman" w:hAnsi="Times New Roman" w:cs="Times New Roman"/>
                <w:sz w:val="24"/>
                <w:szCs w:val="24"/>
              </w:rPr>
              <w:t>Маркировка товаров из натурального меха</w:t>
            </w:r>
          </w:p>
          <w:p w:rsidR="006E0FC9" w:rsidRPr="006E0FC9" w:rsidRDefault="006E0FC9" w:rsidP="005C7D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="00442C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E0FC9">
              <w:rPr>
                <w:rFonts w:ascii="Times New Roman" w:hAnsi="Times New Roman" w:cs="Times New Roman"/>
                <w:sz w:val="24"/>
                <w:szCs w:val="24"/>
              </w:rPr>
              <w:t>Прослеживаемость импортированных товаров на территории ЕАЭС, документальная прослеживаемость</w:t>
            </w:r>
          </w:p>
        </w:tc>
      </w:tr>
      <w:tr w:rsidR="006E0FC9" w:rsidTr="005C7D9C">
        <w:tc>
          <w:tcPr>
            <w:tcW w:w="1701" w:type="dxa"/>
          </w:tcPr>
          <w:p w:rsidR="006E0FC9" w:rsidRDefault="006E0FC9" w:rsidP="00065C6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Россия</w:t>
            </w:r>
          </w:p>
        </w:tc>
        <w:tc>
          <w:tcPr>
            <w:tcW w:w="7655" w:type="dxa"/>
          </w:tcPr>
          <w:p w:rsidR="006E0FC9" w:rsidRPr="006E0FC9" w:rsidRDefault="006E0FC9" w:rsidP="005C7D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442C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E0FC9">
              <w:rPr>
                <w:rFonts w:ascii="Times New Roman" w:hAnsi="Times New Roman" w:cs="Times New Roman"/>
                <w:sz w:val="24"/>
                <w:szCs w:val="24"/>
              </w:rPr>
              <w:t>ИС «Маркировка» - Мониторинг движения лекарственных препаратов</w:t>
            </w:r>
          </w:p>
          <w:p w:rsidR="006E0FC9" w:rsidRDefault="006E0FC9" w:rsidP="005C7D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Pr="00A94C96">
              <w:rPr>
                <w:rFonts w:ascii="Times New Roman" w:hAnsi="Times New Roman" w:cs="Times New Roman"/>
                <w:sz w:val="24"/>
                <w:szCs w:val="24"/>
              </w:rPr>
              <w:t xml:space="preserve"> ЕГАИС – Акцизные товары</w:t>
            </w:r>
          </w:p>
          <w:p w:rsidR="006E0FC9" w:rsidRDefault="006E0FC9" w:rsidP="005C7D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 w:rsidRPr="00A94C96">
              <w:rPr>
                <w:rFonts w:ascii="Times New Roman" w:hAnsi="Times New Roman" w:cs="Times New Roman"/>
                <w:sz w:val="24"/>
                <w:szCs w:val="24"/>
              </w:rPr>
              <w:t xml:space="preserve"> Маркировка и прослеживаемость табачной продукции</w:t>
            </w:r>
          </w:p>
          <w:p w:rsidR="006E0FC9" w:rsidRDefault="006E0FC9" w:rsidP="005C7D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  <w:r w:rsidRPr="00A94C96">
              <w:rPr>
                <w:rFonts w:ascii="Times New Roman" w:hAnsi="Times New Roman" w:cs="Times New Roman"/>
                <w:sz w:val="24"/>
                <w:szCs w:val="24"/>
              </w:rPr>
              <w:t xml:space="preserve"> ГИС «Меркурий» - прослеживание животноводческой продукции, документальная прослеживаемость</w:t>
            </w:r>
          </w:p>
          <w:p w:rsidR="006E0FC9" w:rsidRPr="006E0FC9" w:rsidRDefault="006E0FC9" w:rsidP="005C7D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  <w:r w:rsidRPr="00A94C96">
              <w:rPr>
                <w:rFonts w:ascii="Times New Roman" w:hAnsi="Times New Roman" w:cs="Times New Roman"/>
                <w:sz w:val="24"/>
                <w:szCs w:val="24"/>
              </w:rPr>
              <w:t xml:space="preserve"> ЕГАИС Учета древесины и сделок с ней</w:t>
            </w:r>
          </w:p>
        </w:tc>
      </w:tr>
      <w:tr w:rsidR="006E0FC9" w:rsidTr="005C7D9C">
        <w:tc>
          <w:tcPr>
            <w:tcW w:w="1701" w:type="dxa"/>
          </w:tcPr>
          <w:p w:rsidR="006E0FC9" w:rsidRDefault="006E0FC9" w:rsidP="00065C6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Белоруссия</w:t>
            </w:r>
          </w:p>
        </w:tc>
        <w:tc>
          <w:tcPr>
            <w:tcW w:w="7655" w:type="dxa"/>
          </w:tcPr>
          <w:p w:rsidR="006E0FC9" w:rsidRPr="00442C09" w:rsidRDefault="00442C09" w:rsidP="005C7D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1. </w:t>
            </w:r>
            <w:r w:rsidR="006E0FC9" w:rsidRPr="00442C09">
              <w:rPr>
                <w:rFonts w:ascii="Times New Roman" w:hAnsi="Times New Roman" w:cs="Times New Roman"/>
                <w:sz w:val="24"/>
                <w:szCs w:val="24"/>
              </w:rPr>
              <w:t xml:space="preserve">ГИС </w:t>
            </w:r>
            <w:r w:rsidR="006E0FC9" w:rsidRPr="00442C0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AITS</w:t>
            </w:r>
            <w:r w:rsidR="006E0FC9" w:rsidRPr="00442C09">
              <w:rPr>
                <w:rFonts w:ascii="Times New Roman" w:hAnsi="Times New Roman" w:cs="Times New Roman"/>
                <w:sz w:val="24"/>
                <w:szCs w:val="24"/>
              </w:rPr>
              <w:t xml:space="preserve"> – Контроль животных 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продукции животного происхожде</w:t>
            </w:r>
            <w:r w:rsidR="006E0FC9" w:rsidRPr="00442C09">
              <w:rPr>
                <w:rFonts w:ascii="Times New Roman" w:hAnsi="Times New Roman" w:cs="Times New Roman"/>
                <w:sz w:val="24"/>
                <w:szCs w:val="24"/>
              </w:rPr>
              <w:t>ния</w:t>
            </w:r>
          </w:p>
          <w:p w:rsidR="00442C09" w:rsidRDefault="00442C09" w:rsidP="005C7D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r w:rsidRPr="00442C0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APM</w:t>
            </w:r>
            <w:r w:rsidRPr="00442C09">
              <w:rPr>
                <w:rFonts w:ascii="Times New Roman" w:hAnsi="Times New Roman" w:cs="Times New Roman"/>
                <w:sz w:val="24"/>
                <w:szCs w:val="24"/>
              </w:rPr>
              <w:t xml:space="preserve"> «Плательщик» - Подакцизная продукция (табак, алкоголь)</w:t>
            </w:r>
          </w:p>
          <w:p w:rsidR="00442C09" w:rsidRPr="00442C09" w:rsidRDefault="00442C09" w:rsidP="005C7D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  <w:r w:rsidRPr="00442C09">
              <w:rPr>
                <w:rFonts w:ascii="Times New Roman" w:hAnsi="Times New Roman" w:cs="Times New Roman"/>
                <w:sz w:val="24"/>
                <w:szCs w:val="24"/>
              </w:rPr>
              <w:t xml:space="preserve">ИС </w:t>
            </w:r>
            <w:r w:rsidRPr="00442C0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</w:t>
            </w:r>
            <w:r w:rsidRPr="00442C0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442C0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Pass</w:t>
            </w:r>
            <w:r w:rsidRPr="00442C09">
              <w:rPr>
                <w:rFonts w:ascii="Times New Roman" w:hAnsi="Times New Roman" w:cs="Times New Roman"/>
                <w:sz w:val="24"/>
                <w:szCs w:val="24"/>
              </w:rPr>
              <w:t xml:space="preserve"> – Товары, подлежащие обязательной маркировке</w:t>
            </w:r>
          </w:p>
        </w:tc>
      </w:tr>
      <w:tr w:rsidR="006E0FC9" w:rsidTr="005C7D9C">
        <w:tc>
          <w:tcPr>
            <w:tcW w:w="1701" w:type="dxa"/>
          </w:tcPr>
          <w:p w:rsidR="006E0FC9" w:rsidRDefault="00442C09" w:rsidP="00065C6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Казахстан</w:t>
            </w:r>
          </w:p>
        </w:tc>
        <w:tc>
          <w:tcPr>
            <w:tcW w:w="7655" w:type="dxa"/>
          </w:tcPr>
          <w:p w:rsidR="006E0FC9" w:rsidRDefault="00442C09" w:rsidP="005C7D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1. </w:t>
            </w:r>
            <w:r w:rsidRPr="00A94C96">
              <w:rPr>
                <w:rFonts w:ascii="Times New Roman" w:hAnsi="Times New Roman" w:cs="Times New Roman"/>
                <w:sz w:val="24"/>
                <w:szCs w:val="24"/>
              </w:rPr>
              <w:t>ИС УКМ СНТИ (ИС КНП) – Подакцизная продукция</w:t>
            </w:r>
          </w:p>
          <w:p w:rsidR="00442C09" w:rsidRDefault="00442C09" w:rsidP="005C7D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Pr="00A94C96">
              <w:rPr>
                <w:rFonts w:ascii="Times New Roman" w:hAnsi="Times New Roman" w:cs="Times New Roman"/>
                <w:sz w:val="24"/>
                <w:szCs w:val="24"/>
              </w:rPr>
              <w:t xml:space="preserve"> ИС ЭСФ Модуль «Виртуальный склад» - Товары народного потребления, услуги, документальная прослеживаемость</w:t>
            </w:r>
          </w:p>
          <w:p w:rsidR="00442C09" w:rsidRDefault="00442C09" w:rsidP="005C7D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 w:rsidRPr="00A94C96">
              <w:rPr>
                <w:rFonts w:ascii="Times New Roman" w:hAnsi="Times New Roman" w:cs="Times New Roman"/>
                <w:sz w:val="24"/>
                <w:szCs w:val="24"/>
              </w:rPr>
              <w:t xml:space="preserve"> ИС ЭСФ – Товары из перечня (ВТО)</w:t>
            </w:r>
          </w:p>
        </w:tc>
      </w:tr>
      <w:tr w:rsidR="006E0FC9" w:rsidTr="005C7D9C">
        <w:tc>
          <w:tcPr>
            <w:tcW w:w="1701" w:type="dxa"/>
          </w:tcPr>
          <w:p w:rsidR="006E0FC9" w:rsidRDefault="00442C09" w:rsidP="00065C6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Армения</w:t>
            </w:r>
          </w:p>
        </w:tc>
        <w:tc>
          <w:tcPr>
            <w:tcW w:w="7655" w:type="dxa"/>
          </w:tcPr>
          <w:p w:rsidR="006E0FC9" w:rsidRPr="00442C09" w:rsidRDefault="00442C09" w:rsidP="005C7D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1. </w:t>
            </w:r>
            <w:r w:rsidRPr="00442C09">
              <w:rPr>
                <w:rFonts w:ascii="Times New Roman" w:hAnsi="Times New Roman" w:cs="Times New Roman"/>
                <w:sz w:val="24"/>
                <w:szCs w:val="24"/>
              </w:rPr>
              <w:t>Маркировка товаров (</w:t>
            </w:r>
            <w:r w:rsidRPr="00442C0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Vero</w:t>
            </w:r>
            <w:r w:rsidRPr="00442C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42C0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code</w:t>
            </w:r>
            <w:r w:rsidRPr="00442C0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442C09" w:rsidRPr="00442C09" w:rsidRDefault="00442C09" w:rsidP="005C7D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r w:rsidRPr="00442C09">
              <w:rPr>
                <w:rFonts w:ascii="Times New Roman" w:hAnsi="Times New Roman" w:cs="Times New Roman"/>
                <w:sz w:val="24"/>
                <w:szCs w:val="24"/>
              </w:rPr>
              <w:t>ЭСФ (ИС Налогоплательщик) + центр мониторинга + взаимодействие с таможней + электронные кассовые аппараты</w:t>
            </w:r>
          </w:p>
        </w:tc>
      </w:tr>
      <w:tr w:rsidR="006E0FC9" w:rsidTr="005C7D9C">
        <w:tc>
          <w:tcPr>
            <w:tcW w:w="1701" w:type="dxa"/>
          </w:tcPr>
          <w:p w:rsidR="006E0FC9" w:rsidRDefault="00442C09" w:rsidP="00065C6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Киргизия</w:t>
            </w:r>
          </w:p>
        </w:tc>
        <w:tc>
          <w:tcPr>
            <w:tcW w:w="7655" w:type="dxa"/>
          </w:tcPr>
          <w:p w:rsidR="00442C09" w:rsidRPr="00442C09" w:rsidRDefault="00442C09" w:rsidP="005C7D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1. </w:t>
            </w:r>
            <w:r w:rsidRPr="00442C09">
              <w:rPr>
                <w:rFonts w:ascii="Times New Roman" w:hAnsi="Times New Roman" w:cs="Times New Roman"/>
                <w:sz w:val="24"/>
                <w:szCs w:val="24"/>
              </w:rPr>
              <w:t>СИОЖ (Система идентификации и отслеживания животных)</w:t>
            </w:r>
          </w:p>
        </w:tc>
      </w:tr>
    </w:tbl>
    <w:p w:rsidR="006349FE" w:rsidRPr="00A94C96" w:rsidRDefault="003E38FA" w:rsidP="00A94C9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</w:pPr>
      <w:r w:rsidRPr="008A60C0">
        <w:rPr>
          <w:rStyle w:val="a3"/>
          <w:rFonts w:ascii="Times New Roman" w:hAnsi="Times New Roman" w:cs="Times New Roman"/>
          <w:color w:val="333333"/>
          <w:sz w:val="24"/>
          <w:szCs w:val="24"/>
          <w:u w:val="none"/>
        </w:rPr>
        <w:t>Н</w:t>
      </w:r>
      <w:r w:rsidR="006349FE" w:rsidRPr="00A94C96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а основании вступившего в силу с 01.01.2019 г. распоряжения Правительства РФ от 28.04.2018 г. № 792-Р, в течение 2019 г. на территории России планируется ввести обязательную маркировку для ряда категорий товаров народного потребления (таблица</w:t>
      </w:r>
      <w:r w:rsidR="002A2C83" w:rsidRPr="00A94C96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 2</w:t>
      </w:r>
      <w:r w:rsidR="006349FE" w:rsidRPr="00A94C96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). </w:t>
      </w:r>
      <w:r w:rsidR="00CC12C5" w:rsidRPr="00A94C96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Тем не менее, сквозная система маркировки товаров сформируется в России к 2024 г. Координатором данной системы является Министерство промышленности и торговли России.</w:t>
      </w:r>
    </w:p>
    <w:p w:rsidR="00672811" w:rsidRPr="00A94C96" w:rsidRDefault="00672811" w:rsidP="00A94C96">
      <w:pPr>
        <w:spacing w:after="0" w:line="240" w:lineRule="auto"/>
        <w:ind w:firstLine="709"/>
        <w:jc w:val="both"/>
        <w:rPr>
          <w:rStyle w:val="a4"/>
          <w:rFonts w:ascii="Times New Roman" w:hAnsi="Times New Roman" w:cs="Times New Roman"/>
          <w:i w:val="0"/>
          <w:color w:val="000000"/>
          <w:sz w:val="24"/>
          <w:szCs w:val="24"/>
          <w:shd w:val="clear" w:color="auto" w:fill="FFFFFF"/>
        </w:rPr>
      </w:pPr>
      <w:r w:rsidRPr="00A94C96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  <w:shd w:val="clear" w:color="auto" w:fill="FFFFFF"/>
        </w:rPr>
        <w:t xml:space="preserve">Цифровая маркировка продукции позволит прослеживать товар на всем его жизненном цикле, что предоставляет определенные преимущества для бизнеса. Кроме оптимизации документооборота, ускорения и упрощения процессов взаимодействия бизнеса и государства, механизм будет способствовать росту конкурентоспособности добросовестных предпринимателей, а также сократит риски заключения сделок с недобросовестными участниками рынка. </w:t>
      </w:r>
    </w:p>
    <w:p w:rsidR="00D633C3" w:rsidRDefault="00D633C3" w:rsidP="008D7B0E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</w:pPr>
    </w:p>
    <w:p w:rsidR="00D633C3" w:rsidRDefault="00D633C3" w:rsidP="008D7B0E">
      <w:pPr>
        <w:spacing w:after="0" w:line="240" w:lineRule="auto"/>
        <w:jc w:val="center"/>
        <w:rPr>
          <w:rFonts w:eastAsia="Calibri"/>
          <w:shd w:val="clear" w:color="auto" w:fill="FFFFFF"/>
        </w:rPr>
      </w:pPr>
    </w:p>
    <w:p w:rsidR="002A2C83" w:rsidRPr="008D7B0E" w:rsidRDefault="002A2C83" w:rsidP="008D7B0E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A94C96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lastRenderedPageBreak/>
        <w:t xml:space="preserve">Таблица 2 – Перечень товаров, подлежащих обязательной маркировке </w:t>
      </w:r>
      <w:r w:rsidR="003E38FA" w:rsidRPr="00A94C96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в России </w:t>
      </w:r>
      <w:r w:rsidRPr="00A94C96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с 2019 г.</w:t>
      </w:r>
      <w:r w:rsidR="0030306C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 (</w:t>
      </w:r>
      <w:r w:rsidR="0030306C">
        <w:rPr>
          <w:rFonts w:ascii="Times New Roman" w:hAnsi="Times New Roman" w:cs="Times New Roman"/>
          <w:sz w:val="24"/>
          <w:szCs w:val="24"/>
        </w:rPr>
        <w:t xml:space="preserve">Маркировка и прослеживаемость товаров </w:t>
      </w:r>
      <w:r w:rsidR="0030306C">
        <w:rPr>
          <w:rFonts w:ascii="Times New Roman" w:hAnsi="Times New Roman" w:cs="Times New Roman"/>
          <w:sz w:val="24"/>
          <w:lang w:val="en-US"/>
        </w:rPr>
        <w:t>URL</w:t>
      </w:r>
      <w:r w:rsidR="0030306C" w:rsidRPr="0078721F">
        <w:rPr>
          <w:rFonts w:ascii="Times New Roman" w:hAnsi="Times New Roman" w:cs="Times New Roman"/>
          <w:sz w:val="24"/>
        </w:rPr>
        <w:t>:</w:t>
      </w:r>
      <w:r w:rsidR="0030306C">
        <w:rPr>
          <w:rFonts w:ascii="Times New Roman" w:hAnsi="Times New Roman" w:cs="Times New Roman"/>
          <w:sz w:val="24"/>
        </w:rPr>
        <w:t xml:space="preserve"> </w:t>
      </w:r>
      <w:hyperlink r:id="rId10" w:history="1">
        <w:r w:rsidR="0030306C" w:rsidRPr="000D0A38">
          <w:rPr>
            <w:rStyle w:val="a3"/>
            <w:rFonts w:ascii="Times New Roman" w:hAnsi="Times New Roman" w:cs="Times New Roman"/>
            <w:sz w:val="24"/>
            <w:szCs w:val="24"/>
          </w:rPr>
          <w:t>http://minpromtorg.gov.ru/activities/markirovka/</w:t>
        </w:r>
      </w:hyperlink>
      <w:r w:rsidR="0030306C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)</w:t>
      </w:r>
    </w:p>
    <w:tbl>
      <w:tblPr>
        <w:tblStyle w:val="a5"/>
        <w:tblW w:w="0" w:type="auto"/>
        <w:jc w:val="center"/>
        <w:tblLook w:val="04A0"/>
      </w:tblPr>
      <w:tblGrid>
        <w:gridCol w:w="3086"/>
        <w:gridCol w:w="5968"/>
      </w:tblGrid>
      <w:tr w:rsidR="006349FE" w:rsidRPr="00A94C96" w:rsidTr="00324CFC">
        <w:trPr>
          <w:jc w:val="center"/>
        </w:trPr>
        <w:tc>
          <w:tcPr>
            <w:tcW w:w="3086" w:type="dxa"/>
          </w:tcPr>
          <w:p w:rsidR="006349FE" w:rsidRPr="00A94C96" w:rsidRDefault="006349FE" w:rsidP="008D7B0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4C96">
              <w:rPr>
                <w:rFonts w:ascii="Times New Roman" w:eastAsia="Calibri" w:hAnsi="Times New Roman" w:cs="Times New Roman"/>
                <w:sz w:val="24"/>
                <w:szCs w:val="24"/>
              </w:rPr>
              <w:t>Начало введения маркировки</w:t>
            </w:r>
          </w:p>
        </w:tc>
        <w:tc>
          <w:tcPr>
            <w:tcW w:w="5968" w:type="dxa"/>
          </w:tcPr>
          <w:p w:rsidR="006349FE" w:rsidRPr="00A94C96" w:rsidRDefault="006349FE" w:rsidP="008D7B0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4C96">
              <w:rPr>
                <w:rFonts w:ascii="Times New Roman" w:eastAsia="Calibri" w:hAnsi="Times New Roman" w:cs="Times New Roman"/>
                <w:sz w:val="24"/>
                <w:szCs w:val="24"/>
              </w:rPr>
              <w:t>Товар, подлежащий обязательной маркировке</w:t>
            </w:r>
          </w:p>
        </w:tc>
      </w:tr>
      <w:tr w:rsidR="006349FE" w:rsidRPr="00A94C96" w:rsidTr="00017A25">
        <w:trPr>
          <w:jc w:val="center"/>
        </w:trPr>
        <w:tc>
          <w:tcPr>
            <w:tcW w:w="3086" w:type="dxa"/>
            <w:tcBorders>
              <w:bottom w:val="single" w:sz="4" w:space="0" w:color="auto"/>
            </w:tcBorders>
          </w:tcPr>
          <w:p w:rsidR="006349FE" w:rsidRPr="00A94C96" w:rsidRDefault="006349FE" w:rsidP="008D7B0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4C9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С 01.03.2019 г. </w:t>
            </w:r>
          </w:p>
        </w:tc>
        <w:tc>
          <w:tcPr>
            <w:tcW w:w="5968" w:type="dxa"/>
            <w:tcBorders>
              <w:bottom w:val="single" w:sz="4" w:space="0" w:color="auto"/>
            </w:tcBorders>
          </w:tcPr>
          <w:p w:rsidR="006349FE" w:rsidRPr="00A94C96" w:rsidRDefault="006349FE" w:rsidP="008D7B0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4C96">
              <w:rPr>
                <w:rFonts w:ascii="Times New Roman" w:eastAsia="Calibri" w:hAnsi="Times New Roman" w:cs="Times New Roman"/>
                <w:sz w:val="24"/>
                <w:szCs w:val="24"/>
              </w:rPr>
              <w:t>Табачная продукция (</w:t>
            </w:r>
            <w:r w:rsidRPr="00A94C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Постановление </w:t>
            </w:r>
            <w:r w:rsidR="003E38FA" w:rsidRPr="00A94C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Правительства РФ № 224 от 28 февраля 2019 г.</w:t>
            </w:r>
            <w:r w:rsidRPr="00A94C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</w:p>
        </w:tc>
      </w:tr>
      <w:tr w:rsidR="006349FE" w:rsidRPr="00A94C96" w:rsidTr="00017A25">
        <w:trPr>
          <w:trHeight w:val="547"/>
          <w:jc w:val="center"/>
        </w:trPr>
        <w:tc>
          <w:tcPr>
            <w:tcW w:w="3086" w:type="dxa"/>
            <w:tcBorders>
              <w:bottom w:val="nil"/>
            </w:tcBorders>
          </w:tcPr>
          <w:p w:rsidR="006349FE" w:rsidRPr="00A94C96" w:rsidRDefault="006349FE" w:rsidP="008D7B0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4C96">
              <w:rPr>
                <w:rFonts w:ascii="Times New Roman" w:eastAsia="Calibri" w:hAnsi="Times New Roman" w:cs="Times New Roman"/>
                <w:sz w:val="24"/>
                <w:szCs w:val="24"/>
              </w:rPr>
              <w:t>С 01.07.2019 г. (Возможен перенос до 01.02.2020 г.)</w:t>
            </w:r>
          </w:p>
        </w:tc>
        <w:tc>
          <w:tcPr>
            <w:tcW w:w="5968" w:type="dxa"/>
            <w:tcBorders>
              <w:bottom w:val="nil"/>
            </w:tcBorders>
          </w:tcPr>
          <w:p w:rsidR="006349FE" w:rsidRPr="00A94C96" w:rsidRDefault="006349FE" w:rsidP="008D7B0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4C96">
              <w:rPr>
                <w:rFonts w:ascii="Times New Roman" w:eastAsia="Calibri" w:hAnsi="Times New Roman" w:cs="Times New Roman"/>
                <w:sz w:val="24"/>
                <w:szCs w:val="24"/>
              </w:rPr>
              <w:t>Обувные товары (</w:t>
            </w:r>
            <w:r w:rsidR="003E38FA" w:rsidRPr="00A94C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Распоряжение</w:t>
            </w:r>
            <w:r w:rsidRPr="00A94C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r w:rsidR="003E38FA" w:rsidRPr="00A94C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Правительства РФ №792-Р от 28 апреля 2018 г.</w:t>
            </w:r>
            <w:r w:rsidRPr="00A94C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</w:p>
        </w:tc>
      </w:tr>
      <w:tr w:rsidR="00017A25" w:rsidRPr="00A94C96" w:rsidTr="00324CFC">
        <w:trPr>
          <w:jc w:val="center"/>
        </w:trPr>
        <w:tc>
          <w:tcPr>
            <w:tcW w:w="3086" w:type="dxa"/>
          </w:tcPr>
          <w:p w:rsidR="00017A25" w:rsidRPr="00A94C96" w:rsidRDefault="00017A25" w:rsidP="008D7B0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4C96">
              <w:rPr>
                <w:rFonts w:ascii="Times New Roman" w:eastAsia="Calibri" w:hAnsi="Times New Roman" w:cs="Times New Roman"/>
                <w:sz w:val="24"/>
                <w:szCs w:val="24"/>
              </w:rPr>
              <w:t>С 01.1</w:t>
            </w:r>
            <w:r w:rsidRPr="00A94C96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</w:t>
            </w:r>
            <w:r w:rsidRPr="00A94C9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.2019 г. </w:t>
            </w:r>
          </w:p>
        </w:tc>
        <w:tc>
          <w:tcPr>
            <w:tcW w:w="5968" w:type="dxa"/>
          </w:tcPr>
          <w:p w:rsidR="00017A25" w:rsidRPr="00A94C96" w:rsidRDefault="00017A25" w:rsidP="008D7B0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4C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Лекарственные препараты из перечня высокозатратных нозологий (Постановление Правительства РФ № 1557 от 14 декабря 2018 г.)</w:t>
            </w:r>
          </w:p>
        </w:tc>
      </w:tr>
      <w:tr w:rsidR="00017A25" w:rsidRPr="00A94C96" w:rsidTr="00324CFC">
        <w:trPr>
          <w:jc w:val="center"/>
        </w:trPr>
        <w:tc>
          <w:tcPr>
            <w:tcW w:w="3086" w:type="dxa"/>
          </w:tcPr>
          <w:p w:rsidR="00017A25" w:rsidRPr="00A94C96" w:rsidRDefault="00017A25" w:rsidP="008D7B0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4C9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С 01.12.2019 г. </w:t>
            </w:r>
          </w:p>
        </w:tc>
        <w:tc>
          <w:tcPr>
            <w:tcW w:w="5968" w:type="dxa"/>
          </w:tcPr>
          <w:p w:rsidR="00017A25" w:rsidRPr="00A94C96" w:rsidRDefault="00017A25" w:rsidP="008D7B0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4C96">
              <w:rPr>
                <w:rFonts w:ascii="Times New Roman" w:eastAsia="Calibri" w:hAnsi="Times New Roman" w:cs="Times New Roman"/>
                <w:sz w:val="24"/>
                <w:szCs w:val="24"/>
              </w:rPr>
              <w:t>Духи и туалетная вода, одежда из натуральной или композиционной кожи, женские и детские вязаные блузки, шины и пневматические резиновые покрышки, верхняя одежда – женская и мужска</w:t>
            </w:r>
            <w:r w:rsidR="004A6F78">
              <w:rPr>
                <w:rFonts w:ascii="Times New Roman" w:eastAsia="Calibri" w:hAnsi="Times New Roman" w:cs="Times New Roman"/>
                <w:sz w:val="24"/>
                <w:szCs w:val="24"/>
              </w:rPr>
              <w:t>я</w:t>
            </w:r>
            <w:r w:rsidRPr="00A94C96">
              <w:rPr>
                <w:rFonts w:ascii="Times New Roman" w:eastAsia="Calibri" w:hAnsi="Times New Roman" w:cs="Times New Roman"/>
                <w:sz w:val="24"/>
                <w:szCs w:val="24"/>
              </w:rPr>
              <w:t>, постельное/кухонное/туалетное белье, а также фотокамеры и ламп-вспышки (</w:t>
            </w:r>
            <w:r w:rsidRPr="00A94C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Распоряжение Правительства РФ №792-Р от 28 апреля 2018 г.)</w:t>
            </w:r>
          </w:p>
        </w:tc>
      </w:tr>
      <w:tr w:rsidR="00017A25" w:rsidRPr="00A94C96" w:rsidTr="00324CFC">
        <w:trPr>
          <w:jc w:val="center"/>
        </w:trPr>
        <w:tc>
          <w:tcPr>
            <w:tcW w:w="3086" w:type="dxa"/>
          </w:tcPr>
          <w:p w:rsidR="00017A25" w:rsidRPr="00A94C96" w:rsidRDefault="00017A25" w:rsidP="008D7B0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4C9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С 01.01.2020 г. </w:t>
            </w:r>
          </w:p>
        </w:tc>
        <w:tc>
          <w:tcPr>
            <w:tcW w:w="5968" w:type="dxa"/>
          </w:tcPr>
          <w:p w:rsidR="00017A25" w:rsidRPr="00A94C96" w:rsidRDefault="00017A25" w:rsidP="008D7B0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4C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Остальные л</w:t>
            </w:r>
            <w:r w:rsidRPr="00A94C96">
              <w:rPr>
                <w:rFonts w:ascii="Times New Roman" w:eastAsia="Calibri" w:hAnsi="Times New Roman" w:cs="Times New Roman"/>
                <w:sz w:val="24"/>
                <w:szCs w:val="24"/>
              </w:rPr>
              <w:t>екарственные препараты (</w:t>
            </w:r>
            <w:r w:rsidRPr="00A94C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Постановление Правительства РФ № 62 от 24 января 2017 г.)</w:t>
            </w:r>
          </w:p>
        </w:tc>
      </w:tr>
    </w:tbl>
    <w:p w:rsidR="006349FE" w:rsidRPr="00A94C96" w:rsidRDefault="002A2C83" w:rsidP="00A94C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94C96">
        <w:rPr>
          <w:rFonts w:ascii="Times New Roman" w:hAnsi="Times New Roman" w:cs="Times New Roman"/>
          <w:sz w:val="24"/>
          <w:szCs w:val="24"/>
        </w:rPr>
        <w:t xml:space="preserve">До момента введения вышеперечисленных товаров в оборот, на них должны быть нанесены средства идентификации. В случае </w:t>
      </w:r>
      <w:r w:rsidR="006D43DA" w:rsidRPr="00A94C96">
        <w:rPr>
          <w:rFonts w:ascii="Times New Roman" w:hAnsi="Times New Roman" w:cs="Times New Roman"/>
          <w:sz w:val="24"/>
          <w:szCs w:val="24"/>
        </w:rPr>
        <w:t>их отсутствия, может наступить административная и уголовная ответственность.</w:t>
      </w:r>
      <w:r w:rsidR="001B5D0E" w:rsidRPr="00A94C96">
        <w:rPr>
          <w:rFonts w:ascii="Times New Roman" w:hAnsi="Times New Roman" w:cs="Times New Roman"/>
          <w:sz w:val="24"/>
          <w:szCs w:val="24"/>
        </w:rPr>
        <w:t xml:space="preserve"> Система маркировки присвоит</w:t>
      </w:r>
      <w:r w:rsidR="006D43DA" w:rsidRPr="00A94C96">
        <w:rPr>
          <w:rFonts w:ascii="Times New Roman" w:hAnsi="Times New Roman" w:cs="Times New Roman"/>
          <w:sz w:val="24"/>
          <w:szCs w:val="24"/>
        </w:rPr>
        <w:t xml:space="preserve"> каждому товару уникальный код (</w:t>
      </w:r>
      <w:r w:rsidR="006D43DA" w:rsidRPr="00A94C96">
        <w:rPr>
          <w:rFonts w:ascii="Times New Roman" w:hAnsi="Times New Roman" w:cs="Times New Roman"/>
          <w:sz w:val="24"/>
          <w:szCs w:val="24"/>
          <w:lang w:val="en-US"/>
        </w:rPr>
        <w:t>Data</w:t>
      </w:r>
      <w:r w:rsidR="006D43DA" w:rsidRPr="00A94C96">
        <w:rPr>
          <w:rFonts w:ascii="Times New Roman" w:hAnsi="Times New Roman" w:cs="Times New Roman"/>
          <w:sz w:val="24"/>
          <w:szCs w:val="24"/>
        </w:rPr>
        <w:t xml:space="preserve"> </w:t>
      </w:r>
      <w:r w:rsidR="006D43DA" w:rsidRPr="00A94C96">
        <w:rPr>
          <w:rFonts w:ascii="Times New Roman" w:hAnsi="Times New Roman" w:cs="Times New Roman"/>
          <w:sz w:val="24"/>
          <w:szCs w:val="24"/>
          <w:lang w:val="en-US"/>
        </w:rPr>
        <w:t>Matrix</w:t>
      </w:r>
      <w:r w:rsidR="006D43DA" w:rsidRPr="00A94C96">
        <w:rPr>
          <w:rFonts w:ascii="Times New Roman" w:hAnsi="Times New Roman" w:cs="Times New Roman"/>
          <w:sz w:val="24"/>
          <w:szCs w:val="24"/>
        </w:rPr>
        <w:t xml:space="preserve"> или др.) для</w:t>
      </w:r>
      <w:r w:rsidR="001B5D0E" w:rsidRPr="00A94C96">
        <w:rPr>
          <w:rFonts w:ascii="Times New Roman" w:hAnsi="Times New Roman" w:cs="Times New Roman"/>
          <w:sz w:val="24"/>
          <w:szCs w:val="24"/>
        </w:rPr>
        <w:t xml:space="preserve"> его размещения </w:t>
      </w:r>
      <w:r w:rsidR="006D43DA" w:rsidRPr="00A94C96">
        <w:rPr>
          <w:rFonts w:ascii="Times New Roman" w:hAnsi="Times New Roman" w:cs="Times New Roman"/>
          <w:sz w:val="24"/>
          <w:szCs w:val="24"/>
        </w:rPr>
        <w:t xml:space="preserve">на упаковке производителем или импортером. В дальнейшем, после продажи товара на </w:t>
      </w:r>
      <w:r w:rsidR="00CC12C5" w:rsidRPr="00A94C96">
        <w:rPr>
          <w:rFonts w:ascii="Times New Roman" w:hAnsi="Times New Roman" w:cs="Times New Roman"/>
          <w:sz w:val="24"/>
          <w:szCs w:val="24"/>
        </w:rPr>
        <w:t>онлайн-кассе, в системе изменится</w:t>
      </w:r>
      <w:r w:rsidR="006D43DA" w:rsidRPr="00A94C96">
        <w:rPr>
          <w:rFonts w:ascii="Times New Roman" w:hAnsi="Times New Roman" w:cs="Times New Roman"/>
          <w:sz w:val="24"/>
          <w:szCs w:val="24"/>
        </w:rPr>
        <w:t xml:space="preserve"> статус на «код вышел из оборота». </w:t>
      </w:r>
      <w:r w:rsidR="003E38FA" w:rsidRPr="00A94C96">
        <w:rPr>
          <w:rFonts w:ascii="Times New Roman" w:hAnsi="Times New Roman" w:cs="Times New Roman"/>
          <w:sz w:val="24"/>
          <w:szCs w:val="24"/>
        </w:rPr>
        <w:t>Таким образом, с</w:t>
      </w:r>
      <w:r w:rsidR="003220DF" w:rsidRPr="00A94C96">
        <w:rPr>
          <w:rFonts w:ascii="Times New Roman" w:hAnsi="Times New Roman" w:cs="Times New Roman"/>
          <w:sz w:val="24"/>
          <w:szCs w:val="24"/>
        </w:rPr>
        <w:t xml:space="preserve">истема прослеживания и маркировки товаров в ЕАЭС позволит свести на минимум ввоз контрабанды, контрафакта и запрещенных товаров, </w:t>
      </w:r>
      <w:r w:rsidR="001B5D0E" w:rsidRPr="00A94C96">
        <w:rPr>
          <w:rFonts w:ascii="Times New Roman" w:hAnsi="Times New Roman" w:cs="Times New Roman"/>
          <w:sz w:val="24"/>
          <w:szCs w:val="24"/>
        </w:rPr>
        <w:t xml:space="preserve">и, </w:t>
      </w:r>
      <w:r w:rsidR="003220DF" w:rsidRPr="00A94C96">
        <w:rPr>
          <w:rFonts w:ascii="Times New Roman" w:hAnsi="Times New Roman" w:cs="Times New Roman"/>
          <w:sz w:val="24"/>
          <w:szCs w:val="24"/>
        </w:rPr>
        <w:t xml:space="preserve">более того, создаст условия, при которых уклонение от таможенных и налоговых платежей станет невозможным. </w:t>
      </w:r>
    </w:p>
    <w:p w:rsidR="00420383" w:rsidRDefault="00420383" w:rsidP="00A94C96">
      <w:pPr>
        <w:spacing w:after="0" w:line="240" w:lineRule="auto"/>
        <w:ind w:firstLine="709"/>
        <w:jc w:val="both"/>
        <w:rPr>
          <w:rStyle w:val="a4"/>
          <w:rFonts w:ascii="Times New Roman" w:hAnsi="Times New Roman" w:cs="Times New Roman"/>
          <w:i w:val="0"/>
          <w:color w:val="000000"/>
          <w:sz w:val="24"/>
          <w:szCs w:val="24"/>
          <w:shd w:val="clear" w:color="auto" w:fill="FFFFFF"/>
        </w:rPr>
      </w:pPr>
    </w:p>
    <w:p w:rsidR="005B16AB" w:rsidRPr="005B16AB" w:rsidRDefault="005B16AB" w:rsidP="005B16AB">
      <w:pPr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  <w:shd w:val="clear" w:color="auto" w:fill="FFFFFF"/>
        </w:rPr>
      </w:pPr>
      <w:r w:rsidRPr="005B16AB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  <w:shd w:val="clear" w:color="auto" w:fill="FFFFFF"/>
        </w:rPr>
        <w:t>Библиографический список на русском языке</w:t>
      </w:r>
    </w:p>
    <w:p w:rsidR="004533FF" w:rsidRDefault="004533FF" w:rsidP="00017A25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Соглашение о маркировке товаров средствами идентификации в Евразийском экономическом союзе от 02.02.2018 г. </w:t>
      </w:r>
      <w:r>
        <w:rPr>
          <w:rFonts w:ascii="Times New Roman" w:hAnsi="Times New Roman" w:cs="Times New Roman"/>
          <w:sz w:val="24"/>
          <w:lang w:val="en-US"/>
        </w:rPr>
        <w:t>URL</w:t>
      </w:r>
      <w:r w:rsidRPr="0078721F">
        <w:rPr>
          <w:rFonts w:ascii="Times New Roman" w:hAnsi="Times New Roman" w:cs="Times New Roman"/>
          <w:sz w:val="24"/>
        </w:rPr>
        <w:t>:</w:t>
      </w:r>
      <w:r>
        <w:rPr>
          <w:rFonts w:ascii="Times New Roman" w:hAnsi="Times New Roman" w:cs="Times New Roman"/>
          <w:sz w:val="24"/>
        </w:rPr>
        <w:t xml:space="preserve"> </w:t>
      </w:r>
      <w:hyperlink r:id="rId11" w:anchor="07597491829019496)%20" w:history="1">
        <w:r w:rsidR="00E57836" w:rsidRPr="000D0A38">
          <w:rPr>
            <w:rStyle w:val="a3"/>
            <w:rFonts w:ascii="Times New Roman" w:hAnsi="Times New Roman" w:cs="Times New Roman"/>
            <w:sz w:val="24"/>
            <w:szCs w:val="24"/>
          </w:rPr>
          <w:t>http://www.consultant.ru/cons/cgi/online.cgi?req=doc&amp;base=LAW&amp;n=289918&amp;fld=134&amp;dst=1000000001,0&amp;rnd=0.39566347542944835#07597491829019496)%20</w:t>
        </w:r>
      </w:hyperlink>
      <w:r w:rsidR="00E57836" w:rsidRPr="00E5783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(дата обращения – 11.06.2019 г.)</w:t>
      </w:r>
    </w:p>
    <w:p w:rsidR="004533FF" w:rsidRDefault="004533FF" w:rsidP="00017A25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33FF">
        <w:rPr>
          <w:rFonts w:ascii="Times New Roman" w:hAnsi="Times New Roman" w:cs="Times New Roman"/>
          <w:i/>
          <w:sz w:val="24"/>
          <w:szCs w:val="24"/>
        </w:rPr>
        <w:t>Андреева, Л.В.,</w:t>
      </w:r>
      <w:r>
        <w:rPr>
          <w:rFonts w:ascii="Times New Roman" w:hAnsi="Times New Roman" w:cs="Times New Roman"/>
          <w:sz w:val="24"/>
          <w:szCs w:val="24"/>
        </w:rPr>
        <w:t xml:space="preserve"> Создание системы прослеживаемости в Евразийском экономическом союзе: цели, перспективы, организационно-правовая основа </w:t>
      </w:r>
      <w:r>
        <w:rPr>
          <w:rFonts w:ascii="Times New Roman" w:hAnsi="Times New Roman" w:cs="Times New Roman"/>
          <w:sz w:val="24"/>
          <w:lang w:val="en-US"/>
        </w:rPr>
        <w:t>URL</w:t>
      </w:r>
      <w:r w:rsidRPr="0078721F">
        <w:rPr>
          <w:rFonts w:ascii="Times New Roman" w:hAnsi="Times New Roman" w:cs="Times New Roman"/>
          <w:sz w:val="24"/>
        </w:rPr>
        <w:t>:</w:t>
      </w:r>
      <w:r>
        <w:rPr>
          <w:rFonts w:ascii="Times New Roman" w:hAnsi="Times New Roman" w:cs="Times New Roman"/>
          <w:sz w:val="24"/>
        </w:rPr>
        <w:t xml:space="preserve"> </w:t>
      </w:r>
      <w:hyperlink r:id="rId12" w:history="1">
        <w:r w:rsidRPr="000D0A38">
          <w:rPr>
            <w:rStyle w:val="a3"/>
            <w:rFonts w:ascii="Times New Roman" w:hAnsi="Times New Roman" w:cs="Times New Roman"/>
            <w:sz w:val="24"/>
          </w:rPr>
          <w:t>https://cyberleninka.ru/article/v/sozdanie-sistemy-proslezhivaemosti-tovarov-v-evraziyskom-ekonomicheskom-soyuze-tseli-perspektivy-organizatsionno-pravovaya-osnova</w:t>
        </w:r>
      </w:hyperlink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(дата обращения – 11.06.2019 г.)</w:t>
      </w:r>
    </w:p>
    <w:p w:rsidR="00106306" w:rsidRDefault="00106306" w:rsidP="00017A25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Голобокова, М. </w:t>
      </w:r>
      <w:r>
        <w:rPr>
          <w:rFonts w:ascii="Times New Roman" w:hAnsi="Times New Roman" w:cs="Times New Roman"/>
          <w:sz w:val="24"/>
          <w:szCs w:val="24"/>
        </w:rPr>
        <w:t xml:space="preserve">Внедрение механизмов прослеживаемости и сквозного контроля товаров </w:t>
      </w:r>
      <w:r>
        <w:rPr>
          <w:rFonts w:ascii="Times New Roman" w:hAnsi="Times New Roman" w:cs="Times New Roman"/>
          <w:sz w:val="24"/>
          <w:lang w:val="en-US"/>
        </w:rPr>
        <w:t>URL</w:t>
      </w:r>
      <w:r w:rsidRPr="0078721F">
        <w:rPr>
          <w:rFonts w:ascii="Times New Roman" w:hAnsi="Times New Roman" w:cs="Times New Roman"/>
          <w:sz w:val="24"/>
        </w:rPr>
        <w:t>:</w:t>
      </w:r>
      <w:r>
        <w:rPr>
          <w:rFonts w:ascii="Times New Roman" w:hAnsi="Times New Roman" w:cs="Times New Roman"/>
          <w:sz w:val="24"/>
        </w:rPr>
        <w:t xml:space="preserve"> </w:t>
      </w:r>
      <w:hyperlink r:id="rId13" w:history="1">
        <w:r w:rsidRPr="000D0A38">
          <w:rPr>
            <w:rStyle w:val="a3"/>
            <w:rFonts w:ascii="Times New Roman" w:hAnsi="Times New Roman" w:cs="Times New Roman"/>
            <w:sz w:val="24"/>
          </w:rPr>
          <w:t>https://www.alta.ru/expert_opinion/66366/</w:t>
        </w:r>
      </w:hyperlink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(дата обращения – 11.06.2019 г.)</w:t>
      </w:r>
    </w:p>
    <w:p w:rsidR="004533FF" w:rsidRDefault="004533FF" w:rsidP="00017A25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71A95">
        <w:rPr>
          <w:rFonts w:ascii="Times New Roman" w:hAnsi="Times New Roman" w:cs="Times New Roman"/>
          <w:i/>
          <w:sz w:val="24"/>
          <w:szCs w:val="24"/>
        </w:rPr>
        <w:t>Зыблева</w:t>
      </w:r>
      <w:proofErr w:type="spellEnd"/>
      <w:r w:rsidRPr="00571A95">
        <w:rPr>
          <w:rFonts w:ascii="Times New Roman" w:hAnsi="Times New Roman" w:cs="Times New Roman"/>
          <w:i/>
          <w:sz w:val="24"/>
          <w:szCs w:val="24"/>
        </w:rPr>
        <w:t>, Т.Н.,</w:t>
      </w:r>
      <w:r>
        <w:rPr>
          <w:rFonts w:ascii="Times New Roman" w:hAnsi="Times New Roman" w:cs="Times New Roman"/>
          <w:sz w:val="24"/>
          <w:szCs w:val="24"/>
        </w:rPr>
        <w:t xml:space="preserve"> Маркировка как дополнительный инструмент идентификации легального импорта </w:t>
      </w:r>
      <w:r>
        <w:rPr>
          <w:rFonts w:ascii="Times New Roman" w:hAnsi="Times New Roman" w:cs="Times New Roman"/>
          <w:sz w:val="24"/>
          <w:lang w:val="en-US"/>
        </w:rPr>
        <w:t>URL</w:t>
      </w:r>
      <w:r w:rsidRPr="0078721F">
        <w:rPr>
          <w:rFonts w:ascii="Times New Roman" w:hAnsi="Times New Roman" w:cs="Times New Roman"/>
          <w:sz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14" w:history="1">
        <w:r w:rsidRPr="000D0A38">
          <w:rPr>
            <w:rStyle w:val="a3"/>
            <w:rFonts w:ascii="Times New Roman" w:hAnsi="Times New Roman" w:cs="Times New Roman"/>
            <w:sz w:val="24"/>
            <w:szCs w:val="24"/>
          </w:rPr>
          <w:t>https://www.alta.ru/images/news/65064/Zybleva.pdf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(дата обращения – 12.06.2019 г.)</w:t>
      </w:r>
    </w:p>
    <w:p w:rsidR="00850A9A" w:rsidRDefault="00850A9A" w:rsidP="00017A25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50A9A">
        <w:rPr>
          <w:rFonts w:ascii="Times New Roman" w:hAnsi="Times New Roman" w:cs="Times New Roman"/>
          <w:i/>
          <w:iCs/>
          <w:sz w:val="24"/>
          <w:szCs w:val="24"/>
        </w:rPr>
        <w:t>Ковалев В.Е.</w:t>
      </w:r>
      <w:r w:rsidRPr="00850A9A">
        <w:rPr>
          <w:rFonts w:ascii="Times New Roman" w:hAnsi="Times New Roman" w:cs="Times New Roman"/>
          <w:sz w:val="24"/>
          <w:szCs w:val="24"/>
        </w:rPr>
        <w:t xml:space="preserve"> Евразийская экономическая интеграция: современное состояние и перспективы развития / В.Е. Ковалев, О.Д. </w:t>
      </w:r>
      <w:proofErr w:type="spellStart"/>
      <w:r w:rsidRPr="00850A9A">
        <w:rPr>
          <w:rFonts w:ascii="Times New Roman" w:hAnsi="Times New Roman" w:cs="Times New Roman"/>
          <w:sz w:val="24"/>
          <w:szCs w:val="24"/>
        </w:rPr>
        <w:t>Фальченко</w:t>
      </w:r>
      <w:proofErr w:type="spellEnd"/>
      <w:r w:rsidRPr="00850A9A">
        <w:rPr>
          <w:rFonts w:ascii="Times New Roman" w:hAnsi="Times New Roman" w:cs="Times New Roman"/>
          <w:sz w:val="24"/>
          <w:szCs w:val="24"/>
        </w:rPr>
        <w:t xml:space="preserve"> // Сборник статей Всероссийской научно-практической конференции «Формирование Евразийского экономического союза: финансово-правовой аспект». Екатеринбург: Изд-во Урал. гос. </w:t>
      </w:r>
      <w:proofErr w:type="spellStart"/>
      <w:r w:rsidRPr="00850A9A">
        <w:rPr>
          <w:rFonts w:ascii="Times New Roman" w:hAnsi="Times New Roman" w:cs="Times New Roman"/>
          <w:sz w:val="24"/>
          <w:szCs w:val="24"/>
        </w:rPr>
        <w:t>экон</w:t>
      </w:r>
      <w:proofErr w:type="spellEnd"/>
      <w:r w:rsidRPr="00850A9A">
        <w:rPr>
          <w:rFonts w:ascii="Times New Roman" w:hAnsi="Times New Roman" w:cs="Times New Roman"/>
          <w:sz w:val="24"/>
          <w:szCs w:val="24"/>
        </w:rPr>
        <w:t>. ун-та, 2015. С. 6-12.</w:t>
      </w:r>
    </w:p>
    <w:p w:rsidR="00850A9A" w:rsidRPr="005C7D9C" w:rsidRDefault="00850A9A" w:rsidP="00017A25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50A9A">
        <w:rPr>
          <w:rFonts w:ascii="Times New Roman" w:hAnsi="Times New Roman" w:cs="Times New Roman"/>
          <w:i/>
          <w:iCs/>
          <w:sz w:val="24"/>
          <w:szCs w:val="24"/>
        </w:rPr>
        <w:lastRenderedPageBreak/>
        <w:t>Ковалев В.Е.</w:t>
      </w:r>
      <w:r w:rsidRPr="00850A9A">
        <w:rPr>
          <w:rFonts w:ascii="Times New Roman" w:hAnsi="Times New Roman" w:cs="Times New Roman"/>
          <w:sz w:val="24"/>
          <w:szCs w:val="24"/>
        </w:rPr>
        <w:t xml:space="preserve"> Таможенные эффекты евразийской экономической интеграции и их воздействие на АПК России / В.Е. Ковалев // АПК: Экономика, управление. 2018. № 3. С. 69-77.</w:t>
      </w:r>
    </w:p>
    <w:p w:rsidR="005C7D9C" w:rsidRDefault="005C7D9C" w:rsidP="00017A25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</w:rPr>
        <w:t>Муравенко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, Е. </w:t>
      </w:r>
      <w:r>
        <w:rPr>
          <w:rFonts w:ascii="Times New Roman" w:hAnsi="Times New Roman" w:cs="Times New Roman"/>
          <w:sz w:val="24"/>
          <w:szCs w:val="24"/>
        </w:rPr>
        <w:t>О механизме прослеживаемости товаров, ввезенных на территорию ЕАЭС</w:t>
      </w:r>
      <w:r w:rsidRPr="005C7D9C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URL</w:t>
      </w:r>
      <w:r w:rsidRPr="0078721F">
        <w:rPr>
          <w:rFonts w:ascii="Times New Roman" w:hAnsi="Times New Roman" w:cs="Times New Roman"/>
          <w:sz w:val="24"/>
        </w:rPr>
        <w:t>:</w:t>
      </w:r>
      <w:r w:rsidRPr="005C7D9C">
        <w:t xml:space="preserve"> </w:t>
      </w:r>
      <w:hyperlink r:id="rId15" w:history="1">
        <w:r w:rsidRPr="000D0A38">
          <w:rPr>
            <w:rStyle w:val="a3"/>
            <w:rFonts w:ascii="Times New Roman" w:hAnsi="Times New Roman" w:cs="Times New Roman"/>
            <w:sz w:val="24"/>
          </w:rPr>
          <w:t>https://www.alta.ru/laws_news/68003/</w:t>
        </w:r>
      </w:hyperlink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(дата обращения – 12.06.2019 г.)</w:t>
      </w:r>
    </w:p>
    <w:p w:rsidR="00850A9A" w:rsidRDefault="00850A9A" w:rsidP="00017A25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50A9A">
        <w:rPr>
          <w:rFonts w:ascii="Times New Roman" w:hAnsi="Times New Roman" w:cs="Times New Roman"/>
          <w:i/>
          <w:iCs/>
          <w:sz w:val="24"/>
          <w:szCs w:val="24"/>
        </w:rPr>
        <w:t>Сёмин А.Н.</w:t>
      </w:r>
      <w:r w:rsidRPr="00850A9A">
        <w:rPr>
          <w:rFonts w:ascii="Times New Roman" w:hAnsi="Times New Roman" w:cs="Times New Roman"/>
          <w:sz w:val="24"/>
          <w:szCs w:val="24"/>
        </w:rPr>
        <w:t xml:space="preserve"> Роль маркировки меховых изделий в реализации согласованной агропромышленной политики ЕАЭС / А.Н. Сёмин, В.Е. Ковалев, Н.Г. Кочеткова, О.М. Плюснина // Агропродовольственная политика России. 2017. № 6 (66). С. 76-81.</w:t>
      </w:r>
    </w:p>
    <w:p w:rsidR="00850A9A" w:rsidRPr="004533FF" w:rsidRDefault="00850A9A" w:rsidP="00017A25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0A9A">
        <w:rPr>
          <w:rFonts w:ascii="Times New Roman" w:hAnsi="Times New Roman" w:cs="Times New Roman"/>
          <w:i/>
          <w:iCs/>
          <w:sz w:val="24"/>
          <w:szCs w:val="24"/>
        </w:rPr>
        <w:t>Сурнина</w:t>
      </w:r>
      <w:proofErr w:type="spellEnd"/>
      <w:r w:rsidRPr="00850A9A">
        <w:rPr>
          <w:rFonts w:ascii="Times New Roman" w:hAnsi="Times New Roman" w:cs="Times New Roman"/>
          <w:i/>
          <w:iCs/>
          <w:sz w:val="24"/>
          <w:szCs w:val="24"/>
        </w:rPr>
        <w:t xml:space="preserve"> Н.М.</w:t>
      </w:r>
      <w:r w:rsidRPr="00850A9A">
        <w:rPr>
          <w:rFonts w:ascii="Times New Roman" w:hAnsi="Times New Roman" w:cs="Times New Roman"/>
          <w:sz w:val="24"/>
          <w:szCs w:val="24"/>
        </w:rPr>
        <w:t xml:space="preserve"> Актуальные вопросы внешнеторгового сотрудничества на евразийском пространстве  / Н.М. </w:t>
      </w:r>
      <w:proofErr w:type="spellStart"/>
      <w:r w:rsidRPr="00850A9A">
        <w:rPr>
          <w:rFonts w:ascii="Times New Roman" w:hAnsi="Times New Roman" w:cs="Times New Roman"/>
          <w:sz w:val="24"/>
          <w:szCs w:val="24"/>
        </w:rPr>
        <w:t>Сурнина</w:t>
      </w:r>
      <w:proofErr w:type="spellEnd"/>
      <w:r w:rsidRPr="00850A9A">
        <w:rPr>
          <w:rFonts w:ascii="Times New Roman" w:hAnsi="Times New Roman" w:cs="Times New Roman"/>
          <w:sz w:val="24"/>
          <w:szCs w:val="24"/>
        </w:rPr>
        <w:t xml:space="preserve">, В.Е. Ковалев, О.А. </w:t>
      </w:r>
      <w:proofErr w:type="spellStart"/>
      <w:r w:rsidRPr="00850A9A">
        <w:rPr>
          <w:rFonts w:ascii="Times New Roman" w:hAnsi="Times New Roman" w:cs="Times New Roman"/>
          <w:sz w:val="24"/>
          <w:szCs w:val="24"/>
        </w:rPr>
        <w:t>Гайтерова</w:t>
      </w:r>
      <w:proofErr w:type="spellEnd"/>
      <w:r w:rsidRPr="00850A9A">
        <w:rPr>
          <w:rFonts w:ascii="Times New Roman" w:hAnsi="Times New Roman" w:cs="Times New Roman"/>
          <w:sz w:val="24"/>
          <w:szCs w:val="24"/>
        </w:rPr>
        <w:t xml:space="preserve"> // Управленец. 2012. № 1-2 (29-30). С. 66-71.</w:t>
      </w:r>
    </w:p>
    <w:p w:rsidR="008D7C28" w:rsidRDefault="00571A95" w:rsidP="00017A25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Маркировка и прослеживаемость товаров </w:t>
      </w:r>
      <w:r>
        <w:rPr>
          <w:rFonts w:ascii="Times New Roman" w:hAnsi="Times New Roman" w:cs="Times New Roman"/>
          <w:sz w:val="24"/>
          <w:lang w:val="en-US"/>
        </w:rPr>
        <w:t>URL</w:t>
      </w:r>
      <w:r w:rsidRPr="0078721F">
        <w:rPr>
          <w:rFonts w:ascii="Times New Roman" w:hAnsi="Times New Roman" w:cs="Times New Roman"/>
          <w:sz w:val="24"/>
        </w:rPr>
        <w:t>:</w:t>
      </w:r>
      <w:r>
        <w:rPr>
          <w:rFonts w:ascii="Times New Roman" w:hAnsi="Times New Roman" w:cs="Times New Roman"/>
          <w:sz w:val="24"/>
        </w:rPr>
        <w:t xml:space="preserve"> </w:t>
      </w:r>
      <w:hyperlink r:id="rId16" w:history="1">
        <w:r w:rsidRPr="000D0A38">
          <w:rPr>
            <w:rStyle w:val="a3"/>
            <w:rFonts w:ascii="Times New Roman" w:hAnsi="Times New Roman" w:cs="Times New Roman"/>
            <w:sz w:val="24"/>
            <w:szCs w:val="24"/>
          </w:rPr>
          <w:t>http://minpromtorg.gov.ru/activities/markirovka/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(дата обращения – 12.06.2019 г.)</w:t>
      </w:r>
    </w:p>
    <w:p w:rsidR="00571A95" w:rsidRPr="004E64AE" w:rsidRDefault="00571A95" w:rsidP="00017A25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Цифровая платформа товаров ЕАЭС </w:t>
      </w:r>
      <w:r>
        <w:rPr>
          <w:rFonts w:ascii="Times New Roman" w:hAnsi="Times New Roman" w:cs="Times New Roman"/>
          <w:sz w:val="24"/>
          <w:lang w:val="en-US"/>
        </w:rPr>
        <w:t>URL</w:t>
      </w:r>
      <w:r w:rsidRPr="0078721F">
        <w:rPr>
          <w:rFonts w:ascii="Times New Roman" w:hAnsi="Times New Roman" w:cs="Times New Roman"/>
          <w:sz w:val="24"/>
        </w:rPr>
        <w:t>:</w:t>
      </w:r>
      <w:r>
        <w:rPr>
          <w:rFonts w:ascii="Times New Roman" w:hAnsi="Times New Roman" w:cs="Times New Roman"/>
          <w:sz w:val="24"/>
        </w:rPr>
        <w:t xml:space="preserve"> </w:t>
      </w:r>
      <w:r w:rsidRPr="004533FF">
        <w:rPr>
          <w:rFonts w:ascii="Times New Roman" w:hAnsi="Times New Roman" w:cs="Times New Roman"/>
          <w:color w:val="0000FF"/>
          <w:sz w:val="24"/>
          <w:szCs w:val="24"/>
          <w:u w:val="single"/>
        </w:rPr>
        <w:t>http://www.eurasiancommission.org/ru/act/dmi/workgroup/Documents/Форум%20Алматы%202%20февраля%20часть2/001%20Гавердовский%20Цифровая%20платформа%20товаров%20ЕАЭС.pd</w:t>
      </w:r>
      <w:r w:rsidRPr="004533FF">
        <w:rPr>
          <w:rFonts w:ascii="Times New Roman" w:hAnsi="Times New Roman" w:cs="Times New Roman"/>
          <w:color w:val="0000FF"/>
          <w:sz w:val="24"/>
          <w:szCs w:val="24"/>
          <w:u w:val="single"/>
          <w:lang w:val="en-US"/>
        </w:rPr>
        <w:t>f</w:t>
      </w:r>
      <w:r w:rsidRPr="00571A95">
        <w:rPr>
          <w:rFonts w:ascii="Times New Roman" w:hAnsi="Times New Roman" w:cs="Times New Roman"/>
          <w:sz w:val="24"/>
          <w:szCs w:val="24"/>
        </w:rPr>
        <w:t xml:space="preserve"> </w:t>
      </w:r>
      <w:r w:rsidR="004533FF">
        <w:rPr>
          <w:rFonts w:ascii="Times New Roman" w:hAnsi="Times New Roman" w:cs="Times New Roman"/>
          <w:sz w:val="24"/>
          <w:szCs w:val="24"/>
        </w:rPr>
        <w:t>(дата обращения – 12.06.2019 г.)</w:t>
      </w:r>
    </w:p>
    <w:p w:rsidR="004E64AE" w:rsidRPr="006D69ED" w:rsidRDefault="004E64AE" w:rsidP="004E64AE">
      <w:pPr>
        <w:pStyle w:val="a6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FA70BE" w:rsidRDefault="00FA70BE" w:rsidP="00FA70BE">
      <w:pPr>
        <w:spacing w:after="0" w:line="240" w:lineRule="auto"/>
        <w:ind w:firstLine="709"/>
        <w:jc w:val="both"/>
        <w:rPr>
          <w:rFonts w:ascii="Ubuntu" w:hAnsi="Ubuntu"/>
          <w:sz w:val="23"/>
          <w:szCs w:val="23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>Журавлева Анастасия Владиславовна (Россия, г. Екатери</w:t>
      </w:r>
      <w:r w:rsidR="003C5FB9">
        <w:rPr>
          <w:rFonts w:ascii="Times New Roman" w:hAnsi="Times New Roman" w:cs="Times New Roman"/>
          <w:sz w:val="24"/>
          <w:szCs w:val="24"/>
        </w:rPr>
        <w:t xml:space="preserve">нбург) – </w:t>
      </w:r>
      <w:r w:rsidR="003C5FB9">
        <w:rPr>
          <w:rFonts w:ascii="Times New Roman" w:eastAsia="Calibri" w:hAnsi="Times New Roman" w:cs="Courier New"/>
          <w:color w:val="000000"/>
          <w:sz w:val="24"/>
          <w:szCs w:val="24"/>
        </w:rPr>
        <w:t xml:space="preserve">магистрант 2 курса, </w:t>
      </w:r>
      <w:r w:rsidR="003C5FB9" w:rsidRPr="000B31E0">
        <w:rPr>
          <w:rFonts w:ascii="Times New Roman" w:eastAsia="Calibri" w:hAnsi="Times New Roman" w:cs="Courier New"/>
          <w:color w:val="000000"/>
          <w:sz w:val="24"/>
          <w:szCs w:val="24"/>
        </w:rPr>
        <w:t>Федеральное государственное бюджетное образовательное учреждение высшего образования</w:t>
      </w:r>
      <w:r w:rsidR="003C5FB9">
        <w:rPr>
          <w:rFonts w:ascii="Times New Roman" w:eastAsia="Calibri" w:hAnsi="Times New Roman" w:cs="Courier New"/>
          <w:color w:val="000000"/>
          <w:sz w:val="24"/>
          <w:szCs w:val="24"/>
        </w:rPr>
        <w:t xml:space="preserve"> </w:t>
      </w:r>
      <w:r w:rsidR="003C5FB9" w:rsidRPr="000B31E0">
        <w:rPr>
          <w:rFonts w:ascii="Times New Roman" w:eastAsia="Calibri" w:hAnsi="Times New Roman" w:cs="Courier New"/>
          <w:color w:val="000000"/>
          <w:sz w:val="24"/>
          <w:szCs w:val="24"/>
        </w:rPr>
        <w:t>«Уральский государственный экономический университет</w:t>
      </w:r>
      <w:r w:rsidR="003C5FB9">
        <w:rPr>
          <w:rFonts w:ascii="Times New Roman" w:eastAsia="Calibri" w:hAnsi="Times New Roman" w:cs="Courier New"/>
          <w:color w:val="000000"/>
          <w:sz w:val="24"/>
          <w:szCs w:val="24"/>
        </w:rPr>
        <w:t xml:space="preserve">», </w:t>
      </w:r>
      <w:hyperlink r:id="rId17" w:history="1">
        <w:r w:rsidR="00017A25" w:rsidRPr="003B6D43">
          <w:rPr>
            <w:rStyle w:val="a3"/>
            <w:rFonts w:ascii="Times New Roman" w:hAnsi="Times New Roman" w:cs="Times New Roman"/>
            <w:sz w:val="24"/>
            <w:szCs w:val="20"/>
            <w:shd w:val="clear" w:color="auto" w:fill="FFFFFF"/>
          </w:rPr>
          <w:t>a.zhuravleva50@gmail.com</w:t>
        </w:r>
      </w:hyperlink>
    </w:p>
    <w:p w:rsidR="00152AE7" w:rsidRDefault="00152AE7" w:rsidP="007C2644">
      <w:pPr>
        <w:spacing w:after="0" w:line="240" w:lineRule="auto"/>
        <w:jc w:val="both"/>
        <w:rPr>
          <w:rFonts w:ascii="Ubuntu" w:hAnsi="Ubuntu"/>
          <w:sz w:val="23"/>
          <w:szCs w:val="23"/>
          <w:shd w:val="clear" w:color="auto" w:fill="FFFFFF"/>
        </w:rPr>
      </w:pPr>
    </w:p>
    <w:p w:rsidR="00152AE7" w:rsidRPr="00B56A84" w:rsidRDefault="00152AE7" w:rsidP="00152AE7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8"/>
          <w:lang w:val="en-US"/>
        </w:rPr>
      </w:pPr>
      <w:proofErr w:type="spellStart"/>
      <w:r w:rsidRPr="00152AE7">
        <w:rPr>
          <w:rFonts w:ascii="Times New Roman" w:hAnsi="Times New Roman" w:cs="Times New Roman"/>
          <w:b/>
          <w:sz w:val="24"/>
          <w:szCs w:val="28"/>
          <w:lang w:val="en-US"/>
        </w:rPr>
        <w:t>Zhuravleva</w:t>
      </w:r>
      <w:proofErr w:type="spellEnd"/>
      <w:r w:rsidRPr="00AC5813">
        <w:rPr>
          <w:rFonts w:ascii="Times New Roman" w:hAnsi="Times New Roman" w:cs="Times New Roman"/>
          <w:b/>
          <w:sz w:val="24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  <w:lang w:val="en-US"/>
        </w:rPr>
        <w:t>A.V.</w:t>
      </w:r>
    </w:p>
    <w:p w:rsidR="004A6F78" w:rsidRPr="00F43840" w:rsidRDefault="004A6F78" w:rsidP="000E4D65">
      <w:pPr>
        <w:spacing w:after="0" w:line="240" w:lineRule="auto"/>
        <w:ind w:firstLine="709"/>
        <w:jc w:val="both"/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</w:pPr>
    </w:p>
    <w:p w:rsidR="004A6F78" w:rsidRPr="004A6F78" w:rsidRDefault="004A6F78" w:rsidP="004A6F78">
      <w:pPr>
        <w:spacing w:after="0" w:line="240" w:lineRule="auto"/>
        <w:ind w:firstLine="709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</w:pPr>
      <w:r w:rsidRPr="004A6F78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 xml:space="preserve">FORMING THE DIGITAL TRACEABILITY AND MARKING </w:t>
      </w:r>
      <w:r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br/>
      </w:r>
      <w:r w:rsidRPr="004A6F78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>GOODS SYSTEM</w:t>
      </w:r>
      <w:r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 xml:space="preserve"> </w:t>
      </w:r>
      <w:r w:rsidRPr="004A6F78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>WITHIN THE EAEU</w:t>
      </w:r>
    </w:p>
    <w:p w:rsidR="00AC5813" w:rsidRPr="000E4D65" w:rsidRDefault="006B46E4" w:rsidP="000E4D6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lang w:val="en-US"/>
        </w:rPr>
      </w:pP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Аннотация</w:t>
      </w:r>
      <w:r w:rsidRPr="00EE6FF0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 xml:space="preserve"> </w:t>
      </w: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статьи</w:t>
      </w:r>
      <w:r w:rsidRPr="00EE6FF0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 xml:space="preserve"> </w:t>
      </w: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на</w:t>
      </w:r>
      <w:r w:rsidRPr="00EE6FF0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 xml:space="preserve"> </w:t>
      </w:r>
      <w:r w:rsidRPr="00EE6FF0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ab/>
      </w: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английском</w:t>
      </w:r>
      <w:r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 xml:space="preserve"> </w:t>
      </w: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языке</w:t>
      </w:r>
      <w:r w:rsidRPr="00EE6FF0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 xml:space="preserve"> </w:t>
      </w:r>
      <w:r w:rsidR="00AC5813" w:rsidRPr="00AC5813">
        <w:rPr>
          <w:rFonts w:ascii="Times New Roman" w:hAnsi="Times New Roman" w:cs="Times New Roman"/>
          <w:i/>
          <w:sz w:val="24"/>
          <w:lang w:val="en-US"/>
        </w:rPr>
        <w:t>The digital transformation of the EAEU industries</w:t>
      </w:r>
      <w:r w:rsidR="00856925">
        <w:rPr>
          <w:rFonts w:ascii="Times New Roman" w:hAnsi="Times New Roman" w:cs="Times New Roman"/>
          <w:i/>
          <w:sz w:val="24"/>
          <w:lang w:val="en-US"/>
        </w:rPr>
        <w:t xml:space="preserve"> </w:t>
      </w:r>
      <w:r w:rsidR="00AC5813" w:rsidRPr="00AC5813">
        <w:rPr>
          <w:rFonts w:ascii="Times New Roman" w:hAnsi="Times New Roman" w:cs="Times New Roman"/>
          <w:i/>
          <w:sz w:val="24"/>
          <w:lang w:val="en-US"/>
        </w:rPr>
        <w:t>is conditioned by the product traceability system</w:t>
      </w:r>
      <w:r w:rsidR="00AC5813">
        <w:rPr>
          <w:rFonts w:ascii="Times New Roman" w:hAnsi="Times New Roman" w:cs="Times New Roman"/>
          <w:i/>
          <w:sz w:val="24"/>
          <w:lang w:val="en-US"/>
        </w:rPr>
        <w:t xml:space="preserve"> cre</w:t>
      </w:r>
      <w:bookmarkStart w:id="4" w:name="_GoBack"/>
      <w:bookmarkEnd w:id="4"/>
      <w:r w:rsidR="00AC5813">
        <w:rPr>
          <w:rFonts w:ascii="Times New Roman" w:hAnsi="Times New Roman" w:cs="Times New Roman"/>
          <w:i/>
          <w:sz w:val="24"/>
          <w:lang w:val="en-US"/>
        </w:rPr>
        <w:t>ation</w:t>
      </w:r>
      <w:r w:rsidR="00856925">
        <w:rPr>
          <w:rFonts w:ascii="Times New Roman" w:hAnsi="Times New Roman" w:cs="Times New Roman"/>
          <w:i/>
          <w:sz w:val="24"/>
          <w:lang w:val="en-US"/>
        </w:rPr>
        <w:t>. It</w:t>
      </w:r>
      <w:r w:rsidR="00AC5813" w:rsidRPr="00AC5813">
        <w:rPr>
          <w:rFonts w:ascii="Times New Roman" w:hAnsi="Times New Roman" w:cs="Times New Roman"/>
          <w:i/>
          <w:sz w:val="24"/>
          <w:lang w:val="en-US"/>
        </w:rPr>
        <w:t xml:space="preserve"> will allow the consumer to obtain</w:t>
      </w:r>
      <w:r w:rsidR="00856925">
        <w:rPr>
          <w:rFonts w:ascii="Times New Roman" w:hAnsi="Times New Roman" w:cs="Times New Roman"/>
          <w:i/>
          <w:sz w:val="24"/>
          <w:lang w:val="en-US"/>
        </w:rPr>
        <w:t xml:space="preserve"> product</w:t>
      </w:r>
      <w:r w:rsidR="00AC5813" w:rsidRPr="00AC5813">
        <w:rPr>
          <w:rFonts w:ascii="Times New Roman" w:hAnsi="Times New Roman" w:cs="Times New Roman"/>
          <w:i/>
          <w:sz w:val="24"/>
          <w:lang w:val="en-US"/>
        </w:rPr>
        <w:t xml:space="preserve"> information, for the business to reduce transaction costs, for the EAEU to reduce the level of falsification and control the </w:t>
      </w:r>
      <w:r w:rsidR="00AC5813">
        <w:rPr>
          <w:rFonts w:ascii="Times New Roman" w:hAnsi="Times New Roman" w:cs="Times New Roman"/>
          <w:i/>
          <w:sz w:val="24"/>
          <w:lang w:val="en-US"/>
        </w:rPr>
        <w:t>customs payment</w:t>
      </w:r>
      <w:r w:rsidR="00856925">
        <w:rPr>
          <w:rFonts w:ascii="Times New Roman" w:hAnsi="Times New Roman" w:cs="Times New Roman"/>
          <w:i/>
          <w:sz w:val="24"/>
          <w:lang w:val="en-US"/>
        </w:rPr>
        <w:t>s</w:t>
      </w:r>
      <w:r w:rsidR="00AC5813" w:rsidRPr="00AC5813">
        <w:rPr>
          <w:rFonts w:ascii="Times New Roman" w:hAnsi="Times New Roman" w:cs="Times New Roman"/>
          <w:i/>
          <w:sz w:val="24"/>
          <w:lang w:val="en-US"/>
        </w:rPr>
        <w:t>.</w:t>
      </w:r>
    </w:p>
    <w:p w:rsidR="00AC5813" w:rsidRPr="000E4D65" w:rsidRDefault="006B46E4" w:rsidP="000E4D6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lang w:val="en-US"/>
        </w:rPr>
      </w:pP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Ключевые</w:t>
      </w:r>
      <w:r w:rsidRPr="00C26CFB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 xml:space="preserve"> </w:t>
      </w: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слова</w:t>
      </w:r>
      <w:r w:rsidRPr="00C26CFB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 xml:space="preserve"> </w:t>
      </w: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на</w:t>
      </w:r>
      <w:r w:rsidRPr="00C26CFB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 xml:space="preserve"> </w:t>
      </w: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английском</w:t>
      </w:r>
      <w:r w:rsidRPr="00C26CFB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 xml:space="preserve"> </w:t>
      </w: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языке</w:t>
      </w:r>
      <w:r w:rsidRPr="00C26CFB">
        <w:rPr>
          <w:lang w:val="en-US"/>
        </w:rPr>
        <w:t xml:space="preserve"> </w:t>
      </w:r>
      <w:r w:rsidR="000E4D65" w:rsidRPr="000E4D65">
        <w:rPr>
          <w:rFonts w:ascii="Times New Roman" w:hAnsi="Times New Roman" w:cs="Times New Roman"/>
          <w:i/>
          <w:sz w:val="24"/>
          <w:lang w:val="en-US"/>
        </w:rPr>
        <w:t>digital identification</w:t>
      </w:r>
      <w:r w:rsidR="000E4D65">
        <w:rPr>
          <w:rFonts w:ascii="Times New Roman" w:hAnsi="Times New Roman" w:cs="Times New Roman"/>
          <w:i/>
          <w:sz w:val="24"/>
          <w:lang w:val="en-US"/>
        </w:rPr>
        <w:t>,</w:t>
      </w:r>
      <w:r w:rsidR="000E4D65">
        <w:rPr>
          <w:rFonts w:ascii="Times New Roman" w:hAnsi="Times New Roman" w:cs="Times New Roman"/>
          <w:b/>
          <w:i/>
          <w:sz w:val="24"/>
          <w:lang w:val="en-US"/>
        </w:rPr>
        <w:t xml:space="preserve"> </w:t>
      </w:r>
      <w:r w:rsidR="000E4D65">
        <w:rPr>
          <w:rFonts w:ascii="Times New Roman" w:hAnsi="Times New Roman" w:cs="Times New Roman"/>
          <w:i/>
          <w:sz w:val="24"/>
          <w:lang w:val="en-US"/>
        </w:rPr>
        <w:t>g</w:t>
      </w:r>
      <w:r w:rsidR="00AC5813" w:rsidRPr="00AC5813">
        <w:rPr>
          <w:rFonts w:ascii="Times New Roman" w:hAnsi="Times New Roman" w:cs="Times New Roman"/>
          <w:i/>
          <w:sz w:val="24"/>
          <w:lang w:val="en-US"/>
        </w:rPr>
        <w:t>oods</w:t>
      </w:r>
      <w:r w:rsidR="00AC5813" w:rsidRPr="00856925">
        <w:rPr>
          <w:rFonts w:ascii="Times New Roman" w:hAnsi="Times New Roman" w:cs="Times New Roman"/>
          <w:i/>
          <w:sz w:val="24"/>
          <w:lang w:val="en-US"/>
        </w:rPr>
        <w:t xml:space="preserve">, </w:t>
      </w:r>
      <w:r w:rsidR="00AC5813" w:rsidRPr="00AC5813">
        <w:rPr>
          <w:rFonts w:ascii="Times New Roman" w:hAnsi="Times New Roman" w:cs="Times New Roman"/>
          <w:i/>
          <w:sz w:val="24"/>
          <w:lang w:val="en-US"/>
        </w:rPr>
        <w:t>marking</w:t>
      </w:r>
      <w:r w:rsidR="00AC5813" w:rsidRPr="00856925">
        <w:rPr>
          <w:rFonts w:ascii="Times New Roman" w:hAnsi="Times New Roman" w:cs="Times New Roman"/>
          <w:i/>
          <w:sz w:val="24"/>
          <w:lang w:val="en-US"/>
        </w:rPr>
        <w:t xml:space="preserve">, </w:t>
      </w:r>
      <w:r w:rsidR="00AC5813" w:rsidRPr="00AC5813">
        <w:rPr>
          <w:rFonts w:ascii="Times New Roman" w:hAnsi="Times New Roman" w:cs="Times New Roman"/>
          <w:i/>
          <w:sz w:val="24"/>
          <w:lang w:val="en-US"/>
        </w:rPr>
        <w:t>traceability</w:t>
      </w:r>
      <w:r w:rsidR="00AC5813" w:rsidRPr="00856925">
        <w:rPr>
          <w:rFonts w:ascii="Times New Roman" w:hAnsi="Times New Roman" w:cs="Times New Roman"/>
          <w:i/>
          <w:sz w:val="24"/>
          <w:lang w:val="en-US"/>
        </w:rPr>
        <w:t xml:space="preserve">, </w:t>
      </w:r>
      <w:r w:rsidR="00AC5813" w:rsidRPr="00AC5813">
        <w:rPr>
          <w:rFonts w:ascii="Times New Roman" w:hAnsi="Times New Roman" w:cs="Times New Roman"/>
          <w:i/>
          <w:sz w:val="24"/>
          <w:lang w:val="en-US"/>
        </w:rPr>
        <w:t>EAEU</w:t>
      </w:r>
      <w:r w:rsidR="00AC5813" w:rsidRPr="00856925">
        <w:rPr>
          <w:rFonts w:ascii="Times New Roman" w:hAnsi="Times New Roman" w:cs="Times New Roman"/>
          <w:sz w:val="24"/>
          <w:lang w:val="en-US"/>
        </w:rPr>
        <w:t>.</w:t>
      </w:r>
    </w:p>
    <w:p w:rsidR="002F2858" w:rsidRDefault="002F2858" w:rsidP="00AC5813">
      <w:pPr>
        <w:spacing w:after="0" w:line="240" w:lineRule="auto"/>
        <w:jc w:val="both"/>
        <w:rPr>
          <w:rFonts w:ascii="Times New Roman" w:hAnsi="Times New Roman" w:cs="Times New Roman"/>
          <w:sz w:val="24"/>
          <w:lang w:val="en-US"/>
        </w:rPr>
      </w:pPr>
    </w:p>
    <w:p w:rsidR="002F2858" w:rsidRPr="006B46E4" w:rsidRDefault="002F2858" w:rsidP="002F285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spellStart"/>
      <w:r w:rsidRPr="002F2858">
        <w:rPr>
          <w:rFonts w:ascii="Times New Roman" w:hAnsi="Times New Roman" w:cs="Times New Roman"/>
          <w:sz w:val="24"/>
          <w:lang w:val="en-US"/>
        </w:rPr>
        <w:t>Zhuravleva</w:t>
      </w:r>
      <w:proofErr w:type="spellEnd"/>
      <w:r w:rsidRPr="002F2858">
        <w:rPr>
          <w:rFonts w:ascii="Times New Roman" w:hAnsi="Times New Roman" w:cs="Times New Roman"/>
          <w:sz w:val="24"/>
          <w:lang w:val="en-US"/>
        </w:rPr>
        <w:t xml:space="preserve"> Anastasia </w:t>
      </w:r>
      <w:proofErr w:type="spellStart"/>
      <w:r w:rsidRPr="002F2858">
        <w:rPr>
          <w:rFonts w:ascii="Times New Roman" w:hAnsi="Times New Roman" w:cs="Times New Roman"/>
          <w:sz w:val="24"/>
          <w:lang w:val="en-US"/>
        </w:rPr>
        <w:t>Vladislavovna</w:t>
      </w:r>
      <w:proofErr w:type="spellEnd"/>
      <w:r w:rsidRPr="002F2858">
        <w:rPr>
          <w:rFonts w:ascii="Times New Roman" w:hAnsi="Times New Roman" w:cs="Times New Roman"/>
          <w:sz w:val="24"/>
          <w:lang w:val="en-US"/>
        </w:rPr>
        <w:t xml:space="preserve"> </w:t>
      </w:r>
      <w:r w:rsidR="006B46E4" w:rsidRPr="00355E8C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(Russia, Yekaterinburg) – 2-year master student, Ural State University of Economics</w:t>
      </w:r>
      <w:r w:rsidR="006B46E4" w:rsidRPr="006B46E4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,</w:t>
      </w:r>
      <w:r w:rsidRPr="002F2858">
        <w:rPr>
          <w:rFonts w:ascii="Times New Roman" w:hAnsi="Times New Roman" w:cs="Times New Roman"/>
          <w:sz w:val="24"/>
          <w:lang w:val="en-US"/>
        </w:rPr>
        <w:t xml:space="preserve"> </w:t>
      </w:r>
      <w:hyperlink r:id="rId18" w:history="1">
        <w:r w:rsidR="006B46E4" w:rsidRPr="003B6D43">
          <w:rPr>
            <w:rStyle w:val="a3"/>
            <w:rFonts w:ascii="Times New Roman" w:hAnsi="Times New Roman" w:cs="Times New Roman"/>
            <w:sz w:val="24"/>
            <w:lang w:val="en-US"/>
          </w:rPr>
          <w:t>a.zhuravleva50@gmail.com</w:t>
        </w:r>
      </w:hyperlink>
    </w:p>
    <w:p w:rsidR="004533FF" w:rsidRPr="00B56A84" w:rsidRDefault="004533FF" w:rsidP="008569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B46E4" w:rsidRPr="00B56A84" w:rsidRDefault="006B46E4" w:rsidP="006B46E4">
      <w:pPr>
        <w:pStyle w:val="a6"/>
        <w:widowControl w:val="0"/>
        <w:spacing w:after="0" w:line="240" w:lineRule="auto"/>
        <w:ind w:left="0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</w:pPr>
      <w:r w:rsidRPr="006B46E4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Библиографический</w:t>
      </w:r>
      <w:r w:rsidRPr="00B56A84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 xml:space="preserve"> </w:t>
      </w:r>
      <w:r w:rsidRPr="006B46E4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список</w:t>
      </w:r>
      <w:r w:rsidRPr="00B56A84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 xml:space="preserve"> </w:t>
      </w:r>
      <w:r w:rsidRPr="006B46E4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на</w:t>
      </w:r>
      <w:r w:rsidRPr="00B56A84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 xml:space="preserve"> </w:t>
      </w:r>
      <w:r w:rsidRPr="006B46E4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английском</w:t>
      </w:r>
      <w:r w:rsidRPr="00B56A84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 xml:space="preserve"> </w:t>
      </w:r>
      <w:r w:rsidRPr="006B46E4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языке</w:t>
      </w:r>
    </w:p>
    <w:p w:rsidR="00863D44" w:rsidRPr="00A95646" w:rsidRDefault="00A95646" w:rsidP="006B46E4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95646">
        <w:rPr>
          <w:rFonts w:ascii="Times New Roman" w:hAnsi="Times New Roman" w:cs="Times New Roman"/>
          <w:sz w:val="24"/>
          <w:szCs w:val="24"/>
          <w:lang w:val="en-US"/>
        </w:rPr>
        <w:t xml:space="preserve">Agreement on the </w:t>
      </w:r>
      <w:r w:rsidR="00863D44" w:rsidRPr="00A95646">
        <w:rPr>
          <w:rFonts w:ascii="Times New Roman" w:hAnsi="Times New Roman" w:cs="Times New Roman"/>
          <w:sz w:val="24"/>
          <w:szCs w:val="24"/>
          <w:lang w:val="en-US"/>
        </w:rPr>
        <w:t xml:space="preserve">goods </w:t>
      </w:r>
      <w:r>
        <w:rPr>
          <w:rFonts w:ascii="Times New Roman" w:hAnsi="Times New Roman" w:cs="Times New Roman"/>
          <w:sz w:val="24"/>
          <w:szCs w:val="24"/>
          <w:lang w:val="en-US"/>
        </w:rPr>
        <w:t>marking</w:t>
      </w:r>
      <w:r w:rsidRPr="00A95646">
        <w:rPr>
          <w:rFonts w:ascii="Times New Roman" w:hAnsi="Times New Roman" w:cs="Times New Roman"/>
          <w:sz w:val="24"/>
          <w:szCs w:val="24"/>
          <w:lang w:val="en-US"/>
        </w:rPr>
        <w:t xml:space="preserve"> by</w:t>
      </w:r>
      <w:r w:rsidR="00863D44" w:rsidRPr="00A95646">
        <w:rPr>
          <w:rFonts w:ascii="Times New Roman" w:hAnsi="Times New Roman" w:cs="Times New Roman"/>
          <w:sz w:val="24"/>
          <w:szCs w:val="24"/>
          <w:lang w:val="en-US"/>
        </w:rPr>
        <w:t xml:space="preserve"> identification</w:t>
      </w:r>
      <w:r w:rsidRPr="00A9564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means</w:t>
      </w:r>
      <w:r w:rsidR="00863D44" w:rsidRPr="00A95646">
        <w:rPr>
          <w:rFonts w:ascii="Times New Roman" w:hAnsi="Times New Roman" w:cs="Times New Roman"/>
          <w:sz w:val="24"/>
          <w:szCs w:val="24"/>
          <w:lang w:val="en-US"/>
        </w:rPr>
        <w:t xml:space="preserve"> in the Eurasian Economic Union of 02.02.2018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63D44" w:rsidRPr="00863D44">
        <w:rPr>
          <w:rFonts w:ascii="Times New Roman" w:hAnsi="Times New Roman" w:cs="Times New Roman"/>
          <w:sz w:val="24"/>
          <w:lang w:val="en-US"/>
        </w:rPr>
        <w:t>URL</w:t>
      </w:r>
      <w:r w:rsidR="00863D44" w:rsidRPr="00A95646">
        <w:rPr>
          <w:rFonts w:ascii="Times New Roman" w:hAnsi="Times New Roman" w:cs="Times New Roman"/>
          <w:sz w:val="24"/>
          <w:lang w:val="en-US"/>
        </w:rPr>
        <w:t xml:space="preserve">: </w:t>
      </w:r>
      <w:hyperlink r:id="rId19" w:anchor="07597491829019496)%20" w:history="1">
        <w:r w:rsidR="00863D44" w:rsidRPr="00A9564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http://www.consultant.ru/cons/cgi/online.cgi?req=doc&amp;base=LAW&amp;n=289918&amp;fld=134&amp;dst=1000000001,0&amp;rnd=0.39566347542944835#07597491829019496)%20</w:t>
        </w:r>
      </w:hyperlink>
      <w:r w:rsidR="00863D44" w:rsidRPr="00A95646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>application date</w:t>
      </w:r>
      <w:r w:rsidR="00863D44" w:rsidRPr="00A95646">
        <w:rPr>
          <w:rFonts w:ascii="Times New Roman" w:hAnsi="Times New Roman" w:cs="Times New Roman"/>
          <w:sz w:val="24"/>
          <w:szCs w:val="24"/>
          <w:lang w:val="en-US"/>
        </w:rPr>
        <w:t xml:space="preserve"> – 11</w:t>
      </w:r>
      <w:r>
        <w:rPr>
          <w:rFonts w:ascii="Times New Roman" w:hAnsi="Times New Roman" w:cs="Times New Roman"/>
          <w:sz w:val="24"/>
          <w:szCs w:val="24"/>
          <w:lang w:val="en-US"/>
        </w:rPr>
        <w:t>.06.2019</w:t>
      </w:r>
      <w:r w:rsidR="00863D44" w:rsidRPr="00A95646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863D44" w:rsidRPr="00A95646" w:rsidRDefault="00A95646" w:rsidP="006B46E4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95646">
        <w:rPr>
          <w:rFonts w:ascii="Times New Roman" w:hAnsi="Times New Roman" w:cs="Times New Roman"/>
          <w:i/>
          <w:sz w:val="24"/>
          <w:szCs w:val="24"/>
          <w:lang w:val="en-US"/>
        </w:rPr>
        <w:t>Andreeva</w:t>
      </w:r>
      <w:proofErr w:type="spellEnd"/>
      <w:r w:rsidRPr="00A95646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L.V.,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Creating </w:t>
      </w:r>
      <w:r w:rsidRPr="00A95646">
        <w:rPr>
          <w:rFonts w:ascii="Times New Roman" w:hAnsi="Times New Roman" w:cs="Times New Roman"/>
          <w:sz w:val="24"/>
          <w:szCs w:val="24"/>
          <w:lang w:val="en-US"/>
        </w:rPr>
        <w:t>Traceability System in the Eurasian Economic Union: Goals, Perspectives, Organizational and Legal Basis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863D44">
        <w:rPr>
          <w:rFonts w:ascii="Times New Roman" w:hAnsi="Times New Roman" w:cs="Times New Roman"/>
          <w:sz w:val="24"/>
          <w:lang w:val="en-US"/>
        </w:rPr>
        <w:t>URL</w:t>
      </w:r>
      <w:r w:rsidR="00863D44" w:rsidRPr="00A95646">
        <w:rPr>
          <w:rFonts w:ascii="Times New Roman" w:hAnsi="Times New Roman" w:cs="Times New Roman"/>
          <w:sz w:val="24"/>
          <w:lang w:val="en-US"/>
        </w:rPr>
        <w:t xml:space="preserve">: </w:t>
      </w:r>
      <w:hyperlink r:id="rId20" w:history="1">
        <w:r w:rsidR="00863D44" w:rsidRPr="00A95646">
          <w:rPr>
            <w:rStyle w:val="a3"/>
            <w:rFonts w:ascii="Times New Roman" w:hAnsi="Times New Roman" w:cs="Times New Roman"/>
            <w:sz w:val="24"/>
            <w:lang w:val="en-US"/>
          </w:rPr>
          <w:t>https://cyberleninka.ru/article/v/sozdanie-sistemy-proslezhivaemosti-tovarov-v-evraziyskom-ekonomicheskom-soyuze-tseli-perspektivy-organizatsionno-pravovaya-osnova</w:t>
        </w:r>
      </w:hyperlink>
      <w:r w:rsidR="00863D44" w:rsidRPr="00A95646">
        <w:rPr>
          <w:rFonts w:ascii="Times New Roman" w:hAnsi="Times New Roman" w:cs="Times New Roman"/>
          <w:sz w:val="24"/>
          <w:lang w:val="en-US"/>
        </w:rPr>
        <w:t xml:space="preserve"> </w:t>
      </w:r>
      <w:r w:rsidR="00863D44" w:rsidRPr="00A95646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4D3E7B">
        <w:rPr>
          <w:rFonts w:ascii="Times New Roman" w:hAnsi="Times New Roman" w:cs="Times New Roman"/>
          <w:sz w:val="24"/>
          <w:szCs w:val="24"/>
          <w:lang w:val="en-US"/>
        </w:rPr>
        <w:t>application date</w:t>
      </w:r>
      <w:r w:rsidR="004D3E7B" w:rsidRPr="00A9564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63D44" w:rsidRPr="00A95646">
        <w:rPr>
          <w:rFonts w:ascii="Times New Roman" w:hAnsi="Times New Roman" w:cs="Times New Roman"/>
          <w:sz w:val="24"/>
          <w:szCs w:val="24"/>
          <w:lang w:val="en-US"/>
        </w:rPr>
        <w:t>– 11</w:t>
      </w:r>
      <w:r w:rsidR="004D3E7B">
        <w:rPr>
          <w:rFonts w:ascii="Times New Roman" w:hAnsi="Times New Roman" w:cs="Times New Roman"/>
          <w:sz w:val="24"/>
          <w:szCs w:val="24"/>
          <w:lang w:val="en-US"/>
        </w:rPr>
        <w:t>.06.2019</w:t>
      </w:r>
      <w:r w:rsidR="00863D44" w:rsidRPr="00A95646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863D44" w:rsidRPr="004D3E7B" w:rsidRDefault="004D3E7B" w:rsidP="006B46E4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D3E7B">
        <w:rPr>
          <w:rFonts w:ascii="Times New Roman" w:hAnsi="Times New Roman" w:cs="Times New Roman"/>
          <w:i/>
          <w:sz w:val="24"/>
          <w:szCs w:val="24"/>
          <w:lang w:val="en-US"/>
        </w:rPr>
        <w:t>Golobokova</w:t>
      </w:r>
      <w:proofErr w:type="spellEnd"/>
      <w:r w:rsidRPr="004D3E7B">
        <w:rPr>
          <w:rFonts w:ascii="Times New Roman" w:hAnsi="Times New Roman" w:cs="Times New Roman"/>
          <w:i/>
          <w:sz w:val="24"/>
          <w:szCs w:val="24"/>
          <w:lang w:val="en-US"/>
        </w:rPr>
        <w:t>, M.</w:t>
      </w:r>
      <w:r w:rsidRPr="004D3E7B">
        <w:rPr>
          <w:rFonts w:ascii="Times New Roman" w:hAnsi="Times New Roman" w:cs="Times New Roman"/>
          <w:sz w:val="24"/>
          <w:szCs w:val="24"/>
          <w:lang w:val="en-US"/>
        </w:rPr>
        <w:t xml:space="preserve"> The introduction of traceability mechanisms and end-to-end control of goods</w:t>
      </w:r>
      <w:r w:rsidR="00863D44" w:rsidRPr="004D3E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63D44">
        <w:rPr>
          <w:rFonts w:ascii="Times New Roman" w:hAnsi="Times New Roman" w:cs="Times New Roman"/>
          <w:sz w:val="24"/>
          <w:lang w:val="en-US"/>
        </w:rPr>
        <w:t>URL</w:t>
      </w:r>
      <w:r w:rsidR="00863D44" w:rsidRPr="004D3E7B">
        <w:rPr>
          <w:rFonts w:ascii="Times New Roman" w:hAnsi="Times New Roman" w:cs="Times New Roman"/>
          <w:sz w:val="24"/>
          <w:lang w:val="en-US"/>
        </w:rPr>
        <w:t xml:space="preserve">: </w:t>
      </w:r>
      <w:hyperlink r:id="rId21" w:history="1">
        <w:r w:rsidR="00863D44" w:rsidRPr="004D3E7B">
          <w:rPr>
            <w:rStyle w:val="a3"/>
            <w:rFonts w:ascii="Times New Roman" w:hAnsi="Times New Roman" w:cs="Times New Roman"/>
            <w:sz w:val="24"/>
            <w:lang w:val="en-US"/>
          </w:rPr>
          <w:t>https://www.alta.ru/expert_opinion/66366/</w:t>
        </w:r>
      </w:hyperlink>
      <w:r w:rsidR="00863D44" w:rsidRPr="004D3E7B">
        <w:rPr>
          <w:rFonts w:ascii="Times New Roman" w:hAnsi="Times New Roman" w:cs="Times New Roman"/>
          <w:sz w:val="24"/>
          <w:lang w:val="en-US"/>
        </w:rPr>
        <w:t xml:space="preserve"> </w:t>
      </w:r>
      <w:r w:rsidR="00863D44" w:rsidRPr="004D3E7B">
        <w:rPr>
          <w:rFonts w:ascii="Times New Roman" w:hAnsi="Times New Roman" w:cs="Times New Roman"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sz w:val="24"/>
          <w:szCs w:val="24"/>
          <w:lang w:val="en-US"/>
        </w:rPr>
        <w:t>application</w:t>
      </w:r>
      <w:r w:rsidRPr="004D3E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date</w:t>
      </w:r>
      <w:r w:rsidRPr="004D3E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63D44" w:rsidRPr="004D3E7B">
        <w:rPr>
          <w:rFonts w:ascii="Times New Roman" w:hAnsi="Times New Roman" w:cs="Times New Roman"/>
          <w:sz w:val="24"/>
          <w:szCs w:val="24"/>
          <w:lang w:val="en-US"/>
        </w:rPr>
        <w:t>– 11</w:t>
      </w:r>
      <w:r w:rsidRPr="004D3E7B">
        <w:rPr>
          <w:rFonts w:ascii="Times New Roman" w:hAnsi="Times New Roman" w:cs="Times New Roman"/>
          <w:sz w:val="24"/>
          <w:szCs w:val="24"/>
          <w:lang w:val="en-US"/>
        </w:rPr>
        <w:t>.06.2019</w:t>
      </w:r>
      <w:r w:rsidR="00863D44" w:rsidRPr="004D3E7B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850A9A" w:rsidRPr="00850A9A" w:rsidRDefault="004D3E7B" w:rsidP="00850A9A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D3E7B">
        <w:rPr>
          <w:rFonts w:ascii="Times New Roman" w:hAnsi="Times New Roman" w:cs="Times New Roman"/>
          <w:i/>
          <w:sz w:val="24"/>
          <w:szCs w:val="24"/>
          <w:lang w:val="en-US"/>
        </w:rPr>
        <w:t>Zybleva</w:t>
      </w:r>
      <w:proofErr w:type="spellEnd"/>
      <w:r w:rsidRPr="004D3E7B">
        <w:rPr>
          <w:rFonts w:ascii="Times New Roman" w:hAnsi="Times New Roman" w:cs="Times New Roman"/>
          <w:i/>
          <w:sz w:val="24"/>
          <w:szCs w:val="24"/>
          <w:lang w:val="en-US"/>
        </w:rPr>
        <w:t>, T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Pr="004D3E7B">
        <w:rPr>
          <w:rFonts w:ascii="Times New Roman" w:hAnsi="Times New Roman" w:cs="Times New Roman"/>
          <w:i/>
          <w:sz w:val="24"/>
          <w:szCs w:val="24"/>
          <w:lang w:val="en-US"/>
        </w:rPr>
        <w:t xml:space="preserve">N, </w:t>
      </w:r>
      <w:r w:rsidRPr="004D3E7B">
        <w:rPr>
          <w:rFonts w:ascii="Times New Roman" w:hAnsi="Times New Roman" w:cs="Times New Roman"/>
          <w:sz w:val="24"/>
          <w:szCs w:val="24"/>
          <w:lang w:val="en-US"/>
        </w:rPr>
        <w:t>Marking as an additional tool for the identification of legal imports</w:t>
      </w:r>
      <w:r w:rsidR="00863D44" w:rsidRPr="004D3E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63D44">
        <w:rPr>
          <w:rFonts w:ascii="Times New Roman" w:hAnsi="Times New Roman" w:cs="Times New Roman"/>
          <w:sz w:val="24"/>
          <w:lang w:val="en-US"/>
        </w:rPr>
        <w:t>URL</w:t>
      </w:r>
      <w:r w:rsidR="00863D44" w:rsidRPr="004D3E7B">
        <w:rPr>
          <w:rFonts w:ascii="Times New Roman" w:hAnsi="Times New Roman" w:cs="Times New Roman"/>
          <w:sz w:val="24"/>
          <w:lang w:val="en-US"/>
        </w:rPr>
        <w:t>:</w:t>
      </w:r>
      <w:r w:rsidR="00863D44" w:rsidRPr="004D3E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22" w:history="1">
        <w:r w:rsidR="00863D44" w:rsidRPr="004D3E7B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https://www.alta.ru/images/news/65064/Zybleva.pdf</w:t>
        </w:r>
      </w:hyperlink>
      <w:r w:rsidR="00863D44" w:rsidRPr="004D3E7B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>application</w:t>
      </w:r>
      <w:r w:rsidRPr="004D3E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date</w:t>
      </w:r>
      <w:r w:rsidR="00863D44" w:rsidRPr="004D3E7B">
        <w:rPr>
          <w:rFonts w:ascii="Times New Roman" w:hAnsi="Times New Roman" w:cs="Times New Roman"/>
          <w:sz w:val="24"/>
          <w:szCs w:val="24"/>
          <w:lang w:val="en-US"/>
        </w:rPr>
        <w:t xml:space="preserve"> –</w:t>
      </w:r>
      <w:r w:rsidRPr="004D3E7B">
        <w:rPr>
          <w:rFonts w:ascii="Times New Roman" w:hAnsi="Times New Roman" w:cs="Times New Roman"/>
          <w:sz w:val="24"/>
          <w:szCs w:val="24"/>
          <w:lang w:val="en-US"/>
        </w:rPr>
        <w:t xml:space="preserve"> 12.06.2019</w:t>
      </w:r>
      <w:r w:rsidR="00863D44" w:rsidRPr="004D3E7B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850A9A" w:rsidRDefault="00850A9A" w:rsidP="00850A9A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50A9A">
        <w:rPr>
          <w:rFonts w:ascii="Times New Roman" w:hAnsi="Times New Roman" w:cs="Times New Roman"/>
          <w:i/>
          <w:iCs/>
          <w:sz w:val="24"/>
          <w:szCs w:val="24"/>
          <w:lang w:val="en-US"/>
        </w:rPr>
        <w:lastRenderedPageBreak/>
        <w:t>Kovalev</w:t>
      </w:r>
      <w:proofErr w:type="spellEnd"/>
      <w:r w:rsidRPr="00850A9A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V.E.</w:t>
      </w:r>
      <w:r w:rsidRPr="00850A9A">
        <w:rPr>
          <w:rFonts w:ascii="Times New Roman" w:hAnsi="Times New Roman" w:cs="Times New Roman"/>
          <w:sz w:val="24"/>
          <w:szCs w:val="24"/>
          <w:lang w:val="en-US"/>
        </w:rPr>
        <w:t xml:space="preserve"> Eurasian Economic Integration: Current State and Development Prospects / V.E. </w:t>
      </w:r>
      <w:proofErr w:type="spellStart"/>
      <w:r w:rsidRPr="00850A9A">
        <w:rPr>
          <w:rFonts w:ascii="Times New Roman" w:hAnsi="Times New Roman" w:cs="Times New Roman"/>
          <w:sz w:val="24"/>
          <w:szCs w:val="24"/>
          <w:lang w:val="en-US"/>
        </w:rPr>
        <w:t>Kovalev</w:t>
      </w:r>
      <w:proofErr w:type="spellEnd"/>
      <w:r w:rsidRPr="00850A9A">
        <w:rPr>
          <w:rFonts w:ascii="Times New Roman" w:hAnsi="Times New Roman" w:cs="Times New Roman"/>
          <w:sz w:val="24"/>
          <w:szCs w:val="24"/>
          <w:lang w:val="en-US"/>
        </w:rPr>
        <w:t xml:space="preserve">, O.D </w:t>
      </w:r>
      <w:proofErr w:type="spellStart"/>
      <w:r w:rsidRPr="00850A9A">
        <w:rPr>
          <w:rFonts w:ascii="Times New Roman" w:hAnsi="Times New Roman" w:cs="Times New Roman"/>
          <w:sz w:val="24"/>
          <w:szCs w:val="24"/>
          <w:lang w:val="en-US"/>
        </w:rPr>
        <w:t>Falchenko</w:t>
      </w:r>
      <w:proofErr w:type="spellEnd"/>
      <w:r w:rsidRPr="00850A9A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r>
        <w:rPr>
          <w:rFonts w:ascii="Times New Roman" w:hAnsi="Times New Roman" w:cs="Times New Roman"/>
          <w:sz w:val="24"/>
          <w:szCs w:val="24"/>
          <w:lang w:val="en-US"/>
        </w:rPr>
        <w:t>Proceedings</w:t>
      </w:r>
      <w:r w:rsidRPr="00850A9A">
        <w:rPr>
          <w:rFonts w:ascii="Times New Roman" w:hAnsi="Times New Roman" w:cs="Times New Roman"/>
          <w:sz w:val="24"/>
          <w:szCs w:val="24"/>
          <w:lang w:val="en-US"/>
        </w:rPr>
        <w:t xml:space="preserve"> of the All-Russian scientific-practical conference "Formation of the Eurasian Economic Union: financial and legal aspect." Ekaterinburg: Publishing house Ural. state econ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850A9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u</w:t>
      </w:r>
      <w:r w:rsidRPr="00850A9A">
        <w:rPr>
          <w:rFonts w:ascii="Times New Roman" w:hAnsi="Times New Roman" w:cs="Times New Roman"/>
          <w:sz w:val="24"/>
          <w:szCs w:val="24"/>
          <w:lang w:val="en-US"/>
        </w:rPr>
        <w:t>niversity, 2015. P. 6-12.</w:t>
      </w:r>
    </w:p>
    <w:p w:rsidR="00850A9A" w:rsidRPr="004D3E7B" w:rsidRDefault="00850A9A" w:rsidP="00850A9A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50A9A">
        <w:rPr>
          <w:rFonts w:ascii="Times New Roman" w:hAnsi="Times New Roman" w:cs="Times New Roman"/>
          <w:i/>
          <w:iCs/>
          <w:sz w:val="24"/>
          <w:szCs w:val="24"/>
          <w:lang w:val="en-US"/>
        </w:rPr>
        <w:t>Kovalev</w:t>
      </w:r>
      <w:proofErr w:type="spellEnd"/>
      <w:r w:rsidRPr="00850A9A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V.E.</w:t>
      </w:r>
      <w:r w:rsidRPr="00850A9A">
        <w:rPr>
          <w:rFonts w:ascii="Times New Roman" w:hAnsi="Times New Roman" w:cs="Times New Roman"/>
          <w:sz w:val="24"/>
          <w:szCs w:val="24"/>
          <w:lang w:val="en-US"/>
        </w:rPr>
        <w:t xml:space="preserve"> Customs effects of Eurasian economic integration and their impact on the agricultural sector of Russia / V.E. </w:t>
      </w:r>
      <w:proofErr w:type="spellStart"/>
      <w:r w:rsidRPr="00850A9A">
        <w:rPr>
          <w:rFonts w:ascii="Times New Roman" w:hAnsi="Times New Roman" w:cs="Times New Roman"/>
          <w:sz w:val="24"/>
          <w:szCs w:val="24"/>
          <w:lang w:val="en-US"/>
        </w:rPr>
        <w:t>Kovalev</w:t>
      </w:r>
      <w:proofErr w:type="spellEnd"/>
      <w:r w:rsidRPr="00850A9A">
        <w:rPr>
          <w:rFonts w:ascii="Times New Roman" w:hAnsi="Times New Roman" w:cs="Times New Roman"/>
          <w:sz w:val="24"/>
          <w:szCs w:val="24"/>
          <w:lang w:val="en-US"/>
        </w:rPr>
        <w:t xml:space="preserve"> // AIC: Economy, Management. 2018. No. 3. P. 69-77.</w:t>
      </w:r>
    </w:p>
    <w:p w:rsidR="00863D44" w:rsidRPr="004D3E7B" w:rsidRDefault="004D3E7B" w:rsidP="006B46E4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D3E7B">
        <w:rPr>
          <w:rFonts w:ascii="Times New Roman" w:hAnsi="Times New Roman" w:cs="Times New Roman"/>
          <w:i/>
          <w:sz w:val="24"/>
          <w:szCs w:val="24"/>
          <w:lang w:val="en-US"/>
        </w:rPr>
        <w:t>Muravenko</w:t>
      </w:r>
      <w:proofErr w:type="spellEnd"/>
      <w:r w:rsidRPr="004D3E7B">
        <w:rPr>
          <w:rFonts w:ascii="Times New Roman" w:hAnsi="Times New Roman" w:cs="Times New Roman"/>
          <w:i/>
          <w:sz w:val="24"/>
          <w:szCs w:val="24"/>
          <w:lang w:val="en-US"/>
        </w:rPr>
        <w:t>, E.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4D3E7B">
        <w:rPr>
          <w:rFonts w:ascii="Times New Roman" w:hAnsi="Times New Roman" w:cs="Times New Roman"/>
          <w:sz w:val="24"/>
          <w:szCs w:val="24"/>
          <w:lang w:val="en-US"/>
        </w:rPr>
        <w:t>On the mechanism of goods traceability imported into the territory of the EAEU</w:t>
      </w:r>
      <w:r w:rsidR="00863D44" w:rsidRPr="004D3E7B">
        <w:rPr>
          <w:rFonts w:ascii="Times New Roman" w:hAnsi="Times New Roman" w:cs="Times New Roman"/>
          <w:sz w:val="24"/>
          <w:lang w:val="en-US"/>
        </w:rPr>
        <w:t xml:space="preserve"> </w:t>
      </w:r>
      <w:r w:rsidR="00863D44">
        <w:rPr>
          <w:rFonts w:ascii="Times New Roman" w:hAnsi="Times New Roman" w:cs="Times New Roman"/>
          <w:sz w:val="24"/>
          <w:lang w:val="en-US"/>
        </w:rPr>
        <w:t>URL</w:t>
      </w:r>
      <w:r w:rsidR="00863D44" w:rsidRPr="004D3E7B">
        <w:rPr>
          <w:rFonts w:ascii="Times New Roman" w:hAnsi="Times New Roman" w:cs="Times New Roman"/>
          <w:sz w:val="24"/>
          <w:lang w:val="en-US"/>
        </w:rPr>
        <w:t>:</w:t>
      </w:r>
      <w:r w:rsidR="00863D44" w:rsidRPr="004D3E7B">
        <w:rPr>
          <w:lang w:val="en-US"/>
        </w:rPr>
        <w:t xml:space="preserve"> </w:t>
      </w:r>
      <w:hyperlink r:id="rId23" w:history="1">
        <w:r w:rsidR="00863D44" w:rsidRPr="004D3E7B">
          <w:rPr>
            <w:rStyle w:val="a3"/>
            <w:rFonts w:ascii="Times New Roman" w:hAnsi="Times New Roman" w:cs="Times New Roman"/>
            <w:sz w:val="24"/>
            <w:lang w:val="en-US"/>
          </w:rPr>
          <w:t>https://www.alta.ru/laws_news/68003/</w:t>
        </w:r>
      </w:hyperlink>
      <w:r w:rsidR="00863D44" w:rsidRPr="004D3E7B">
        <w:rPr>
          <w:rFonts w:ascii="Times New Roman" w:hAnsi="Times New Roman" w:cs="Times New Roman"/>
          <w:sz w:val="24"/>
          <w:lang w:val="en-US"/>
        </w:rPr>
        <w:t xml:space="preserve"> </w:t>
      </w:r>
      <w:r w:rsidR="00863D44" w:rsidRPr="004D3E7B">
        <w:rPr>
          <w:rFonts w:ascii="Times New Roman" w:hAnsi="Times New Roman" w:cs="Times New Roman"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sz w:val="24"/>
          <w:szCs w:val="24"/>
          <w:lang w:val="en-US"/>
        </w:rPr>
        <w:t>application date</w:t>
      </w:r>
      <w:r w:rsidRPr="004D3E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63D44" w:rsidRPr="004D3E7B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4D3E7B">
        <w:rPr>
          <w:rFonts w:ascii="Times New Roman" w:hAnsi="Times New Roman" w:cs="Times New Roman"/>
          <w:sz w:val="24"/>
          <w:szCs w:val="24"/>
          <w:lang w:val="en-US"/>
        </w:rPr>
        <w:t xml:space="preserve"> 12.06.2019</w:t>
      </w:r>
      <w:r w:rsidR="00863D44" w:rsidRPr="004D3E7B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863D44" w:rsidRPr="00EA0E72" w:rsidRDefault="00EA0E72" w:rsidP="006B46E4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A0E72">
        <w:rPr>
          <w:rFonts w:ascii="Times New Roman" w:hAnsi="Times New Roman" w:cs="Times New Roman"/>
          <w:sz w:val="24"/>
          <w:szCs w:val="24"/>
          <w:lang w:val="en-US"/>
        </w:rPr>
        <w:t>Marking and traceability of goods</w:t>
      </w:r>
      <w:r w:rsidR="00863D44" w:rsidRPr="00EA0E7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63D44">
        <w:rPr>
          <w:rFonts w:ascii="Times New Roman" w:hAnsi="Times New Roman" w:cs="Times New Roman"/>
          <w:sz w:val="24"/>
          <w:lang w:val="en-US"/>
        </w:rPr>
        <w:t>URL</w:t>
      </w:r>
      <w:r w:rsidR="00863D44" w:rsidRPr="00EA0E72">
        <w:rPr>
          <w:rFonts w:ascii="Times New Roman" w:hAnsi="Times New Roman" w:cs="Times New Roman"/>
          <w:sz w:val="24"/>
          <w:lang w:val="en-US"/>
        </w:rPr>
        <w:t xml:space="preserve">: </w:t>
      </w:r>
      <w:hyperlink r:id="rId24" w:history="1">
        <w:r w:rsidR="00863D44" w:rsidRPr="00EA0E7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http://minpromtorg.gov.ru/activities/markirovka/</w:t>
        </w:r>
      </w:hyperlink>
      <w:r w:rsidR="00863D44" w:rsidRPr="00EA0E72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4D3E7B">
        <w:rPr>
          <w:rFonts w:ascii="Times New Roman" w:hAnsi="Times New Roman" w:cs="Times New Roman"/>
          <w:sz w:val="24"/>
          <w:szCs w:val="24"/>
          <w:lang w:val="en-US"/>
        </w:rPr>
        <w:t>application</w:t>
      </w:r>
      <w:r w:rsidR="004D3E7B" w:rsidRPr="00EA0E7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D3E7B">
        <w:rPr>
          <w:rFonts w:ascii="Times New Roman" w:hAnsi="Times New Roman" w:cs="Times New Roman"/>
          <w:sz w:val="24"/>
          <w:szCs w:val="24"/>
          <w:lang w:val="en-US"/>
        </w:rPr>
        <w:t>date</w:t>
      </w:r>
      <w:r w:rsidR="004D3E7B" w:rsidRPr="00EA0E7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63D44" w:rsidRPr="00EA0E72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4D3E7B" w:rsidRPr="00EA0E72">
        <w:rPr>
          <w:rFonts w:ascii="Times New Roman" w:hAnsi="Times New Roman" w:cs="Times New Roman"/>
          <w:sz w:val="24"/>
          <w:szCs w:val="24"/>
          <w:lang w:val="en-US"/>
        </w:rPr>
        <w:t xml:space="preserve"> 12.06.2019</w:t>
      </w:r>
      <w:r w:rsidR="00863D44" w:rsidRPr="00EA0E72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4A6F78" w:rsidRPr="004A6F78" w:rsidRDefault="00EA0E72" w:rsidP="004A6F78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EAEU </w:t>
      </w:r>
      <w:r w:rsidRPr="00EA0E72">
        <w:rPr>
          <w:rFonts w:ascii="Times New Roman" w:hAnsi="Times New Roman" w:cs="Times New Roman"/>
          <w:sz w:val="24"/>
          <w:szCs w:val="24"/>
          <w:lang w:val="en-US"/>
        </w:rPr>
        <w:t>digital goods platform</w:t>
      </w:r>
      <w:r w:rsidR="00863D44" w:rsidRPr="00EA0E7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63D44">
        <w:rPr>
          <w:rFonts w:ascii="Times New Roman" w:hAnsi="Times New Roman" w:cs="Times New Roman"/>
          <w:sz w:val="24"/>
          <w:lang w:val="en-US"/>
        </w:rPr>
        <w:t>URL</w:t>
      </w:r>
      <w:r w:rsidR="00863D44" w:rsidRPr="00EA0E72">
        <w:rPr>
          <w:rFonts w:ascii="Times New Roman" w:hAnsi="Times New Roman" w:cs="Times New Roman"/>
          <w:sz w:val="24"/>
          <w:lang w:val="en-US"/>
        </w:rPr>
        <w:t xml:space="preserve">: </w:t>
      </w:r>
      <w:r w:rsidR="00863D44" w:rsidRPr="00EA0E72">
        <w:rPr>
          <w:rFonts w:ascii="Times New Roman" w:hAnsi="Times New Roman" w:cs="Times New Roman"/>
          <w:color w:val="0000FF"/>
          <w:sz w:val="24"/>
          <w:szCs w:val="24"/>
          <w:u w:val="single"/>
          <w:lang w:val="en-US"/>
        </w:rPr>
        <w:t>http://www.eurasiancommission.org/ru/act/dmi/workgroup/Documents/</w:t>
      </w:r>
      <w:r w:rsidR="00863D44" w:rsidRPr="004533FF">
        <w:rPr>
          <w:rFonts w:ascii="Times New Roman" w:hAnsi="Times New Roman" w:cs="Times New Roman"/>
          <w:color w:val="0000FF"/>
          <w:sz w:val="24"/>
          <w:szCs w:val="24"/>
          <w:u w:val="single"/>
        </w:rPr>
        <w:t>Форум</w:t>
      </w:r>
      <w:r w:rsidR="00863D44" w:rsidRPr="00EA0E72">
        <w:rPr>
          <w:rFonts w:ascii="Times New Roman" w:hAnsi="Times New Roman" w:cs="Times New Roman"/>
          <w:color w:val="0000FF"/>
          <w:sz w:val="24"/>
          <w:szCs w:val="24"/>
          <w:u w:val="single"/>
          <w:lang w:val="en-US"/>
        </w:rPr>
        <w:t>%20</w:t>
      </w:r>
      <w:proofErr w:type="spellStart"/>
      <w:r w:rsidR="00863D44" w:rsidRPr="004533FF">
        <w:rPr>
          <w:rFonts w:ascii="Times New Roman" w:hAnsi="Times New Roman" w:cs="Times New Roman"/>
          <w:color w:val="0000FF"/>
          <w:sz w:val="24"/>
          <w:szCs w:val="24"/>
          <w:u w:val="single"/>
        </w:rPr>
        <w:t>Алматы</w:t>
      </w:r>
      <w:proofErr w:type="spellEnd"/>
      <w:r w:rsidR="00863D44" w:rsidRPr="00EA0E72">
        <w:rPr>
          <w:rFonts w:ascii="Times New Roman" w:hAnsi="Times New Roman" w:cs="Times New Roman"/>
          <w:color w:val="0000FF"/>
          <w:sz w:val="24"/>
          <w:szCs w:val="24"/>
          <w:u w:val="single"/>
          <w:lang w:val="en-US"/>
        </w:rPr>
        <w:t>%202%20</w:t>
      </w:r>
      <w:r w:rsidR="00863D44" w:rsidRPr="004533FF">
        <w:rPr>
          <w:rFonts w:ascii="Times New Roman" w:hAnsi="Times New Roman" w:cs="Times New Roman"/>
          <w:color w:val="0000FF"/>
          <w:sz w:val="24"/>
          <w:szCs w:val="24"/>
          <w:u w:val="single"/>
        </w:rPr>
        <w:t>февраля</w:t>
      </w:r>
      <w:r w:rsidR="00863D44" w:rsidRPr="00EA0E72">
        <w:rPr>
          <w:rFonts w:ascii="Times New Roman" w:hAnsi="Times New Roman" w:cs="Times New Roman"/>
          <w:color w:val="0000FF"/>
          <w:sz w:val="24"/>
          <w:szCs w:val="24"/>
          <w:u w:val="single"/>
          <w:lang w:val="en-US"/>
        </w:rPr>
        <w:t>%20</w:t>
      </w:r>
      <w:r w:rsidR="00863D44" w:rsidRPr="004533FF">
        <w:rPr>
          <w:rFonts w:ascii="Times New Roman" w:hAnsi="Times New Roman" w:cs="Times New Roman"/>
          <w:color w:val="0000FF"/>
          <w:sz w:val="24"/>
          <w:szCs w:val="24"/>
          <w:u w:val="single"/>
        </w:rPr>
        <w:t>часть</w:t>
      </w:r>
      <w:r w:rsidR="00863D44" w:rsidRPr="00EA0E72">
        <w:rPr>
          <w:rFonts w:ascii="Times New Roman" w:hAnsi="Times New Roman" w:cs="Times New Roman"/>
          <w:color w:val="0000FF"/>
          <w:sz w:val="24"/>
          <w:szCs w:val="24"/>
          <w:u w:val="single"/>
          <w:lang w:val="en-US"/>
        </w:rPr>
        <w:t>2/001%20</w:t>
      </w:r>
      <w:proofErr w:type="spellStart"/>
      <w:r w:rsidR="00863D44" w:rsidRPr="004533FF">
        <w:rPr>
          <w:rFonts w:ascii="Times New Roman" w:hAnsi="Times New Roman" w:cs="Times New Roman"/>
          <w:color w:val="0000FF"/>
          <w:sz w:val="24"/>
          <w:szCs w:val="24"/>
          <w:u w:val="single"/>
        </w:rPr>
        <w:t>Гавердовскии</w:t>
      </w:r>
      <w:proofErr w:type="spellEnd"/>
      <w:r w:rsidR="00863D44" w:rsidRPr="00EA0E72">
        <w:rPr>
          <w:rFonts w:ascii="Times New Roman" w:hAnsi="Times New Roman" w:cs="Times New Roman"/>
          <w:color w:val="0000FF"/>
          <w:sz w:val="24"/>
          <w:szCs w:val="24"/>
          <w:u w:val="single"/>
          <w:lang w:val="en-US"/>
        </w:rPr>
        <w:t>̆%20</w:t>
      </w:r>
      <w:r w:rsidR="00863D44" w:rsidRPr="004533FF">
        <w:rPr>
          <w:rFonts w:ascii="Times New Roman" w:hAnsi="Times New Roman" w:cs="Times New Roman"/>
          <w:color w:val="0000FF"/>
          <w:sz w:val="24"/>
          <w:szCs w:val="24"/>
          <w:u w:val="single"/>
        </w:rPr>
        <w:t>Цифровая</w:t>
      </w:r>
      <w:r w:rsidR="00863D44" w:rsidRPr="00EA0E72">
        <w:rPr>
          <w:rFonts w:ascii="Times New Roman" w:hAnsi="Times New Roman" w:cs="Times New Roman"/>
          <w:color w:val="0000FF"/>
          <w:sz w:val="24"/>
          <w:szCs w:val="24"/>
          <w:u w:val="single"/>
          <w:lang w:val="en-US"/>
        </w:rPr>
        <w:t>%20</w:t>
      </w:r>
      <w:r w:rsidR="00863D44" w:rsidRPr="004533FF">
        <w:rPr>
          <w:rFonts w:ascii="Times New Roman" w:hAnsi="Times New Roman" w:cs="Times New Roman"/>
          <w:color w:val="0000FF"/>
          <w:sz w:val="24"/>
          <w:szCs w:val="24"/>
          <w:u w:val="single"/>
        </w:rPr>
        <w:t>платформа</w:t>
      </w:r>
      <w:r w:rsidR="00863D44" w:rsidRPr="00EA0E72">
        <w:rPr>
          <w:rFonts w:ascii="Times New Roman" w:hAnsi="Times New Roman" w:cs="Times New Roman"/>
          <w:color w:val="0000FF"/>
          <w:sz w:val="24"/>
          <w:szCs w:val="24"/>
          <w:u w:val="single"/>
          <w:lang w:val="en-US"/>
        </w:rPr>
        <w:t>%20</w:t>
      </w:r>
      <w:r w:rsidR="00863D44" w:rsidRPr="004533FF">
        <w:rPr>
          <w:rFonts w:ascii="Times New Roman" w:hAnsi="Times New Roman" w:cs="Times New Roman"/>
          <w:color w:val="0000FF"/>
          <w:sz w:val="24"/>
          <w:szCs w:val="24"/>
          <w:u w:val="single"/>
        </w:rPr>
        <w:t>товаров</w:t>
      </w:r>
      <w:r w:rsidR="00863D44" w:rsidRPr="00EA0E72">
        <w:rPr>
          <w:rFonts w:ascii="Times New Roman" w:hAnsi="Times New Roman" w:cs="Times New Roman"/>
          <w:color w:val="0000FF"/>
          <w:sz w:val="24"/>
          <w:szCs w:val="24"/>
          <w:u w:val="single"/>
          <w:lang w:val="en-US"/>
        </w:rPr>
        <w:t>%20</w:t>
      </w:r>
      <w:r w:rsidR="00863D44" w:rsidRPr="004533FF">
        <w:rPr>
          <w:rFonts w:ascii="Times New Roman" w:hAnsi="Times New Roman" w:cs="Times New Roman"/>
          <w:color w:val="0000FF"/>
          <w:sz w:val="24"/>
          <w:szCs w:val="24"/>
          <w:u w:val="single"/>
        </w:rPr>
        <w:t>ЕАЭС</w:t>
      </w:r>
      <w:r w:rsidR="00863D44" w:rsidRPr="00EA0E72">
        <w:rPr>
          <w:rFonts w:ascii="Times New Roman" w:hAnsi="Times New Roman" w:cs="Times New Roman"/>
          <w:color w:val="0000FF"/>
          <w:sz w:val="24"/>
          <w:szCs w:val="24"/>
          <w:u w:val="single"/>
          <w:lang w:val="en-US"/>
        </w:rPr>
        <w:t>.</w:t>
      </w:r>
      <w:proofErr w:type="spellStart"/>
      <w:r w:rsidR="00863D44" w:rsidRPr="00EA0E72">
        <w:rPr>
          <w:rFonts w:ascii="Times New Roman" w:hAnsi="Times New Roman" w:cs="Times New Roman"/>
          <w:color w:val="0000FF"/>
          <w:sz w:val="24"/>
          <w:szCs w:val="24"/>
          <w:u w:val="single"/>
          <w:lang w:val="en-US"/>
        </w:rPr>
        <w:t>pd</w:t>
      </w:r>
      <w:r w:rsidR="00863D44" w:rsidRPr="004533FF">
        <w:rPr>
          <w:rFonts w:ascii="Times New Roman" w:hAnsi="Times New Roman" w:cs="Times New Roman"/>
          <w:color w:val="0000FF"/>
          <w:sz w:val="24"/>
          <w:szCs w:val="24"/>
          <w:u w:val="single"/>
          <w:lang w:val="en-US"/>
        </w:rPr>
        <w:t>f</w:t>
      </w:r>
      <w:proofErr w:type="spellEnd"/>
      <w:r w:rsidR="00863D44" w:rsidRPr="00EA0E72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4D3E7B">
        <w:rPr>
          <w:rFonts w:ascii="Times New Roman" w:hAnsi="Times New Roman" w:cs="Times New Roman"/>
          <w:sz w:val="24"/>
          <w:szCs w:val="24"/>
          <w:lang w:val="en-US"/>
        </w:rPr>
        <w:t>application</w:t>
      </w:r>
      <w:r w:rsidR="004D3E7B" w:rsidRPr="00EA0E7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D3E7B">
        <w:rPr>
          <w:rFonts w:ascii="Times New Roman" w:hAnsi="Times New Roman" w:cs="Times New Roman"/>
          <w:sz w:val="24"/>
          <w:szCs w:val="24"/>
          <w:lang w:val="en-US"/>
        </w:rPr>
        <w:t>date</w:t>
      </w:r>
      <w:r w:rsidR="004D3E7B" w:rsidRPr="00EA0E7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63D44" w:rsidRPr="00EA0E72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4D3E7B" w:rsidRPr="00EA0E72">
        <w:rPr>
          <w:rFonts w:ascii="Times New Roman" w:hAnsi="Times New Roman" w:cs="Times New Roman"/>
          <w:sz w:val="24"/>
          <w:szCs w:val="24"/>
          <w:lang w:val="en-US"/>
        </w:rPr>
        <w:t xml:space="preserve"> 12.06.2019</w:t>
      </w:r>
      <w:r w:rsidR="00863D44" w:rsidRPr="00EA0E72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4A6F78" w:rsidRDefault="004A6F78" w:rsidP="004A6F78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A6F78">
        <w:rPr>
          <w:rFonts w:ascii="Times New Roman" w:hAnsi="Times New Roman" w:cs="Times New Roman"/>
          <w:i/>
          <w:iCs/>
          <w:sz w:val="24"/>
          <w:szCs w:val="24"/>
          <w:lang w:val="en-US"/>
        </w:rPr>
        <w:t>Semin</w:t>
      </w:r>
      <w:proofErr w:type="spellEnd"/>
      <w:r w:rsidRPr="004A6F78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A.N.</w:t>
      </w:r>
      <w:r w:rsidRPr="004A6F78">
        <w:rPr>
          <w:rFonts w:ascii="Times New Roman" w:hAnsi="Times New Roman" w:cs="Times New Roman"/>
          <w:sz w:val="24"/>
          <w:szCs w:val="24"/>
          <w:lang w:val="en-US"/>
        </w:rPr>
        <w:t xml:space="preserve"> The role of fur labeling in the implementation of the agreed agro-industrial policy of the E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4A6F78">
        <w:rPr>
          <w:rFonts w:ascii="Times New Roman" w:hAnsi="Times New Roman" w:cs="Times New Roman"/>
          <w:sz w:val="24"/>
          <w:szCs w:val="24"/>
          <w:lang w:val="en-US"/>
        </w:rPr>
        <w:t xml:space="preserve">EU / A.N. </w:t>
      </w:r>
      <w:proofErr w:type="spellStart"/>
      <w:r w:rsidRPr="004A6F78">
        <w:rPr>
          <w:rFonts w:ascii="Times New Roman" w:hAnsi="Times New Roman" w:cs="Times New Roman"/>
          <w:sz w:val="24"/>
          <w:szCs w:val="24"/>
          <w:lang w:val="en-US"/>
        </w:rPr>
        <w:t>Semin</w:t>
      </w:r>
      <w:proofErr w:type="spellEnd"/>
      <w:r w:rsidRPr="004A6F78">
        <w:rPr>
          <w:rFonts w:ascii="Times New Roman" w:hAnsi="Times New Roman" w:cs="Times New Roman"/>
          <w:sz w:val="24"/>
          <w:szCs w:val="24"/>
          <w:lang w:val="en-US"/>
        </w:rPr>
        <w:t xml:space="preserve">, V.E. </w:t>
      </w:r>
      <w:proofErr w:type="spellStart"/>
      <w:r w:rsidRPr="004A6F78">
        <w:rPr>
          <w:rFonts w:ascii="Times New Roman" w:hAnsi="Times New Roman" w:cs="Times New Roman"/>
          <w:sz w:val="24"/>
          <w:szCs w:val="24"/>
          <w:lang w:val="en-US"/>
        </w:rPr>
        <w:t>Kovalev</w:t>
      </w:r>
      <w:proofErr w:type="spellEnd"/>
      <w:r w:rsidRPr="004A6F78">
        <w:rPr>
          <w:rFonts w:ascii="Times New Roman" w:hAnsi="Times New Roman" w:cs="Times New Roman"/>
          <w:sz w:val="24"/>
          <w:szCs w:val="24"/>
          <w:lang w:val="en-US"/>
        </w:rPr>
        <w:t xml:space="preserve">, N.G. </w:t>
      </w:r>
      <w:proofErr w:type="spellStart"/>
      <w:r w:rsidRPr="004A6F78">
        <w:rPr>
          <w:rFonts w:ascii="Times New Roman" w:hAnsi="Times New Roman" w:cs="Times New Roman"/>
          <w:sz w:val="24"/>
          <w:szCs w:val="24"/>
          <w:lang w:val="en-US"/>
        </w:rPr>
        <w:t>Kochetkova</w:t>
      </w:r>
      <w:proofErr w:type="spellEnd"/>
      <w:r w:rsidRPr="004A6F78">
        <w:rPr>
          <w:rFonts w:ascii="Times New Roman" w:hAnsi="Times New Roman" w:cs="Times New Roman"/>
          <w:sz w:val="24"/>
          <w:szCs w:val="24"/>
          <w:lang w:val="en-US"/>
        </w:rPr>
        <w:t xml:space="preserve">, O.M. </w:t>
      </w:r>
      <w:proofErr w:type="spellStart"/>
      <w:r w:rsidRPr="004A6F78">
        <w:rPr>
          <w:rFonts w:ascii="Times New Roman" w:hAnsi="Times New Roman" w:cs="Times New Roman"/>
          <w:sz w:val="24"/>
          <w:szCs w:val="24"/>
          <w:lang w:val="en-US"/>
        </w:rPr>
        <w:t>Plyusnina</w:t>
      </w:r>
      <w:proofErr w:type="spellEnd"/>
      <w:r w:rsidRPr="004A6F78">
        <w:rPr>
          <w:rFonts w:ascii="Times New Roman" w:hAnsi="Times New Roman" w:cs="Times New Roman"/>
          <w:sz w:val="24"/>
          <w:szCs w:val="24"/>
          <w:lang w:val="en-US"/>
        </w:rPr>
        <w:t xml:space="preserve"> // Agrofood policy of Russia. 2017. No. 6 (66). Pp. 76-81.</w:t>
      </w:r>
    </w:p>
    <w:p w:rsidR="004A6F78" w:rsidRDefault="004A6F78" w:rsidP="004A6F78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A6F78">
        <w:rPr>
          <w:rFonts w:ascii="Times New Roman" w:hAnsi="Times New Roman" w:cs="Times New Roman"/>
          <w:sz w:val="24"/>
          <w:szCs w:val="24"/>
          <w:lang w:val="en-US"/>
        </w:rPr>
        <w:t>Surnina</w:t>
      </w:r>
      <w:proofErr w:type="spellEnd"/>
      <w:r w:rsidRPr="004A6F78">
        <w:rPr>
          <w:rFonts w:ascii="Times New Roman" w:hAnsi="Times New Roman" w:cs="Times New Roman"/>
          <w:sz w:val="24"/>
          <w:szCs w:val="24"/>
          <w:lang w:val="en-US"/>
        </w:rPr>
        <w:t xml:space="preserve"> N.M. Actual issues of foreign trade cooperation in the Eurasian space / N.M. </w:t>
      </w:r>
      <w:proofErr w:type="spellStart"/>
      <w:r w:rsidRPr="004A6F78">
        <w:rPr>
          <w:rFonts w:ascii="Times New Roman" w:hAnsi="Times New Roman" w:cs="Times New Roman"/>
          <w:sz w:val="24"/>
          <w:szCs w:val="24"/>
          <w:lang w:val="en-US"/>
        </w:rPr>
        <w:t>Surnina</w:t>
      </w:r>
      <w:proofErr w:type="spellEnd"/>
      <w:r w:rsidRPr="004A6F78">
        <w:rPr>
          <w:rFonts w:ascii="Times New Roman" w:hAnsi="Times New Roman" w:cs="Times New Roman"/>
          <w:sz w:val="24"/>
          <w:szCs w:val="24"/>
          <w:lang w:val="en-US"/>
        </w:rPr>
        <w:t xml:space="preserve">, V.E. </w:t>
      </w:r>
      <w:proofErr w:type="spellStart"/>
      <w:r w:rsidRPr="004A6F78">
        <w:rPr>
          <w:rFonts w:ascii="Times New Roman" w:hAnsi="Times New Roman" w:cs="Times New Roman"/>
          <w:sz w:val="24"/>
          <w:szCs w:val="24"/>
          <w:lang w:val="en-US"/>
        </w:rPr>
        <w:t>Kovalev</w:t>
      </w:r>
      <w:proofErr w:type="spellEnd"/>
      <w:r w:rsidRPr="004A6F78">
        <w:rPr>
          <w:rFonts w:ascii="Times New Roman" w:hAnsi="Times New Roman" w:cs="Times New Roman"/>
          <w:sz w:val="24"/>
          <w:szCs w:val="24"/>
          <w:lang w:val="en-US"/>
        </w:rPr>
        <w:t xml:space="preserve">, O.A. </w:t>
      </w:r>
      <w:proofErr w:type="spellStart"/>
      <w:r w:rsidRPr="004A6F78">
        <w:rPr>
          <w:rFonts w:ascii="Times New Roman" w:hAnsi="Times New Roman" w:cs="Times New Roman"/>
          <w:sz w:val="24"/>
          <w:szCs w:val="24"/>
          <w:lang w:val="en-US"/>
        </w:rPr>
        <w:t>Gaiterova</w:t>
      </w:r>
      <w:proofErr w:type="spellEnd"/>
      <w:r w:rsidRPr="004A6F78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r>
        <w:rPr>
          <w:rFonts w:ascii="Times New Roman" w:hAnsi="Times New Roman" w:cs="Times New Roman"/>
          <w:sz w:val="24"/>
          <w:szCs w:val="24"/>
          <w:lang w:val="en-US"/>
        </w:rPr>
        <w:t>The M</w:t>
      </w:r>
      <w:r w:rsidRPr="004A6F78">
        <w:rPr>
          <w:rFonts w:ascii="Times New Roman" w:hAnsi="Times New Roman" w:cs="Times New Roman"/>
          <w:sz w:val="24"/>
          <w:szCs w:val="24"/>
          <w:lang w:val="en-US"/>
        </w:rPr>
        <w:t>anager. 2012. № 1-2 (29-30). Pp. 66-71.</w:t>
      </w:r>
    </w:p>
    <w:p w:rsidR="004A6F78" w:rsidRPr="006B46E4" w:rsidRDefault="004A6F78" w:rsidP="004A6F78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4A6F78" w:rsidRPr="006B46E4" w:rsidSect="006B067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1662" w:rsidRDefault="009A1662" w:rsidP="00F647C4">
      <w:pPr>
        <w:spacing w:after="0" w:line="240" w:lineRule="auto"/>
      </w:pPr>
      <w:r>
        <w:separator/>
      </w:r>
    </w:p>
  </w:endnote>
  <w:endnote w:type="continuationSeparator" w:id="0">
    <w:p w:rsidR="009A1662" w:rsidRDefault="009A1662" w:rsidP="00F647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Ubuntu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1662" w:rsidRDefault="009A1662" w:rsidP="00F647C4">
      <w:pPr>
        <w:spacing w:after="0" w:line="240" w:lineRule="auto"/>
      </w:pPr>
      <w:r>
        <w:separator/>
      </w:r>
    </w:p>
  </w:footnote>
  <w:footnote w:type="continuationSeparator" w:id="0">
    <w:p w:rsidR="009A1662" w:rsidRDefault="009A1662" w:rsidP="00F647C4">
      <w:pPr>
        <w:spacing w:after="0" w:line="240" w:lineRule="auto"/>
      </w:pPr>
      <w:r>
        <w:continuationSeparator/>
      </w:r>
    </w:p>
  </w:footnote>
  <w:footnote w:id="1">
    <w:p w:rsidR="00F647C4" w:rsidRPr="00F43840" w:rsidRDefault="00F647C4" w:rsidP="00D633C3">
      <w:pPr>
        <w:pStyle w:val="a7"/>
        <w:jc w:val="both"/>
        <w:rPr>
          <w:rFonts w:ascii="Times New Roman" w:hAnsi="Times New Roman" w:cs="Times New Roman"/>
        </w:rPr>
      </w:pPr>
      <w:r w:rsidRPr="00F43840">
        <w:rPr>
          <w:rStyle w:val="a9"/>
          <w:rFonts w:ascii="Times New Roman" w:hAnsi="Times New Roman" w:cs="Times New Roman"/>
        </w:rPr>
        <w:footnoteRef/>
      </w:r>
      <w:r w:rsidRPr="00F43840">
        <w:rPr>
          <w:rFonts w:ascii="Times New Roman" w:hAnsi="Times New Roman" w:cs="Times New Roman"/>
        </w:rPr>
        <w:t xml:space="preserve"> См.</w:t>
      </w:r>
      <w:r w:rsidR="00D633C3" w:rsidRPr="00F43840">
        <w:rPr>
          <w:rFonts w:ascii="Times New Roman" w:hAnsi="Times New Roman" w:cs="Times New Roman"/>
        </w:rPr>
        <w:t xml:space="preserve">, </w:t>
      </w:r>
      <w:r w:rsidRPr="00F43840">
        <w:rPr>
          <w:rFonts w:ascii="Times New Roman" w:hAnsi="Times New Roman" w:cs="Times New Roman"/>
        </w:rPr>
        <w:t>подробнее работы: 1</w:t>
      </w:r>
      <w:r w:rsidR="00D633C3" w:rsidRPr="00F43840">
        <w:rPr>
          <w:rFonts w:ascii="Times New Roman" w:hAnsi="Times New Roman" w:cs="Times New Roman"/>
        </w:rPr>
        <w:t xml:space="preserve">. </w:t>
      </w:r>
      <w:bookmarkStart w:id="0" w:name="_Hlk11654425"/>
      <w:r w:rsidRPr="00F43840">
        <w:rPr>
          <w:rFonts w:ascii="Times New Roman" w:hAnsi="Times New Roman" w:cs="Times New Roman"/>
        </w:rPr>
        <w:t>Сурнина Н.М.</w:t>
      </w:r>
      <w:r w:rsidR="00D633C3" w:rsidRPr="00F43840">
        <w:rPr>
          <w:rFonts w:ascii="Times New Roman" w:hAnsi="Times New Roman" w:cs="Times New Roman"/>
        </w:rPr>
        <w:t xml:space="preserve"> Актуальные вопросы внешнеторгового сотрудничества на евразийском пространстве </w:t>
      </w:r>
      <w:r w:rsidRPr="00F43840">
        <w:rPr>
          <w:rFonts w:ascii="Times New Roman" w:hAnsi="Times New Roman" w:cs="Times New Roman"/>
        </w:rPr>
        <w:t xml:space="preserve"> / Н.М. Сурнина, В.Е. Ковалев, О.А. Гайтерова // Управленец. 2012. № 1-2 (29-30). С. 66-71.</w:t>
      </w:r>
      <w:bookmarkEnd w:id="0"/>
      <w:r w:rsidR="00D633C3" w:rsidRPr="00F43840">
        <w:rPr>
          <w:rFonts w:ascii="Times New Roman" w:hAnsi="Times New Roman" w:cs="Times New Roman"/>
        </w:rPr>
        <w:t xml:space="preserve">; 2. </w:t>
      </w:r>
      <w:bookmarkStart w:id="1" w:name="_Hlk11654318"/>
      <w:r w:rsidR="00D633C3" w:rsidRPr="00F43840">
        <w:rPr>
          <w:rFonts w:ascii="Times New Roman" w:hAnsi="Times New Roman" w:cs="Times New Roman"/>
        </w:rPr>
        <w:t xml:space="preserve">Ковалев В.Е. Евразийская экономическая интеграция: современное состояние и перспективы развития / В.Е. Ковалев, О.Д. </w:t>
      </w:r>
      <w:proofErr w:type="spellStart"/>
      <w:r w:rsidR="00D633C3" w:rsidRPr="00F43840">
        <w:rPr>
          <w:rFonts w:ascii="Times New Roman" w:hAnsi="Times New Roman" w:cs="Times New Roman"/>
        </w:rPr>
        <w:t>Фальченко</w:t>
      </w:r>
      <w:proofErr w:type="spellEnd"/>
      <w:r w:rsidR="00D633C3" w:rsidRPr="00F43840">
        <w:rPr>
          <w:rFonts w:ascii="Times New Roman" w:hAnsi="Times New Roman" w:cs="Times New Roman"/>
        </w:rPr>
        <w:t xml:space="preserve"> // Сборник статей Всероссийской научно-практической конференции «Формирование Евразийского экономического союза: финансово-правовой аспект». Екатеринбург: Изд-во Урал. гос. </w:t>
      </w:r>
      <w:proofErr w:type="spellStart"/>
      <w:r w:rsidR="00D633C3" w:rsidRPr="00F43840">
        <w:rPr>
          <w:rFonts w:ascii="Times New Roman" w:hAnsi="Times New Roman" w:cs="Times New Roman"/>
        </w:rPr>
        <w:t>экон</w:t>
      </w:r>
      <w:proofErr w:type="spellEnd"/>
      <w:r w:rsidR="00D633C3" w:rsidRPr="00F43840">
        <w:rPr>
          <w:rFonts w:ascii="Times New Roman" w:hAnsi="Times New Roman" w:cs="Times New Roman"/>
        </w:rPr>
        <w:t>. ун-та, 2015. С. 6-12.</w:t>
      </w:r>
      <w:bookmarkEnd w:id="1"/>
      <w:r w:rsidR="00D633C3" w:rsidRPr="00F43840">
        <w:rPr>
          <w:rFonts w:ascii="Times New Roman" w:hAnsi="Times New Roman" w:cs="Times New Roman"/>
        </w:rPr>
        <w:t xml:space="preserve">; 3. </w:t>
      </w:r>
      <w:bookmarkStart w:id="2" w:name="_Hlk11654392"/>
      <w:r w:rsidR="00D633C3" w:rsidRPr="00F43840">
        <w:rPr>
          <w:rFonts w:ascii="Times New Roman" w:hAnsi="Times New Roman" w:cs="Times New Roman"/>
        </w:rPr>
        <w:t>Сёмин А.Н. Роль маркировки меховых изделий в реализации согласованной агропромышленной политики ЕАЭС / А.Н. Сёмин, В.Е. Ковалев, Н.Г. Кочеткова, О.М. Плюснина // Агропродовольственная политика России. 2017. № 6 (66). С. 76-81.</w:t>
      </w:r>
      <w:bookmarkEnd w:id="2"/>
      <w:r w:rsidR="00850A9A" w:rsidRPr="00F43840">
        <w:rPr>
          <w:rFonts w:ascii="Times New Roman" w:hAnsi="Times New Roman" w:cs="Times New Roman"/>
        </w:rPr>
        <w:t xml:space="preserve">; </w:t>
      </w:r>
      <w:bookmarkStart w:id="3" w:name="_Hlk11654355"/>
      <w:r w:rsidR="00850A9A" w:rsidRPr="00F43840">
        <w:rPr>
          <w:rFonts w:ascii="Times New Roman" w:hAnsi="Times New Roman" w:cs="Times New Roman"/>
        </w:rPr>
        <w:t>Ковалев В.Е. Таможенные эффекты евразийской экономической интеграции и их воздействие на АПК России / В.Е. Ковалев // АПК: Экономика, управление. 2018. № 3. С. 69-77.</w:t>
      </w:r>
      <w:r w:rsidR="00D633C3" w:rsidRPr="00F43840">
        <w:rPr>
          <w:rFonts w:ascii="Times New Roman" w:hAnsi="Times New Roman" w:cs="Times New Roman"/>
        </w:rPr>
        <w:t xml:space="preserve"> </w:t>
      </w:r>
      <w:bookmarkEnd w:id="3"/>
      <w:r w:rsidR="00D633C3" w:rsidRPr="00F43840">
        <w:rPr>
          <w:rFonts w:ascii="Times New Roman" w:hAnsi="Times New Roman" w:cs="Times New Roman"/>
        </w:rPr>
        <w:t>и др.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DD53F2"/>
    <w:multiLevelType w:val="hybridMultilevel"/>
    <w:tmpl w:val="B5AADE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D2932"/>
    <w:multiLevelType w:val="hybridMultilevel"/>
    <w:tmpl w:val="04F0D02A"/>
    <w:lvl w:ilvl="0" w:tplc="A84041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C6633F0"/>
    <w:multiLevelType w:val="hybridMultilevel"/>
    <w:tmpl w:val="3C2A8A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34F5625"/>
    <w:multiLevelType w:val="hybridMultilevel"/>
    <w:tmpl w:val="A1EAFC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5A032C4"/>
    <w:multiLevelType w:val="hybridMultilevel"/>
    <w:tmpl w:val="8D3015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D74641E"/>
    <w:multiLevelType w:val="hybridMultilevel"/>
    <w:tmpl w:val="04F0D02A"/>
    <w:lvl w:ilvl="0" w:tplc="A84041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5EED6F80"/>
    <w:multiLevelType w:val="hybridMultilevel"/>
    <w:tmpl w:val="5ACA59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70370C"/>
    <w:multiLevelType w:val="hybridMultilevel"/>
    <w:tmpl w:val="C3A294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5676DB3"/>
    <w:multiLevelType w:val="hybridMultilevel"/>
    <w:tmpl w:val="A750167E"/>
    <w:lvl w:ilvl="0" w:tplc="4E60220A">
      <w:start w:val="1"/>
      <w:numFmt w:val="decimal"/>
      <w:lvlText w:val="%1."/>
      <w:lvlJc w:val="left"/>
      <w:pPr>
        <w:ind w:left="1069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71C61511"/>
    <w:multiLevelType w:val="hybridMultilevel"/>
    <w:tmpl w:val="C198606E"/>
    <w:lvl w:ilvl="0" w:tplc="16E23D52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9D95B16"/>
    <w:multiLevelType w:val="hybridMultilevel"/>
    <w:tmpl w:val="04F0D02A"/>
    <w:lvl w:ilvl="0" w:tplc="A84041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7EEE3663"/>
    <w:multiLevelType w:val="hybridMultilevel"/>
    <w:tmpl w:val="04F0D02A"/>
    <w:lvl w:ilvl="0" w:tplc="A84041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2"/>
  </w:num>
  <w:num w:numId="3">
    <w:abstractNumId w:val="9"/>
  </w:num>
  <w:num w:numId="4">
    <w:abstractNumId w:val="6"/>
  </w:num>
  <w:num w:numId="5">
    <w:abstractNumId w:val="3"/>
  </w:num>
  <w:num w:numId="6">
    <w:abstractNumId w:val="4"/>
  </w:num>
  <w:num w:numId="7">
    <w:abstractNumId w:val="7"/>
  </w:num>
  <w:num w:numId="8">
    <w:abstractNumId w:val="5"/>
  </w:num>
  <w:num w:numId="9">
    <w:abstractNumId w:val="11"/>
  </w:num>
  <w:num w:numId="10">
    <w:abstractNumId w:val="1"/>
  </w:num>
  <w:num w:numId="11">
    <w:abstractNumId w:val="10"/>
  </w:num>
  <w:num w:numId="12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2467D8"/>
    <w:rsid w:val="00017A25"/>
    <w:rsid w:val="00065C65"/>
    <w:rsid w:val="0009650C"/>
    <w:rsid w:val="000E317B"/>
    <w:rsid w:val="000E4D65"/>
    <w:rsid w:val="000F728D"/>
    <w:rsid w:val="00106306"/>
    <w:rsid w:val="00125FCE"/>
    <w:rsid w:val="00152AE7"/>
    <w:rsid w:val="001570B6"/>
    <w:rsid w:val="001B5D0E"/>
    <w:rsid w:val="002467D8"/>
    <w:rsid w:val="002651A8"/>
    <w:rsid w:val="002A2C83"/>
    <w:rsid w:val="002C416A"/>
    <w:rsid w:val="002F2858"/>
    <w:rsid w:val="002F333D"/>
    <w:rsid w:val="0030306C"/>
    <w:rsid w:val="003220DF"/>
    <w:rsid w:val="00324CFC"/>
    <w:rsid w:val="00352BCD"/>
    <w:rsid w:val="003638BE"/>
    <w:rsid w:val="0036491A"/>
    <w:rsid w:val="003C4140"/>
    <w:rsid w:val="003C5FB9"/>
    <w:rsid w:val="003D41DD"/>
    <w:rsid w:val="003E38FA"/>
    <w:rsid w:val="00420383"/>
    <w:rsid w:val="00442C09"/>
    <w:rsid w:val="004533FF"/>
    <w:rsid w:val="004A315E"/>
    <w:rsid w:val="004A6F78"/>
    <w:rsid w:val="004D3E7B"/>
    <w:rsid w:val="004E64AE"/>
    <w:rsid w:val="00571A95"/>
    <w:rsid w:val="005B16AB"/>
    <w:rsid w:val="005C7D9C"/>
    <w:rsid w:val="005E2ACE"/>
    <w:rsid w:val="006349FE"/>
    <w:rsid w:val="006634CC"/>
    <w:rsid w:val="00672811"/>
    <w:rsid w:val="00686496"/>
    <w:rsid w:val="006B067A"/>
    <w:rsid w:val="006B46E4"/>
    <w:rsid w:val="006D43DA"/>
    <w:rsid w:val="006D69ED"/>
    <w:rsid w:val="006E0FC9"/>
    <w:rsid w:val="007C2644"/>
    <w:rsid w:val="00850A9A"/>
    <w:rsid w:val="00856925"/>
    <w:rsid w:val="00863D44"/>
    <w:rsid w:val="00877FC8"/>
    <w:rsid w:val="008A60C0"/>
    <w:rsid w:val="008D7B0E"/>
    <w:rsid w:val="008D7C28"/>
    <w:rsid w:val="00914D23"/>
    <w:rsid w:val="009A1662"/>
    <w:rsid w:val="00A33AEF"/>
    <w:rsid w:val="00A5117A"/>
    <w:rsid w:val="00A946EA"/>
    <w:rsid w:val="00A94C96"/>
    <w:rsid w:val="00A95646"/>
    <w:rsid w:val="00AC5813"/>
    <w:rsid w:val="00B16D02"/>
    <w:rsid w:val="00B21B37"/>
    <w:rsid w:val="00B56A84"/>
    <w:rsid w:val="00B613D2"/>
    <w:rsid w:val="00B659D2"/>
    <w:rsid w:val="00BD4249"/>
    <w:rsid w:val="00BE6DAD"/>
    <w:rsid w:val="00C04669"/>
    <w:rsid w:val="00CC12C5"/>
    <w:rsid w:val="00CD3C15"/>
    <w:rsid w:val="00D0672E"/>
    <w:rsid w:val="00D633C3"/>
    <w:rsid w:val="00D70584"/>
    <w:rsid w:val="00E57836"/>
    <w:rsid w:val="00E764E8"/>
    <w:rsid w:val="00EA0E72"/>
    <w:rsid w:val="00EE6502"/>
    <w:rsid w:val="00EF3A88"/>
    <w:rsid w:val="00F06962"/>
    <w:rsid w:val="00F43840"/>
    <w:rsid w:val="00F45790"/>
    <w:rsid w:val="00F647C4"/>
    <w:rsid w:val="00FA70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AutoShape 23"/>
        <o:r id="V:Rule2" type="connector" idref="#AutoShape 24"/>
        <o:r id="V:Rule3" type="connector" idref="#AutoShape 27"/>
        <o:r id="V:Rule4" type="connector" idref="#AutoShape 34"/>
        <o:r id="V:Rule5" type="connector" idref="#AutoShape 28"/>
        <o:r id="V:Rule6" type="connector" idref="#AutoShape 35"/>
        <o:r id="V:Rule7" type="connector" idref="#AutoShape 29"/>
        <o:r id="V:Rule8" type="connector" idref="#AutoShape 36"/>
        <o:r id="V:Rule9" type="connector" idref="#AutoShape 30"/>
        <o:r id="V:Rule10" type="connector" idref="#AutoShape 39"/>
        <o:r id="V:Rule11" type="connector" idref="#AutoShape 38"/>
        <o:r id="V:Rule12" type="connector" idref="#AutoShape 37"/>
        <o:r id="V:Rule13" type="connector" idref="#AutoShape 58"/>
        <o:r id="V:Rule14" type="connector" idref="#AutoShape 56"/>
        <o:r id="V:Rule15" type="connector" idref="#AutoShape 55"/>
        <o:r id="V:Rule16" type="connector" idref="#AutoShape 6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2B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467D8"/>
    <w:rPr>
      <w:color w:val="0000FF" w:themeColor="hyperlink"/>
      <w:u w:val="single"/>
    </w:rPr>
  </w:style>
  <w:style w:type="character" w:styleId="a4">
    <w:name w:val="Emphasis"/>
    <w:basedOn w:val="a0"/>
    <w:uiPriority w:val="20"/>
    <w:qFormat/>
    <w:rsid w:val="008D7C28"/>
    <w:rPr>
      <w:i/>
      <w:iCs/>
    </w:rPr>
  </w:style>
  <w:style w:type="table" w:styleId="a5">
    <w:name w:val="Table Grid"/>
    <w:basedOn w:val="a1"/>
    <w:uiPriority w:val="59"/>
    <w:rsid w:val="003D41D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6E0FC9"/>
    <w:pPr>
      <w:ind w:left="720"/>
      <w:contextualSpacing/>
    </w:pPr>
  </w:style>
  <w:style w:type="paragraph" w:styleId="a7">
    <w:name w:val="footnote text"/>
    <w:basedOn w:val="a"/>
    <w:link w:val="a8"/>
    <w:uiPriority w:val="99"/>
    <w:semiHidden/>
    <w:unhideWhenUsed/>
    <w:rsid w:val="00F647C4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F647C4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F647C4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lta.ru/images/news/65064/Zybleva.pdf" TargetMode="External"/><Relationship Id="rId13" Type="http://schemas.openxmlformats.org/officeDocument/2006/relationships/hyperlink" Target="https://www.alta.ru/expert_opinion/66366/" TargetMode="External"/><Relationship Id="rId18" Type="http://schemas.openxmlformats.org/officeDocument/2006/relationships/hyperlink" Target="mailto:a.zhuravleva50@gmail.com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s://www.alta.ru/expert_opinion/66366/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cyberleninka.ru/article/v/sozdanie-sistemy-proslezhivaemosti-tovarov-v-evraziyskom-ekonomicheskom-soyuze-tseli-perspektivy-organizatsionno-pravovaya-osnova" TargetMode="External"/><Relationship Id="rId17" Type="http://schemas.openxmlformats.org/officeDocument/2006/relationships/hyperlink" Target="mailto:a.zhuravleva50@gmail.com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minpromtorg.gov.ru/activities/markirovka/" TargetMode="External"/><Relationship Id="rId20" Type="http://schemas.openxmlformats.org/officeDocument/2006/relationships/hyperlink" Target="https://cyberleninka.ru/article/v/sozdanie-sistemy-proslezhivaemosti-tovarov-v-evraziyskom-ekonomicheskom-soyuze-tseli-perspektivy-organizatsionno-pravovaya-osnova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consultant.ru/cons/cgi/online.cgi?req=doc&amp;base=LAW&amp;n=289918&amp;fld=134&amp;dst=1000000001,0&amp;rnd=0.39566347542944835" TargetMode="External"/><Relationship Id="rId24" Type="http://schemas.openxmlformats.org/officeDocument/2006/relationships/hyperlink" Target="http://minpromtorg.gov.ru/activities/markirovka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alta.ru/laws_news/68003/" TargetMode="External"/><Relationship Id="rId23" Type="http://schemas.openxmlformats.org/officeDocument/2006/relationships/hyperlink" Target="https://www.alta.ru/laws_news/68003/" TargetMode="External"/><Relationship Id="rId10" Type="http://schemas.openxmlformats.org/officeDocument/2006/relationships/hyperlink" Target="http://minpromtorg.gov.ru/activities/markirovka/" TargetMode="External"/><Relationship Id="rId19" Type="http://schemas.openxmlformats.org/officeDocument/2006/relationships/hyperlink" Target="http://www.consultant.ru/cons/cgi/online.cgi?req=doc&amp;base=LAW&amp;n=289918&amp;fld=134&amp;dst=1000000001,0&amp;rnd=0.39566347542944835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cyberleninka.ru/article/v/sozdanie-sistemy-proslezhivaemosti-tovarov-v-evraziyskom-ekonomicheskom-soyuze-tseli-perspektivy-organizatsionno-pravovaya-osnova" TargetMode="External"/><Relationship Id="rId14" Type="http://schemas.openxmlformats.org/officeDocument/2006/relationships/hyperlink" Target="https://www.alta.ru/images/news/65064/Zybleva.pdf" TargetMode="External"/><Relationship Id="rId22" Type="http://schemas.openxmlformats.org/officeDocument/2006/relationships/hyperlink" Target="https://www.alta.ru/images/news/65064/Zybleva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DE6DA0-28A0-4496-9961-6AA549D0E9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2392</Words>
  <Characters>13635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ООО "Предприятие "Стройкомплект"</Company>
  <LinksUpToDate>false</LinksUpToDate>
  <CharactersWithSpaces>15996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juravleva</dc:creator>
  <cp:keywords/>
  <dc:description/>
  <cp:lastModifiedBy>juravleva</cp:lastModifiedBy>
  <cp:revision>5</cp:revision>
  <dcterms:created xsi:type="dcterms:W3CDTF">2019-06-17T03:29:00Z</dcterms:created>
  <dcterms:modified xsi:type="dcterms:W3CDTF">2019-06-17T04:45:00Z</dcterms:modified>
</cp:coreProperties>
</file>