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7DD0" w14:textId="36274041" w:rsidR="001A48D6" w:rsidRPr="001A48D6" w:rsidRDefault="001A48D6" w:rsidP="001A48D6">
      <w:pPr>
        <w:widowControl w:val="0"/>
        <w:spacing w:after="0" w:line="240" w:lineRule="auto"/>
        <w:rPr>
          <w:rFonts w:ascii="Times New Roman" w:hAnsi="Times New Roman" w:cs="Times New Roman"/>
          <w:b/>
          <w:sz w:val="24"/>
          <w:szCs w:val="24"/>
        </w:rPr>
      </w:pPr>
      <w:r w:rsidRPr="001A48D6">
        <w:rPr>
          <w:rFonts w:ascii="Times New Roman" w:hAnsi="Times New Roman" w:cs="Times New Roman"/>
          <w:b/>
          <w:sz w:val="24"/>
          <w:szCs w:val="24"/>
        </w:rPr>
        <w:t>УДК 338.2</w:t>
      </w:r>
    </w:p>
    <w:p w14:paraId="003A67B8" w14:textId="056A461D" w:rsidR="001A48D6" w:rsidRPr="001A48D6" w:rsidRDefault="001A48D6" w:rsidP="001A48D6">
      <w:pPr>
        <w:widowControl w:val="0"/>
        <w:spacing w:after="0" w:line="240" w:lineRule="auto"/>
        <w:jc w:val="right"/>
        <w:rPr>
          <w:rFonts w:ascii="Times New Roman" w:hAnsi="Times New Roman" w:cs="Times New Roman"/>
          <w:b/>
          <w:sz w:val="24"/>
          <w:szCs w:val="24"/>
        </w:rPr>
      </w:pPr>
      <w:proofErr w:type="spellStart"/>
      <w:r w:rsidRPr="001A48D6">
        <w:rPr>
          <w:rFonts w:ascii="Times New Roman" w:hAnsi="Times New Roman" w:cs="Times New Roman"/>
          <w:b/>
          <w:sz w:val="24"/>
          <w:szCs w:val="24"/>
        </w:rPr>
        <w:t>Сятчихин</w:t>
      </w:r>
      <w:proofErr w:type="spellEnd"/>
      <w:r w:rsidRPr="001A48D6">
        <w:rPr>
          <w:rFonts w:ascii="Times New Roman" w:hAnsi="Times New Roman" w:cs="Times New Roman"/>
          <w:b/>
          <w:sz w:val="24"/>
          <w:szCs w:val="24"/>
        </w:rPr>
        <w:t xml:space="preserve"> С.В.</w:t>
      </w:r>
    </w:p>
    <w:p w14:paraId="4C166DFC" w14:textId="77777777" w:rsidR="001A48D6" w:rsidRDefault="001A48D6" w:rsidP="001A48D6">
      <w:pPr>
        <w:widowControl w:val="0"/>
        <w:spacing w:after="0" w:line="240" w:lineRule="auto"/>
        <w:jc w:val="center"/>
        <w:rPr>
          <w:rFonts w:ascii="Times New Roman" w:hAnsi="Times New Roman" w:cs="Times New Roman"/>
          <w:b/>
          <w:sz w:val="24"/>
          <w:szCs w:val="24"/>
        </w:rPr>
      </w:pPr>
    </w:p>
    <w:p w14:paraId="73529B3D" w14:textId="2AA87D1B" w:rsidR="005958B9" w:rsidRPr="001A48D6" w:rsidRDefault="001A48D6" w:rsidP="001A48D6">
      <w:pPr>
        <w:widowControl w:val="0"/>
        <w:spacing w:after="0" w:line="240" w:lineRule="auto"/>
        <w:jc w:val="center"/>
        <w:rPr>
          <w:rFonts w:ascii="Times New Roman" w:hAnsi="Times New Roman" w:cs="Times New Roman"/>
          <w:b/>
          <w:sz w:val="24"/>
          <w:szCs w:val="24"/>
        </w:rPr>
      </w:pPr>
      <w:r w:rsidRPr="001A48D6">
        <w:rPr>
          <w:rFonts w:ascii="Times New Roman" w:hAnsi="Times New Roman" w:cs="Times New Roman"/>
          <w:b/>
          <w:sz w:val="24"/>
          <w:szCs w:val="24"/>
        </w:rPr>
        <w:t>ЦИФРОВИЗАЦИЯ ЭКОНОМИКИ КАК ФАКТОР АВТОНОМИЗАЦИИ ВИРТУАЛЬНЫХ СООБЩЕСТВ: ВОЗМОЖНОСТИ И УГРОЗЫ</w:t>
      </w:r>
      <w:r w:rsidR="000E2D97">
        <w:rPr>
          <w:rStyle w:val="a5"/>
          <w:rFonts w:ascii="Times New Roman" w:hAnsi="Times New Roman" w:cs="Times New Roman"/>
          <w:b/>
          <w:sz w:val="24"/>
          <w:szCs w:val="24"/>
        </w:rPr>
        <w:footnoteReference w:id="1"/>
      </w:r>
    </w:p>
    <w:p w14:paraId="21B884EB" w14:textId="77777777" w:rsidR="001A48D6" w:rsidRPr="001A48D6" w:rsidRDefault="001A48D6" w:rsidP="001A48D6">
      <w:pPr>
        <w:widowControl w:val="0"/>
        <w:spacing w:after="0" w:line="240" w:lineRule="auto"/>
        <w:rPr>
          <w:rFonts w:ascii="Times New Roman" w:hAnsi="Times New Roman" w:cs="Times New Roman"/>
          <w:sz w:val="24"/>
          <w:szCs w:val="24"/>
        </w:rPr>
      </w:pPr>
    </w:p>
    <w:p w14:paraId="61AA7364" w14:textId="77777777" w:rsidR="001A48D6" w:rsidRDefault="00252879" w:rsidP="001A48D6">
      <w:pPr>
        <w:widowControl w:val="0"/>
        <w:spacing w:after="0" w:line="240" w:lineRule="auto"/>
        <w:ind w:firstLine="709"/>
        <w:jc w:val="both"/>
        <w:rPr>
          <w:rFonts w:ascii="Times New Roman" w:hAnsi="Times New Roman" w:cs="Times New Roman"/>
          <w:i/>
          <w:sz w:val="24"/>
          <w:szCs w:val="24"/>
        </w:rPr>
      </w:pPr>
      <w:r w:rsidRPr="001A48D6">
        <w:rPr>
          <w:rFonts w:ascii="Times New Roman" w:hAnsi="Times New Roman" w:cs="Times New Roman"/>
          <w:i/>
          <w:sz w:val="24"/>
          <w:szCs w:val="24"/>
        </w:rPr>
        <w:t xml:space="preserve">В статье </w:t>
      </w:r>
      <w:r w:rsidR="00A5264E" w:rsidRPr="001A48D6">
        <w:rPr>
          <w:rFonts w:ascii="Times New Roman" w:hAnsi="Times New Roman" w:cs="Times New Roman"/>
          <w:i/>
          <w:sz w:val="24"/>
          <w:szCs w:val="24"/>
        </w:rPr>
        <w:t xml:space="preserve">рассматривается проблема автономизации виртуальных сообществ в условиях цифровизации экономики. Одним из ключевых противоречий, лежащих в основе цифровизации экономики, является противоречие между </w:t>
      </w:r>
      <w:proofErr w:type="spellStart"/>
      <w:r w:rsidR="00A5264E" w:rsidRPr="001A48D6">
        <w:rPr>
          <w:rFonts w:ascii="Times New Roman" w:hAnsi="Times New Roman" w:cs="Times New Roman"/>
          <w:i/>
          <w:sz w:val="24"/>
          <w:szCs w:val="24"/>
        </w:rPr>
        <w:t>гетерономизацией</w:t>
      </w:r>
      <w:proofErr w:type="spellEnd"/>
      <w:r w:rsidR="00A5264E" w:rsidRPr="001A48D6">
        <w:rPr>
          <w:rFonts w:ascii="Times New Roman" w:hAnsi="Times New Roman" w:cs="Times New Roman"/>
          <w:i/>
          <w:sz w:val="24"/>
          <w:szCs w:val="24"/>
        </w:rPr>
        <w:t xml:space="preserve"> и автономизацией виртуальных сообществ. С одной стороны, развитие виртуальных сообществ носит гетерономный характер, поскольку цифровое пространство </w:t>
      </w:r>
      <w:r w:rsidR="003D0F99" w:rsidRPr="001A48D6">
        <w:rPr>
          <w:rFonts w:ascii="Times New Roman" w:hAnsi="Times New Roman" w:cs="Times New Roman"/>
          <w:i/>
          <w:sz w:val="24"/>
          <w:szCs w:val="24"/>
        </w:rPr>
        <w:t>является чуждым</w:t>
      </w:r>
      <w:r w:rsidR="00457BED" w:rsidRPr="001A48D6">
        <w:rPr>
          <w:rFonts w:ascii="Times New Roman" w:hAnsi="Times New Roman" w:cs="Times New Roman"/>
          <w:i/>
          <w:sz w:val="24"/>
          <w:szCs w:val="24"/>
        </w:rPr>
        <w:t xml:space="preserve"> и</w:t>
      </w:r>
      <w:r w:rsidR="003D0F99" w:rsidRPr="001A48D6">
        <w:rPr>
          <w:rFonts w:ascii="Times New Roman" w:hAnsi="Times New Roman" w:cs="Times New Roman"/>
          <w:i/>
          <w:sz w:val="24"/>
          <w:szCs w:val="24"/>
        </w:rPr>
        <w:t xml:space="preserve"> искусственным явлением по отношению обществу.</w:t>
      </w:r>
      <w:r w:rsidR="00A5264E" w:rsidRPr="001A48D6">
        <w:rPr>
          <w:rFonts w:ascii="Times New Roman" w:hAnsi="Times New Roman" w:cs="Times New Roman"/>
          <w:i/>
          <w:sz w:val="24"/>
          <w:szCs w:val="24"/>
        </w:rPr>
        <w:t xml:space="preserve"> С другой стороны, происходит обособление виртуальных сообществ на основе исторических и иных местных традиций для реализации групповых интересов в ответ на стоящие перед ними вызовы. </w:t>
      </w:r>
      <w:r w:rsidR="00457BED" w:rsidRPr="001A48D6">
        <w:rPr>
          <w:rFonts w:ascii="Times New Roman" w:hAnsi="Times New Roman" w:cs="Times New Roman"/>
          <w:i/>
          <w:sz w:val="24"/>
          <w:szCs w:val="24"/>
        </w:rPr>
        <w:t xml:space="preserve">В связи с этим задачей национального государства является создание условий автономизации виртуальных сообществ и купирование гетерономных процессов в целях обеспечения взаимовыгодных интересов государства и гражданского общества. </w:t>
      </w:r>
      <w:r w:rsidR="008E6604" w:rsidRPr="001A48D6">
        <w:rPr>
          <w:rFonts w:ascii="Times New Roman" w:hAnsi="Times New Roman" w:cs="Times New Roman"/>
          <w:i/>
          <w:sz w:val="24"/>
          <w:szCs w:val="24"/>
        </w:rPr>
        <w:t>Обозначены в</w:t>
      </w:r>
      <w:r w:rsidR="00C251E7" w:rsidRPr="001A48D6">
        <w:rPr>
          <w:rFonts w:ascii="Times New Roman" w:hAnsi="Times New Roman" w:cs="Times New Roman"/>
          <w:i/>
          <w:sz w:val="24"/>
          <w:szCs w:val="24"/>
        </w:rPr>
        <w:t>озможности и угрозы</w:t>
      </w:r>
      <w:r w:rsidR="008E6604" w:rsidRPr="001A48D6">
        <w:rPr>
          <w:rFonts w:ascii="Times New Roman" w:hAnsi="Times New Roman" w:cs="Times New Roman"/>
          <w:i/>
          <w:sz w:val="24"/>
          <w:szCs w:val="24"/>
        </w:rPr>
        <w:t xml:space="preserve"> автономизации виртуальных сообществ в условиях развития цифровой экономики.</w:t>
      </w:r>
      <w:r w:rsidR="003D0F99" w:rsidRPr="001A48D6">
        <w:rPr>
          <w:rFonts w:ascii="Times New Roman" w:hAnsi="Times New Roman" w:cs="Times New Roman"/>
          <w:i/>
          <w:sz w:val="24"/>
          <w:szCs w:val="24"/>
        </w:rPr>
        <w:t xml:space="preserve"> Возможност</w:t>
      </w:r>
      <w:r w:rsidR="00457BED" w:rsidRPr="001A48D6">
        <w:rPr>
          <w:rFonts w:ascii="Times New Roman" w:hAnsi="Times New Roman" w:cs="Times New Roman"/>
          <w:i/>
          <w:sz w:val="24"/>
          <w:szCs w:val="24"/>
        </w:rPr>
        <w:t>ью</w:t>
      </w:r>
      <w:r w:rsidR="003D0F99" w:rsidRPr="001A48D6">
        <w:rPr>
          <w:rFonts w:ascii="Times New Roman" w:hAnsi="Times New Roman" w:cs="Times New Roman"/>
          <w:i/>
          <w:sz w:val="24"/>
          <w:szCs w:val="24"/>
        </w:rPr>
        <w:t xml:space="preserve"> автономизации </w:t>
      </w:r>
      <w:r w:rsidR="00C51847" w:rsidRPr="001A48D6">
        <w:rPr>
          <w:rFonts w:ascii="Times New Roman" w:hAnsi="Times New Roman" w:cs="Times New Roman"/>
          <w:i/>
          <w:sz w:val="24"/>
          <w:szCs w:val="24"/>
        </w:rPr>
        <w:t xml:space="preserve">виртуальных сообществ </w:t>
      </w:r>
      <w:r w:rsidR="00457BED" w:rsidRPr="001A48D6">
        <w:rPr>
          <w:rFonts w:ascii="Times New Roman" w:hAnsi="Times New Roman" w:cs="Times New Roman"/>
          <w:i/>
          <w:sz w:val="24"/>
          <w:szCs w:val="24"/>
        </w:rPr>
        <w:t>является</w:t>
      </w:r>
      <w:r w:rsidR="00C51847" w:rsidRPr="001A48D6">
        <w:rPr>
          <w:rFonts w:ascii="Times New Roman" w:hAnsi="Times New Roman" w:cs="Times New Roman"/>
          <w:i/>
          <w:sz w:val="24"/>
          <w:szCs w:val="24"/>
        </w:rPr>
        <w:t xml:space="preserve"> обеспечени</w:t>
      </w:r>
      <w:r w:rsidR="00457BED" w:rsidRPr="001A48D6">
        <w:rPr>
          <w:rFonts w:ascii="Times New Roman" w:hAnsi="Times New Roman" w:cs="Times New Roman"/>
          <w:i/>
          <w:sz w:val="24"/>
          <w:szCs w:val="24"/>
        </w:rPr>
        <w:t>е</w:t>
      </w:r>
      <w:r w:rsidR="00C51847" w:rsidRPr="001A48D6">
        <w:rPr>
          <w:rFonts w:ascii="Times New Roman" w:hAnsi="Times New Roman" w:cs="Times New Roman"/>
          <w:i/>
          <w:sz w:val="24"/>
          <w:szCs w:val="24"/>
        </w:rPr>
        <w:t xml:space="preserve"> самовоспроизводства сообществ</w:t>
      </w:r>
      <w:r w:rsidR="00457BED" w:rsidRPr="001A48D6">
        <w:rPr>
          <w:rFonts w:ascii="Times New Roman" w:hAnsi="Times New Roman" w:cs="Times New Roman"/>
          <w:i/>
          <w:sz w:val="24"/>
          <w:szCs w:val="24"/>
        </w:rPr>
        <w:t xml:space="preserve"> на основе исторических и иных местных традиций в ответ на реализацию разрушающих социальных процессов</w:t>
      </w:r>
      <w:r w:rsidR="00C51847" w:rsidRPr="001A48D6">
        <w:rPr>
          <w:rFonts w:ascii="Times New Roman" w:hAnsi="Times New Roman" w:cs="Times New Roman"/>
          <w:i/>
          <w:sz w:val="24"/>
          <w:szCs w:val="24"/>
        </w:rPr>
        <w:t>.</w:t>
      </w:r>
      <w:r w:rsidR="00457BED" w:rsidRPr="001A48D6">
        <w:rPr>
          <w:rFonts w:ascii="Times New Roman" w:hAnsi="Times New Roman" w:cs="Times New Roman"/>
          <w:i/>
          <w:sz w:val="24"/>
          <w:szCs w:val="24"/>
        </w:rPr>
        <w:t xml:space="preserve"> </w:t>
      </w:r>
      <w:r w:rsidR="003D0F99" w:rsidRPr="001A48D6">
        <w:rPr>
          <w:rFonts w:ascii="Times New Roman" w:hAnsi="Times New Roman" w:cs="Times New Roman"/>
          <w:i/>
          <w:sz w:val="24"/>
          <w:szCs w:val="24"/>
        </w:rPr>
        <w:t>Угроз</w:t>
      </w:r>
      <w:r w:rsidR="00457BED" w:rsidRPr="001A48D6">
        <w:rPr>
          <w:rFonts w:ascii="Times New Roman" w:hAnsi="Times New Roman" w:cs="Times New Roman"/>
          <w:i/>
          <w:sz w:val="24"/>
          <w:szCs w:val="24"/>
        </w:rPr>
        <w:t>ой</w:t>
      </w:r>
      <w:r w:rsidR="003D0F99" w:rsidRPr="001A48D6">
        <w:rPr>
          <w:rFonts w:ascii="Times New Roman" w:hAnsi="Times New Roman" w:cs="Times New Roman"/>
          <w:i/>
          <w:sz w:val="24"/>
          <w:szCs w:val="24"/>
        </w:rPr>
        <w:t xml:space="preserve"> автономизации виртуальных сообществ</w:t>
      </w:r>
      <w:r w:rsidR="00C51847" w:rsidRPr="001A48D6">
        <w:rPr>
          <w:rFonts w:ascii="Times New Roman" w:hAnsi="Times New Roman" w:cs="Times New Roman"/>
          <w:i/>
          <w:sz w:val="24"/>
          <w:szCs w:val="24"/>
        </w:rPr>
        <w:t xml:space="preserve"> может стать их закрытость по отношению не только к наднациональным структурам, цифровым транснациональным компаниям, а также зарубежным государствам, но и к национальному государству</w:t>
      </w:r>
      <w:r w:rsidR="00457BED" w:rsidRPr="001A48D6">
        <w:rPr>
          <w:rFonts w:ascii="Times New Roman" w:hAnsi="Times New Roman" w:cs="Times New Roman"/>
          <w:i/>
          <w:sz w:val="24"/>
          <w:szCs w:val="24"/>
        </w:rPr>
        <w:t xml:space="preserve"> в условиях его неэффективного взаимодействия с гражданским обществом.</w:t>
      </w:r>
    </w:p>
    <w:p w14:paraId="0E98CFCF" w14:textId="6C909B89" w:rsidR="008E6604" w:rsidRPr="001A48D6" w:rsidRDefault="008E6604" w:rsidP="001A48D6">
      <w:pPr>
        <w:widowControl w:val="0"/>
        <w:spacing w:after="0" w:line="240" w:lineRule="auto"/>
        <w:ind w:firstLine="709"/>
        <w:jc w:val="both"/>
        <w:rPr>
          <w:rFonts w:ascii="Times New Roman" w:hAnsi="Times New Roman" w:cs="Times New Roman"/>
          <w:i/>
          <w:sz w:val="24"/>
          <w:szCs w:val="24"/>
        </w:rPr>
      </w:pPr>
      <w:r w:rsidRPr="00C66BC9">
        <w:rPr>
          <w:rFonts w:ascii="Times New Roman" w:hAnsi="Times New Roman" w:cs="Times New Roman"/>
          <w:i/>
          <w:sz w:val="24"/>
          <w:szCs w:val="24"/>
        </w:rPr>
        <w:t>Ключевые слова</w:t>
      </w:r>
      <w:r w:rsidR="001A48D6" w:rsidRPr="00C66BC9">
        <w:rPr>
          <w:rFonts w:ascii="Times New Roman" w:hAnsi="Times New Roman" w:cs="Times New Roman"/>
          <w:i/>
          <w:sz w:val="24"/>
          <w:szCs w:val="24"/>
        </w:rPr>
        <w:t>:</w:t>
      </w:r>
      <w:r w:rsidR="001A48D6" w:rsidRPr="001A48D6">
        <w:rPr>
          <w:rFonts w:ascii="Times New Roman" w:hAnsi="Times New Roman" w:cs="Times New Roman"/>
          <w:b/>
          <w:i/>
          <w:sz w:val="24"/>
          <w:szCs w:val="24"/>
        </w:rPr>
        <w:t xml:space="preserve"> </w:t>
      </w:r>
      <w:r w:rsidR="001A48D6" w:rsidRPr="001A48D6">
        <w:rPr>
          <w:rFonts w:ascii="Times New Roman" w:hAnsi="Times New Roman" w:cs="Times New Roman"/>
          <w:i/>
          <w:sz w:val="24"/>
          <w:szCs w:val="24"/>
        </w:rPr>
        <w:t>ц</w:t>
      </w:r>
      <w:r w:rsidRPr="001A48D6">
        <w:rPr>
          <w:rFonts w:ascii="Times New Roman" w:hAnsi="Times New Roman" w:cs="Times New Roman"/>
          <w:i/>
          <w:sz w:val="24"/>
          <w:szCs w:val="24"/>
        </w:rPr>
        <w:t>ифровая экономика, цифровизация экономики, виртуальные сообщества, автономизация сообществ</w:t>
      </w:r>
      <w:r w:rsidR="00457BED" w:rsidRPr="001A48D6">
        <w:rPr>
          <w:rFonts w:ascii="Times New Roman" w:hAnsi="Times New Roman" w:cs="Times New Roman"/>
          <w:i/>
          <w:sz w:val="24"/>
          <w:szCs w:val="24"/>
        </w:rPr>
        <w:t xml:space="preserve">, </w:t>
      </w:r>
      <w:proofErr w:type="spellStart"/>
      <w:r w:rsidR="00457BED" w:rsidRPr="001A48D6">
        <w:rPr>
          <w:rFonts w:ascii="Times New Roman" w:hAnsi="Times New Roman" w:cs="Times New Roman"/>
          <w:i/>
          <w:sz w:val="24"/>
          <w:szCs w:val="24"/>
        </w:rPr>
        <w:t>гетерономизация</w:t>
      </w:r>
      <w:proofErr w:type="spellEnd"/>
      <w:r w:rsidR="00457BED" w:rsidRPr="001A48D6">
        <w:rPr>
          <w:rFonts w:ascii="Times New Roman" w:hAnsi="Times New Roman" w:cs="Times New Roman"/>
          <w:i/>
          <w:sz w:val="24"/>
          <w:szCs w:val="24"/>
        </w:rPr>
        <w:t xml:space="preserve"> сообществ</w:t>
      </w:r>
    </w:p>
    <w:p w14:paraId="42077CDD" w14:textId="77777777" w:rsidR="00C66BC9" w:rsidRDefault="00C66BC9" w:rsidP="001A48D6">
      <w:pPr>
        <w:widowControl w:val="0"/>
        <w:spacing w:after="0" w:line="240" w:lineRule="auto"/>
        <w:ind w:firstLine="709"/>
        <w:jc w:val="both"/>
        <w:rPr>
          <w:rFonts w:ascii="Times New Roman" w:hAnsi="Times New Roman" w:cs="Times New Roman"/>
          <w:sz w:val="24"/>
          <w:szCs w:val="24"/>
        </w:rPr>
      </w:pPr>
    </w:p>
    <w:p w14:paraId="22D5CE07" w14:textId="52FCA9B6" w:rsidR="00457BED" w:rsidRPr="001A48D6" w:rsidRDefault="00457BED"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В настоящее время активное внимание со стороны российского государства уделяется вопросам развития цифровой экономики.</w:t>
      </w:r>
      <w:r w:rsidR="00BA32D5" w:rsidRPr="001A48D6">
        <w:rPr>
          <w:rFonts w:ascii="Times New Roman" w:hAnsi="Times New Roman" w:cs="Times New Roman"/>
          <w:sz w:val="24"/>
          <w:szCs w:val="24"/>
        </w:rPr>
        <w:t xml:space="preserve"> При этом принимаются меры по формированию и развити</w:t>
      </w:r>
      <w:r w:rsidR="00341EF6" w:rsidRPr="001A48D6">
        <w:rPr>
          <w:rFonts w:ascii="Times New Roman" w:hAnsi="Times New Roman" w:cs="Times New Roman"/>
          <w:sz w:val="24"/>
          <w:szCs w:val="24"/>
        </w:rPr>
        <w:t>ю</w:t>
      </w:r>
      <w:r w:rsidR="00BA32D5" w:rsidRPr="001A48D6">
        <w:rPr>
          <w:rFonts w:ascii="Times New Roman" w:hAnsi="Times New Roman" w:cs="Times New Roman"/>
          <w:sz w:val="24"/>
          <w:szCs w:val="24"/>
        </w:rPr>
        <w:t xml:space="preserve"> информационного общества</w:t>
      </w:r>
      <w:r w:rsidR="00341EF6" w:rsidRPr="001A48D6">
        <w:rPr>
          <w:rFonts w:ascii="Times New Roman" w:hAnsi="Times New Roman" w:cs="Times New Roman"/>
          <w:sz w:val="24"/>
          <w:szCs w:val="24"/>
        </w:rPr>
        <w:t xml:space="preserve"> в России</w:t>
      </w:r>
      <w:r w:rsidR="00BA32D5" w:rsidRPr="001A48D6">
        <w:rPr>
          <w:rFonts w:ascii="Times New Roman" w:hAnsi="Times New Roman" w:cs="Times New Roman"/>
          <w:sz w:val="24"/>
          <w:szCs w:val="24"/>
        </w:rPr>
        <w:t xml:space="preserve">. </w:t>
      </w:r>
      <w:r w:rsidR="00341EF6" w:rsidRPr="001A48D6">
        <w:rPr>
          <w:rFonts w:ascii="Times New Roman" w:hAnsi="Times New Roman" w:cs="Times New Roman"/>
          <w:sz w:val="24"/>
          <w:szCs w:val="24"/>
        </w:rPr>
        <w:t>Другими словами, информационное общество выступает социальным механизмом адаптации к цифровой экономике.</w:t>
      </w:r>
      <w:r w:rsidR="008C71C8" w:rsidRPr="001A48D6">
        <w:rPr>
          <w:rFonts w:ascii="Times New Roman" w:hAnsi="Times New Roman" w:cs="Times New Roman"/>
          <w:sz w:val="24"/>
          <w:szCs w:val="24"/>
        </w:rPr>
        <w:t xml:space="preserve"> </w:t>
      </w:r>
      <w:r w:rsidR="001B606C" w:rsidRPr="001A48D6">
        <w:rPr>
          <w:rFonts w:ascii="Times New Roman" w:hAnsi="Times New Roman" w:cs="Times New Roman"/>
          <w:sz w:val="24"/>
          <w:szCs w:val="24"/>
        </w:rPr>
        <w:t xml:space="preserve">При этом наблюдается низкое доверие </w:t>
      </w:r>
      <w:r w:rsidR="003C4BBA" w:rsidRPr="001A48D6">
        <w:rPr>
          <w:rFonts w:ascii="Times New Roman" w:hAnsi="Times New Roman" w:cs="Times New Roman"/>
          <w:sz w:val="24"/>
          <w:szCs w:val="24"/>
        </w:rPr>
        <w:t xml:space="preserve">российского </w:t>
      </w:r>
      <w:r w:rsidR="001B606C" w:rsidRPr="001A48D6">
        <w:rPr>
          <w:rFonts w:ascii="Times New Roman" w:hAnsi="Times New Roman" w:cs="Times New Roman"/>
          <w:sz w:val="24"/>
          <w:szCs w:val="24"/>
        </w:rPr>
        <w:t>общества к цифровой экономике</w:t>
      </w:r>
      <w:r w:rsidR="003C4BBA" w:rsidRPr="001A48D6">
        <w:rPr>
          <w:rFonts w:ascii="Times New Roman" w:hAnsi="Times New Roman" w:cs="Times New Roman"/>
          <w:sz w:val="24"/>
          <w:szCs w:val="24"/>
        </w:rPr>
        <w:t>.</w:t>
      </w:r>
      <w:r w:rsidR="001B606C" w:rsidRPr="001A48D6">
        <w:rPr>
          <w:rFonts w:ascii="Times New Roman" w:hAnsi="Times New Roman" w:cs="Times New Roman"/>
          <w:sz w:val="24"/>
          <w:szCs w:val="24"/>
        </w:rPr>
        <w:t xml:space="preserve"> </w:t>
      </w:r>
      <w:r w:rsidR="00200C18" w:rsidRPr="001A48D6">
        <w:rPr>
          <w:rFonts w:ascii="Times New Roman" w:hAnsi="Times New Roman" w:cs="Times New Roman"/>
          <w:sz w:val="24"/>
          <w:szCs w:val="24"/>
        </w:rPr>
        <w:t>В рамках цифровой экономики широкое распространение получили виртуальные (сетевые) сообщества (</w:t>
      </w:r>
      <w:proofErr w:type="spellStart"/>
      <w:r w:rsidR="00200C18" w:rsidRPr="001A48D6">
        <w:rPr>
          <w:rFonts w:ascii="Times New Roman" w:hAnsi="Times New Roman" w:cs="Times New Roman"/>
          <w:sz w:val="24"/>
          <w:szCs w:val="24"/>
        </w:rPr>
        <w:t>virtual</w:t>
      </w:r>
      <w:proofErr w:type="spellEnd"/>
      <w:r w:rsidR="00200C18" w:rsidRPr="001A48D6">
        <w:rPr>
          <w:rFonts w:ascii="Times New Roman" w:hAnsi="Times New Roman" w:cs="Times New Roman"/>
          <w:sz w:val="24"/>
          <w:szCs w:val="24"/>
        </w:rPr>
        <w:t xml:space="preserve"> </w:t>
      </w:r>
      <w:proofErr w:type="spellStart"/>
      <w:r w:rsidR="00200C18" w:rsidRPr="001A48D6">
        <w:rPr>
          <w:rFonts w:ascii="Times New Roman" w:hAnsi="Times New Roman" w:cs="Times New Roman"/>
          <w:sz w:val="24"/>
          <w:szCs w:val="24"/>
        </w:rPr>
        <w:t>communities</w:t>
      </w:r>
      <w:proofErr w:type="spellEnd"/>
      <w:r w:rsidR="00200C18" w:rsidRPr="001A48D6">
        <w:rPr>
          <w:rFonts w:ascii="Times New Roman" w:hAnsi="Times New Roman" w:cs="Times New Roman"/>
          <w:sz w:val="24"/>
          <w:szCs w:val="24"/>
        </w:rPr>
        <w:t>, e-</w:t>
      </w:r>
      <w:proofErr w:type="spellStart"/>
      <w:r w:rsidR="00200C18" w:rsidRPr="001A48D6">
        <w:rPr>
          <w:rFonts w:ascii="Times New Roman" w:hAnsi="Times New Roman" w:cs="Times New Roman"/>
          <w:sz w:val="24"/>
          <w:szCs w:val="24"/>
        </w:rPr>
        <w:t>communities</w:t>
      </w:r>
      <w:proofErr w:type="spellEnd"/>
      <w:r w:rsidR="00200C18" w:rsidRPr="001A48D6">
        <w:rPr>
          <w:rFonts w:ascii="Times New Roman" w:hAnsi="Times New Roman" w:cs="Times New Roman"/>
          <w:sz w:val="24"/>
          <w:szCs w:val="24"/>
        </w:rPr>
        <w:t xml:space="preserve">). </w:t>
      </w:r>
      <w:r w:rsidR="008C71C8" w:rsidRPr="001A48D6">
        <w:rPr>
          <w:rFonts w:ascii="Times New Roman" w:hAnsi="Times New Roman" w:cs="Times New Roman"/>
          <w:sz w:val="24"/>
          <w:szCs w:val="24"/>
        </w:rPr>
        <w:t xml:space="preserve">При этом недостаточное внимание уделяется вопросам </w:t>
      </w:r>
      <w:proofErr w:type="spellStart"/>
      <w:r w:rsidR="008C71C8" w:rsidRPr="001A48D6">
        <w:rPr>
          <w:rFonts w:ascii="Times New Roman" w:hAnsi="Times New Roman" w:cs="Times New Roman"/>
          <w:sz w:val="24"/>
          <w:szCs w:val="24"/>
        </w:rPr>
        <w:t>гетерономизации</w:t>
      </w:r>
      <w:proofErr w:type="spellEnd"/>
      <w:r w:rsidR="008C71C8" w:rsidRPr="001A48D6">
        <w:rPr>
          <w:rFonts w:ascii="Times New Roman" w:hAnsi="Times New Roman" w:cs="Times New Roman"/>
          <w:sz w:val="24"/>
          <w:szCs w:val="24"/>
        </w:rPr>
        <w:t xml:space="preserve"> и автономизации виртуальных сообществ в условиях цифровизации экономики.</w:t>
      </w:r>
    </w:p>
    <w:p w14:paraId="57FD9D97" w14:textId="5AE5AD83" w:rsidR="008C71C8" w:rsidRPr="001A48D6" w:rsidRDefault="008C71C8"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Процессы </w:t>
      </w:r>
      <w:proofErr w:type="spellStart"/>
      <w:r w:rsidRPr="001A48D6">
        <w:rPr>
          <w:rFonts w:ascii="Times New Roman" w:hAnsi="Times New Roman" w:cs="Times New Roman"/>
          <w:sz w:val="24"/>
          <w:szCs w:val="24"/>
        </w:rPr>
        <w:t>гетерономизации</w:t>
      </w:r>
      <w:proofErr w:type="spellEnd"/>
      <w:r w:rsidRPr="001A48D6">
        <w:rPr>
          <w:rFonts w:ascii="Times New Roman" w:hAnsi="Times New Roman" w:cs="Times New Roman"/>
          <w:sz w:val="24"/>
          <w:szCs w:val="24"/>
        </w:rPr>
        <w:t xml:space="preserve"> и автономизации виртуальных сообществ являются формами адаптации общества к цифровизации экономики. В процессе адаптации у населения формируются и развиваются свойства, обусловленные его включением в цифровую экономику и направленн</w:t>
      </w:r>
      <w:r w:rsidR="00200C18" w:rsidRPr="001A48D6">
        <w:rPr>
          <w:rFonts w:ascii="Times New Roman" w:hAnsi="Times New Roman" w:cs="Times New Roman"/>
          <w:sz w:val="24"/>
          <w:szCs w:val="24"/>
        </w:rPr>
        <w:t>ые на погашение воздействия с ее стороны.</w:t>
      </w:r>
    </w:p>
    <w:p w14:paraId="133733CA" w14:textId="2F9C3F9A" w:rsidR="000C4DE1" w:rsidRPr="001A48D6" w:rsidRDefault="000C4DE1"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Термин «цифровая экономика» был впервые упомянут в Японии японским профессором и экономистом-исследователем в разгар японского кризиса 1990-х годов. Затем этот термин получил развитие и на Западе. Ульрих </w:t>
      </w:r>
      <w:proofErr w:type="gramStart"/>
      <w:r w:rsidRPr="001A48D6">
        <w:rPr>
          <w:rFonts w:ascii="Times New Roman" w:hAnsi="Times New Roman" w:cs="Times New Roman"/>
          <w:sz w:val="24"/>
          <w:szCs w:val="24"/>
        </w:rPr>
        <w:t>Бек ,</w:t>
      </w:r>
      <w:proofErr w:type="gramEnd"/>
      <w:r w:rsidRPr="001A48D6">
        <w:rPr>
          <w:rFonts w:ascii="Times New Roman" w:hAnsi="Times New Roman" w:cs="Times New Roman"/>
          <w:sz w:val="24"/>
          <w:szCs w:val="24"/>
        </w:rPr>
        <w:t xml:space="preserve"> Энтони </w:t>
      </w:r>
      <w:proofErr w:type="spellStart"/>
      <w:r w:rsidRPr="001A48D6">
        <w:rPr>
          <w:rFonts w:ascii="Times New Roman" w:hAnsi="Times New Roman" w:cs="Times New Roman"/>
          <w:sz w:val="24"/>
          <w:szCs w:val="24"/>
        </w:rPr>
        <w:t>Гидденс</w:t>
      </w:r>
      <w:proofErr w:type="spellEnd"/>
      <w:r w:rsidRPr="001A48D6">
        <w:rPr>
          <w:rFonts w:ascii="Times New Roman" w:hAnsi="Times New Roman" w:cs="Times New Roman"/>
          <w:sz w:val="24"/>
          <w:szCs w:val="24"/>
        </w:rPr>
        <w:t xml:space="preserve"> и </w:t>
      </w:r>
      <w:proofErr w:type="spellStart"/>
      <w:r w:rsidRPr="001A48D6">
        <w:rPr>
          <w:rFonts w:ascii="Times New Roman" w:hAnsi="Times New Roman" w:cs="Times New Roman"/>
          <w:sz w:val="24"/>
          <w:szCs w:val="24"/>
        </w:rPr>
        <w:t>Мануэль</w:t>
      </w:r>
      <w:proofErr w:type="spellEnd"/>
      <w:r w:rsidRPr="001A48D6">
        <w:rPr>
          <w:rFonts w:ascii="Times New Roman" w:hAnsi="Times New Roman" w:cs="Times New Roman"/>
          <w:sz w:val="24"/>
          <w:szCs w:val="24"/>
        </w:rPr>
        <w:t xml:space="preserve"> </w:t>
      </w:r>
      <w:proofErr w:type="spellStart"/>
      <w:r w:rsidRPr="001A48D6">
        <w:rPr>
          <w:rFonts w:ascii="Times New Roman" w:hAnsi="Times New Roman" w:cs="Times New Roman"/>
          <w:sz w:val="24"/>
          <w:szCs w:val="24"/>
        </w:rPr>
        <w:t>Кастельс</w:t>
      </w:r>
      <w:proofErr w:type="spellEnd"/>
      <w:r w:rsidRPr="001A48D6">
        <w:rPr>
          <w:rFonts w:ascii="Times New Roman" w:hAnsi="Times New Roman" w:cs="Times New Roman"/>
          <w:sz w:val="24"/>
          <w:szCs w:val="24"/>
        </w:rPr>
        <w:t xml:space="preserve">, утверждают, что с 1970-х годов в глобальном масштабе произошел переход от индустриального общества к информационному обществу. </w:t>
      </w:r>
      <w:r w:rsidR="00D83A6A" w:rsidRPr="001A48D6">
        <w:rPr>
          <w:rFonts w:ascii="Times New Roman" w:hAnsi="Times New Roman" w:cs="Times New Roman"/>
          <w:sz w:val="24"/>
          <w:szCs w:val="24"/>
        </w:rPr>
        <w:t>Развитие цифровой экономики (интернет-экономика, новая экономика или веб-экономика) обусловило формирование к</w:t>
      </w:r>
      <w:r w:rsidRPr="001A48D6">
        <w:rPr>
          <w:rFonts w:ascii="Times New Roman" w:hAnsi="Times New Roman" w:cs="Times New Roman"/>
          <w:sz w:val="24"/>
          <w:szCs w:val="24"/>
        </w:rPr>
        <w:t>иберпространств</w:t>
      </w:r>
      <w:r w:rsidR="00D83A6A" w:rsidRPr="001A48D6">
        <w:rPr>
          <w:rFonts w:ascii="Times New Roman" w:hAnsi="Times New Roman" w:cs="Times New Roman"/>
          <w:sz w:val="24"/>
          <w:szCs w:val="24"/>
        </w:rPr>
        <w:t xml:space="preserve">а, </w:t>
      </w:r>
      <w:proofErr w:type="gramStart"/>
      <w:r w:rsidR="00D83A6A" w:rsidRPr="001A48D6">
        <w:rPr>
          <w:rFonts w:ascii="Times New Roman" w:hAnsi="Times New Roman" w:cs="Times New Roman"/>
          <w:sz w:val="24"/>
          <w:szCs w:val="24"/>
        </w:rPr>
        <w:t>т.е.</w:t>
      </w:r>
      <w:proofErr w:type="gramEnd"/>
      <w:r w:rsidRPr="001A48D6">
        <w:rPr>
          <w:rFonts w:ascii="Times New Roman" w:hAnsi="Times New Roman" w:cs="Times New Roman"/>
          <w:sz w:val="24"/>
          <w:szCs w:val="24"/>
        </w:rPr>
        <w:t xml:space="preserve"> виртуальной реальност</w:t>
      </w:r>
      <w:r w:rsidR="00D83A6A" w:rsidRPr="001A48D6">
        <w:rPr>
          <w:rFonts w:ascii="Times New Roman" w:hAnsi="Times New Roman" w:cs="Times New Roman"/>
          <w:sz w:val="24"/>
          <w:szCs w:val="24"/>
        </w:rPr>
        <w:t>и</w:t>
      </w:r>
      <w:r w:rsidRPr="001A48D6">
        <w:rPr>
          <w:rFonts w:ascii="Times New Roman" w:hAnsi="Times New Roman" w:cs="Times New Roman"/>
          <w:sz w:val="24"/>
          <w:szCs w:val="24"/>
        </w:rPr>
        <w:t>, которая представляет Ноосферу</w:t>
      </w:r>
    </w:p>
    <w:p w14:paraId="04FEB562" w14:textId="10A6E0F1" w:rsidR="00122060" w:rsidRPr="001A48D6" w:rsidRDefault="00122060"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Отмечается, что объем цифровой экономики в России в 2017 году составил 4,3 трлн рублей, что по средневзвешенному курсу доллара за 2017 год в 58,3529 рублей за доллар </w:t>
      </w:r>
      <w:r w:rsidRPr="001A48D6">
        <w:rPr>
          <w:rFonts w:ascii="Times New Roman" w:hAnsi="Times New Roman" w:cs="Times New Roman"/>
          <w:sz w:val="24"/>
          <w:szCs w:val="24"/>
        </w:rPr>
        <w:lastRenderedPageBreak/>
        <w:t>США составляет 73,68 млрд долларов (1,8% от ВВП РФ по ППС)</w:t>
      </w:r>
      <w:r w:rsidRPr="001A48D6">
        <w:rPr>
          <w:rStyle w:val="a5"/>
          <w:rFonts w:ascii="Times New Roman" w:hAnsi="Times New Roman" w:cs="Times New Roman"/>
          <w:sz w:val="24"/>
          <w:szCs w:val="24"/>
        </w:rPr>
        <w:t xml:space="preserve"> </w:t>
      </w:r>
      <w:r w:rsidR="00664158" w:rsidRPr="00664158">
        <w:rPr>
          <w:rFonts w:ascii="Times New Roman" w:hAnsi="Times New Roman" w:cs="Times New Roman"/>
          <w:sz w:val="24"/>
          <w:szCs w:val="24"/>
        </w:rPr>
        <w:t>[</w:t>
      </w:r>
      <w:r w:rsidR="00664158">
        <w:rPr>
          <w:rFonts w:ascii="Times New Roman" w:hAnsi="Times New Roman" w:cs="Times New Roman"/>
          <w:sz w:val="24"/>
          <w:szCs w:val="24"/>
        </w:rPr>
        <w:t>1</w:t>
      </w:r>
      <w:r w:rsidR="000E2D97">
        <w:rPr>
          <w:rFonts w:ascii="Times New Roman" w:hAnsi="Times New Roman" w:cs="Times New Roman"/>
          <w:sz w:val="24"/>
          <w:szCs w:val="24"/>
        </w:rPr>
        <w:t>, 2</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 При этом одной из целей национального проекта «Цифровая экономика» является «увеличение внутренних затрат на развитие цифровой экономики за счет всех источников с 2,2 % от ВВП в 2019 г. до 5,1 % в 2024 г. Другими словами, в настоящее время уделяется неоправданно значительное внимание развитию цифровой экономики.</w:t>
      </w:r>
    </w:p>
    <w:p w14:paraId="3FA3498F" w14:textId="1840CA1E" w:rsidR="00122060" w:rsidRPr="001A48D6" w:rsidRDefault="00122060"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Между тем нельзя не отметить все возрастающее влияние цифровых технологий в экономике и развития информационного общества.</w:t>
      </w:r>
    </w:p>
    <w:p w14:paraId="0CBD0DBE" w14:textId="6FF7EE65" w:rsidR="00122060" w:rsidRPr="001A48D6" w:rsidRDefault="00122060"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Рассмотрим ключевые документы в области развития информационного общества.</w:t>
      </w:r>
    </w:p>
    <w:p w14:paraId="0ECE5121" w14:textId="6D10373E" w:rsidR="00200C18" w:rsidRPr="001A48D6" w:rsidRDefault="00200C18"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Развитие информационного общества связывают с принятием в 2000 году Окинавской хартии глобального информационного общества, в которой рассматриваются вопросы использования возможностей цифровых технологий, преодоления электронно-цифрового разрыва и содействия всеобщему участию</w:t>
      </w:r>
      <w:r w:rsidR="00664158">
        <w:rPr>
          <w:rFonts w:ascii="Times New Roman" w:hAnsi="Times New Roman" w:cs="Times New Roman"/>
          <w:sz w:val="24"/>
          <w:szCs w:val="24"/>
        </w:rPr>
        <w:t xml:space="preserve"> </w:t>
      </w:r>
      <w:r w:rsidR="00664158" w:rsidRPr="00664158">
        <w:rPr>
          <w:rFonts w:ascii="Times New Roman" w:hAnsi="Times New Roman" w:cs="Times New Roman"/>
          <w:sz w:val="24"/>
          <w:szCs w:val="24"/>
        </w:rPr>
        <w:t>[</w:t>
      </w:r>
      <w:r w:rsidR="000E2D97">
        <w:rPr>
          <w:rFonts w:ascii="Times New Roman" w:hAnsi="Times New Roman" w:cs="Times New Roman"/>
          <w:sz w:val="24"/>
          <w:szCs w:val="24"/>
        </w:rPr>
        <w:t>3</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w:t>
      </w:r>
      <w:r w:rsidR="00226CE3" w:rsidRPr="001A48D6">
        <w:rPr>
          <w:rFonts w:ascii="Times New Roman" w:hAnsi="Times New Roman" w:cs="Times New Roman"/>
          <w:sz w:val="24"/>
          <w:szCs w:val="24"/>
        </w:rPr>
        <w:t xml:space="preserve"> В Хартии подчеркивается ключевая роль Всемирного банка по развитию информационного общества.</w:t>
      </w:r>
    </w:p>
    <w:p w14:paraId="79C35B0E" w14:textId="2224407C" w:rsidR="00122060" w:rsidRPr="001A48D6" w:rsidRDefault="0095582B"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По итогам </w:t>
      </w:r>
      <w:r w:rsidR="00122060" w:rsidRPr="001A48D6">
        <w:rPr>
          <w:rFonts w:ascii="Times New Roman" w:hAnsi="Times New Roman" w:cs="Times New Roman"/>
          <w:sz w:val="24"/>
          <w:szCs w:val="24"/>
        </w:rPr>
        <w:t>Всемирн</w:t>
      </w:r>
      <w:r w:rsidRPr="001A48D6">
        <w:rPr>
          <w:rFonts w:ascii="Times New Roman" w:hAnsi="Times New Roman" w:cs="Times New Roman"/>
          <w:sz w:val="24"/>
          <w:szCs w:val="24"/>
        </w:rPr>
        <w:t>ого</w:t>
      </w:r>
      <w:r w:rsidR="00122060" w:rsidRPr="001A48D6">
        <w:rPr>
          <w:rFonts w:ascii="Times New Roman" w:hAnsi="Times New Roman" w:cs="Times New Roman"/>
          <w:sz w:val="24"/>
          <w:szCs w:val="24"/>
        </w:rPr>
        <w:t xml:space="preserve"> саммит</w:t>
      </w:r>
      <w:r w:rsidRPr="001A48D6">
        <w:rPr>
          <w:rFonts w:ascii="Times New Roman" w:hAnsi="Times New Roman" w:cs="Times New Roman"/>
          <w:sz w:val="24"/>
          <w:szCs w:val="24"/>
        </w:rPr>
        <w:t>а</w:t>
      </w:r>
      <w:r w:rsidR="00122060" w:rsidRPr="001A48D6">
        <w:rPr>
          <w:rFonts w:ascii="Times New Roman" w:hAnsi="Times New Roman" w:cs="Times New Roman"/>
          <w:sz w:val="24"/>
          <w:szCs w:val="24"/>
        </w:rPr>
        <w:t xml:space="preserve"> по информационному обществу</w:t>
      </w:r>
      <w:r w:rsidRPr="001A48D6">
        <w:rPr>
          <w:rFonts w:ascii="Times New Roman" w:hAnsi="Times New Roman" w:cs="Times New Roman"/>
          <w:sz w:val="24"/>
          <w:szCs w:val="24"/>
        </w:rPr>
        <w:t>, проходившем в Тунисе и Женеве в ноябре-</w:t>
      </w:r>
      <w:r w:rsidR="00122060" w:rsidRPr="001A48D6">
        <w:rPr>
          <w:rFonts w:ascii="Times New Roman" w:hAnsi="Times New Roman" w:cs="Times New Roman"/>
          <w:sz w:val="24"/>
          <w:szCs w:val="24"/>
        </w:rPr>
        <w:t>декабря 2003 года</w:t>
      </w:r>
      <w:r w:rsidRPr="001A48D6">
        <w:rPr>
          <w:rFonts w:ascii="Times New Roman" w:hAnsi="Times New Roman" w:cs="Times New Roman"/>
          <w:sz w:val="24"/>
          <w:szCs w:val="24"/>
        </w:rPr>
        <w:t xml:space="preserve"> были приняты д</w:t>
      </w:r>
      <w:r w:rsidR="00122060" w:rsidRPr="001A48D6">
        <w:rPr>
          <w:rFonts w:ascii="Times New Roman" w:hAnsi="Times New Roman" w:cs="Times New Roman"/>
          <w:sz w:val="24"/>
          <w:szCs w:val="24"/>
        </w:rPr>
        <w:t xml:space="preserve">екларация принципов «Построение информационного общества — глобальная задача в новом тысячелетии», </w:t>
      </w:r>
      <w:r w:rsidRPr="001A48D6">
        <w:rPr>
          <w:rFonts w:ascii="Times New Roman" w:hAnsi="Times New Roman" w:cs="Times New Roman"/>
          <w:sz w:val="24"/>
          <w:szCs w:val="24"/>
        </w:rPr>
        <w:t>а также План действий</w:t>
      </w:r>
      <w:r w:rsidR="00664158">
        <w:rPr>
          <w:rFonts w:ascii="Times New Roman" w:hAnsi="Times New Roman" w:cs="Times New Roman"/>
          <w:sz w:val="24"/>
          <w:szCs w:val="24"/>
        </w:rPr>
        <w:t xml:space="preserve"> </w:t>
      </w:r>
      <w:r w:rsidR="00664158" w:rsidRPr="00664158">
        <w:rPr>
          <w:rFonts w:ascii="Times New Roman" w:hAnsi="Times New Roman" w:cs="Times New Roman"/>
          <w:sz w:val="24"/>
          <w:szCs w:val="24"/>
        </w:rPr>
        <w:t>[</w:t>
      </w:r>
      <w:r w:rsidR="000E2D97">
        <w:rPr>
          <w:rFonts w:ascii="Times New Roman" w:hAnsi="Times New Roman" w:cs="Times New Roman"/>
          <w:sz w:val="24"/>
          <w:szCs w:val="24"/>
        </w:rPr>
        <w:t>4, 5</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w:t>
      </w:r>
    </w:p>
    <w:p w14:paraId="1749ABF6" w14:textId="63CA8B5E" w:rsidR="0095582B" w:rsidRPr="001A48D6" w:rsidRDefault="0095582B"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На территории СНГ ключевое значение имеет Декларация </w:t>
      </w:r>
      <w:proofErr w:type="spellStart"/>
      <w:r w:rsidRPr="001A48D6">
        <w:rPr>
          <w:rFonts w:ascii="Times New Roman" w:hAnsi="Times New Roman" w:cs="Times New Roman"/>
          <w:sz w:val="24"/>
          <w:szCs w:val="24"/>
        </w:rPr>
        <w:t>Бишкекско</w:t>
      </w:r>
      <w:proofErr w:type="spellEnd"/>
      <w:r w:rsidRPr="001A48D6">
        <w:rPr>
          <w:rFonts w:ascii="Times New Roman" w:hAnsi="Times New Roman" w:cs="Times New Roman"/>
          <w:sz w:val="24"/>
          <w:szCs w:val="24"/>
        </w:rPr>
        <w:t>-Московской конференции по информационному обществу, принятая по ее итогам в сентябре-октябре 2002 г.</w:t>
      </w:r>
      <w:r w:rsidR="00664158" w:rsidRPr="00664158">
        <w:rPr>
          <w:rFonts w:ascii="Times New Roman" w:hAnsi="Times New Roman" w:cs="Times New Roman"/>
          <w:sz w:val="24"/>
          <w:szCs w:val="24"/>
        </w:rPr>
        <w:t xml:space="preserve"> [</w:t>
      </w:r>
      <w:r w:rsidR="00664158">
        <w:rPr>
          <w:rFonts w:ascii="Times New Roman" w:hAnsi="Times New Roman" w:cs="Times New Roman"/>
          <w:sz w:val="24"/>
          <w:szCs w:val="24"/>
        </w:rPr>
        <w:t>6</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w:t>
      </w:r>
    </w:p>
    <w:p w14:paraId="1D2C1D5A" w14:textId="4E63C103" w:rsidR="00D83A6A"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В России формирование информационного общества происходит с начала 2000-х гг.</w:t>
      </w:r>
    </w:p>
    <w:p w14:paraId="3EEB08D2" w14:textId="0F1263EF" w:rsidR="002E7C5E" w:rsidRPr="001A48D6" w:rsidRDefault="002E7C5E"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Исторически первым документом в сфере развития информационного общества является Доктрина информационной безопасности</w:t>
      </w:r>
      <w:r w:rsidR="00664158">
        <w:rPr>
          <w:rFonts w:ascii="Times New Roman" w:hAnsi="Times New Roman" w:cs="Times New Roman"/>
          <w:sz w:val="24"/>
          <w:szCs w:val="24"/>
        </w:rPr>
        <w:t xml:space="preserve"> </w:t>
      </w:r>
      <w:r w:rsidR="00664158" w:rsidRPr="00664158">
        <w:rPr>
          <w:rFonts w:ascii="Times New Roman" w:hAnsi="Times New Roman" w:cs="Times New Roman"/>
          <w:sz w:val="24"/>
          <w:szCs w:val="24"/>
        </w:rPr>
        <w:t>[</w:t>
      </w:r>
      <w:r w:rsidR="00664158">
        <w:rPr>
          <w:rFonts w:ascii="Times New Roman" w:hAnsi="Times New Roman" w:cs="Times New Roman"/>
          <w:sz w:val="24"/>
          <w:szCs w:val="24"/>
        </w:rPr>
        <w:t>7</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 Затем в 2016 году была принята новая Доктрина</w:t>
      </w:r>
      <w:r w:rsidR="00664158">
        <w:rPr>
          <w:rFonts w:ascii="Times New Roman" w:hAnsi="Times New Roman" w:cs="Times New Roman"/>
          <w:sz w:val="24"/>
          <w:szCs w:val="24"/>
        </w:rPr>
        <w:t xml:space="preserve"> </w:t>
      </w:r>
      <w:r w:rsidR="00664158" w:rsidRPr="00664158">
        <w:rPr>
          <w:rFonts w:ascii="Times New Roman" w:hAnsi="Times New Roman" w:cs="Times New Roman"/>
          <w:sz w:val="24"/>
          <w:szCs w:val="24"/>
        </w:rPr>
        <w:t>[</w:t>
      </w:r>
      <w:r w:rsidR="00664158">
        <w:rPr>
          <w:rFonts w:ascii="Times New Roman" w:hAnsi="Times New Roman" w:cs="Times New Roman"/>
          <w:sz w:val="24"/>
          <w:szCs w:val="24"/>
        </w:rPr>
        <w:t>8</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w:t>
      </w:r>
    </w:p>
    <w:p w14:paraId="61125B9B" w14:textId="009F425E" w:rsidR="009D532B"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В 2008 году Президентом РФ была утверждена Стратегия развития информационного общества в Российской Федерации, в которой были закреплены цель, задачи, принципы и основные направления государственной политики в этой области</w:t>
      </w:r>
      <w:r w:rsidR="00664158">
        <w:rPr>
          <w:rFonts w:ascii="Times New Roman" w:hAnsi="Times New Roman" w:cs="Times New Roman"/>
          <w:sz w:val="24"/>
          <w:szCs w:val="24"/>
        </w:rPr>
        <w:t xml:space="preserve"> </w:t>
      </w:r>
      <w:r w:rsidR="00664158" w:rsidRPr="00664158">
        <w:rPr>
          <w:rFonts w:ascii="Times New Roman" w:hAnsi="Times New Roman" w:cs="Times New Roman"/>
          <w:sz w:val="24"/>
          <w:szCs w:val="24"/>
        </w:rPr>
        <w:t>[</w:t>
      </w:r>
      <w:r w:rsidR="000E2D97">
        <w:rPr>
          <w:rFonts w:ascii="Times New Roman" w:hAnsi="Times New Roman" w:cs="Times New Roman"/>
          <w:sz w:val="24"/>
          <w:szCs w:val="24"/>
        </w:rPr>
        <w:t>9</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 Однако Стратегия утратила силу с 9 мая 2017 года в связи с изданием Указа Президента РФ от 09.05.2017 № 203</w:t>
      </w:r>
      <w:r w:rsidR="009D532B" w:rsidRPr="001A48D6">
        <w:rPr>
          <w:rFonts w:ascii="Times New Roman" w:hAnsi="Times New Roman" w:cs="Times New Roman"/>
          <w:sz w:val="24"/>
          <w:szCs w:val="24"/>
        </w:rPr>
        <w:t xml:space="preserve"> «О Стратегии развития информационного общества в Российской Федерации на 2017</w:t>
      </w:r>
      <w:r w:rsidR="002A4886" w:rsidRPr="001A48D6">
        <w:rPr>
          <w:rFonts w:ascii="Times New Roman" w:hAnsi="Times New Roman" w:cs="Times New Roman"/>
          <w:sz w:val="24"/>
          <w:szCs w:val="24"/>
        </w:rPr>
        <w:t>-</w:t>
      </w:r>
      <w:r w:rsidR="009D532B" w:rsidRPr="001A48D6">
        <w:rPr>
          <w:rFonts w:ascii="Times New Roman" w:hAnsi="Times New Roman" w:cs="Times New Roman"/>
          <w:sz w:val="24"/>
          <w:szCs w:val="24"/>
        </w:rPr>
        <w:t>2030 годы»</w:t>
      </w:r>
      <w:r w:rsidR="00664158" w:rsidRPr="00664158">
        <w:rPr>
          <w:rFonts w:ascii="Times New Roman" w:hAnsi="Times New Roman" w:cs="Times New Roman"/>
          <w:sz w:val="24"/>
          <w:szCs w:val="24"/>
        </w:rPr>
        <w:t xml:space="preserve"> [</w:t>
      </w:r>
      <w:r w:rsidR="000E2D97">
        <w:rPr>
          <w:rFonts w:ascii="Times New Roman" w:hAnsi="Times New Roman" w:cs="Times New Roman"/>
          <w:sz w:val="24"/>
          <w:szCs w:val="24"/>
        </w:rPr>
        <w:t>10</w:t>
      </w:r>
      <w:r w:rsidR="00664158" w:rsidRPr="00664158">
        <w:rPr>
          <w:rFonts w:ascii="Times New Roman" w:hAnsi="Times New Roman" w:cs="Times New Roman"/>
          <w:sz w:val="24"/>
          <w:szCs w:val="24"/>
        </w:rPr>
        <w:t>]</w:t>
      </w:r>
      <w:r w:rsidR="009D532B" w:rsidRPr="001A48D6">
        <w:rPr>
          <w:rFonts w:ascii="Times New Roman" w:hAnsi="Times New Roman" w:cs="Times New Roman"/>
          <w:sz w:val="24"/>
          <w:szCs w:val="24"/>
        </w:rPr>
        <w:t xml:space="preserve">. Данный документ закрепляет цель, принципы и основные направления государственной политики в области использования и развития информационных и телекоммуникационных технологий, науки, образования и культуры для продвижения страны на пути к информационному обществу. Стратегия связывает развитие государства с цифровой экономики, основным фактором производства которой выступают цифровые данные, а способом повышения ее эффективности являются цифровые технологии, которые однако на современном этапе представляют в основном зарубежные разработки, что обусловливает потребность в обеспечении национальной безопасности в этой сфере. </w:t>
      </w:r>
    </w:p>
    <w:p w14:paraId="50466E81" w14:textId="4BE9430A" w:rsidR="008E2CF1" w:rsidRPr="001A48D6" w:rsidRDefault="002E7C5E" w:rsidP="001A48D6">
      <w:pPr>
        <w:widowControl w:val="0"/>
        <w:spacing w:after="0" w:line="240" w:lineRule="auto"/>
        <w:ind w:firstLine="709"/>
        <w:jc w:val="both"/>
        <w:rPr>
          <w:rFonts w:ascii="Times New Roman" w:hAnsi="Times New Roman" w:cs="Times New Roman"/>
          <w:color w:val="333333"/>
          <w:sz w:val="24"/>
          <w:szCs w:val="24"/>
          <w:shd w:val="clear" w:color="auto" w:fill="FFFFFF"/>
        </w:rPr>
      </w:pPr>
      <w:r w:rsidRPr="001A48D6">
        <w:rPr>
          <w:rFonts w:ascii="Times New Roman" w:hAnsi="Times New Roman" w:cs="Times New Roman"/>
          <w:sz w:val="24"/>
          <w:szCs w:val="24"/>
        </w:rPr>
        <w:t>В 2010 году была утверждена государственная программа Российской федерации «Информационное общество (2011-2010 годы)»</w:t>
      </w:r>
      <w:r w:rsidRPr="001A48D6">
        <w:rPr>
          <w:rFonts w:ascii="Times New Roman" w:hAnsi="Times New Roman" w:cs="Times New Roman"/>
          <w:color w:val="333333"/>
          <w:sz w:val="24"/>
          <w:szCs w:val="24"/>
          <w:shd w:val="clear" w:color="auto" w:fill="FFFFFF"/>
          <w:vertAlign w:val="superscript"/>
        </w:rPr>
        <w:t xml:space="preserve"> </w:t>
      </w:r>
      <w:r w:rsidR="00664158" w:rsidRPr="00664158">
        <w:rPr>
          <w:rFonts w:ascii="Times New Roman" w:hAnsi="Times New Roman" w:cs="Times New Roman"/>
          <w:sz w:val="24"/>
          <w:szCs w:val="24"/>
        </w:rPr>
        <w:t>[</w:t>
      </w:r>
      <w:r w:rsidR="000E2D97">
        <w:rPr>
          <w:rFonts w:ascii="Times New Roman" w:hAnsi="Times New Roman" w:cs="Times New Roman"/>
          <w:sz w:val="24"/>
          <w:szCs w:val="24"/>
        </w:rPr>
        <w:t>11</w:t>
      </w:r>
      <w:r w:rsidR="00664158" w:rsidRPr="00664158">
        <w:rPr>
          <w:rFonts w:ascii="Times New Roman" w:hAnsi="Times New Roman" w:cs="Times New Roman"/>
          <w:sz w:val="24"/>
          <w:szCs w:val="24"/>
        </w:rPr>
        <w:t>]</w:t>
      </w:r>
      <w:r w:rsidRPr="001A48D6">
        <w:rPr>
          <w:rFonts w:ascii="Times New Roman" w:hAnsi="Times New Roman" w:cs="Times New Roman"/>
          <w:color w:val="333333"/>
          <w:sz w:val="24"/>
          <w:szCs w:val="24"/>
          <w:shd w:val="clear" w:color="auto" w:fill="FFFFFF"/>
        </w:rPr>
        <w:t>, которая в 2014 г. утратила силу. Затем в 2014 году была утверждена новая государственная программа «Информационное общество»</w:t>
      </w:r>
      <w:r w:rsidR="00664158" w:rsidRPr="00664158">
        <w:rPr>
          <w:rFonts w:ascii="Times New Roman" w:hAnsi="Times New Roman" w:cs="Times New Roman"/>
          <w:sz w:val="24"/>
          <w:szCs w:val="24"/>
        </w:rPr>
        <w:t xml:space="preserve"> [</w:t>
      </w:r>
      <w:r w:rsidR="00664158">
        <w:rPr>
          <w:rFonts w:ascii="Times New Roman" w:hAnsi="Times New Roman" w:cs="Times New Roman"/>
          <w:sz w:val="24"/>
          <w:szCs w:val="24"/>
        </w:rPr>
        <w:t>1</w:t>
      </w:r>
      <w:r w:rsidR="000E2D97">
        <w:rPr>
          <w:rFonts w:ascii="Times New Roman" w:hAnsi="Times New Roman" w:cs="Times New Roman"/>
          <w:sz w:val="24"/>
          <w:szCs w:val="24"/>
        </w:rPr>
        <w:t>2</w:t>
      </w:r>
      <w:r w:rsidR="00664158" w:rsidRPr="00664158">
        <w:rPr>
          <w:rFonts w:ascii="Times New Roman" w:hAnsi="Times New Roman" w:cs="Times New Roman"/>
          <w:sz w:val="24"/>
          <w:szCs w:val="24"/>
        </w:rPr>
        <w:t>]</w:t>
      </w:r>
      <w:r w:rsidRPr="001A48D6">
        <w:rPr>
          <w:rFonts w:ascii="Times New Roman" w:hAnsi="Times New Roman" w:cs="Times New Roman"/>
          <w:color w:val="333333"/>
          <w:sz w:val="24"/>
          <w:szCs w:val="24"/>
          <w:shd w:val="clear" w:color="auto" w:fill="FFFFFF"/>
        </w:rPr>
        <w:t>.</w:t>
      </w:r>
    </w:p>
    <w:p w14:paraId="727FFAE9" w14:textId="15FA6099" w:rsidR="00D83A6A" w:rsidRPr="001A48D6" w:rsidRDefault="00D83A6A" w:rsidP="001A48D6">
      <w:pPr>
        <w:widowControl w:val="0"/>
        <w:spacing w:after="0" w:line="240" w:lineRule="auto"/>
        <w:ind w:firstLine="709"/>
        <w:jc w:val="both"/>
        <w:rPr>
          <w:rFonts w:ascii="Times New Roman" w:hAnsi="Times New Roman" w:cs="Times New Roman"/>
          <w:color w:val="333333"/>
          <w:sz w:val="24"/>
          <w:szCs w:val="24"/>
          <w:shd w:val="clear" w:color="auto" w:fill="FFFFFF"/>
        </w:rPr>
      </w:pPr>
      <w:r w:rsidRPr="001A48D6">
        <w:rPr>
          <w:rFonts w:ascii="Times New Roman" w:hAnsi="Times New Roman" w:cs="Times New Roman"/>
          <w:color w:val="333333"/>
          <w:sz w:val="24"/>
          <w:szCs w:val="24"/>
          <w:shd w:val="clear" w:color="auto" w:fill="FFFFFF"/>
        </w:rPr>
        <w:t xml:space="preserve">Указом </w:t>
      </w:r>
      <w:r w:rsidR="009D532B" w:rsidRPr="001A48D6">
        <w:rPr>
          <w:rFonts w:ascii="Times New Roman" w:hAnsi="Times New Roman" w:cs="Times New Roman"/>
          <w:color w:val="333333"/>
          <w:sz w:val="24"/>
          <w:szCs w:val="24"/>
          <w:shd w:val="clear" w:color="auto" w:fill="FFFFFF"/>
        </w:rPr>
        <w:t xml:space="preserve">Президента РФ </w:t>
      </w:r>
      <w:r w:rsidRPr="001A48D6">
        <w:rPr>
          <w:rFonts w:ascii="Times New Roman" w:hAnsi="Times New Roman" w:cs="Times New Roman"/>
          <w:color w:val="333333"/>
          <w:sz w:val="24"/>
          <w:szCs w:val="24"/>
          <w:shd w:val="clear" w:color="auto" w:fill="FFFFFF"/>
        </w:rPr>
        <w:t>от 07.05.2018 № 204 определены национальные цели и стратегические задачи развития Российской Федерации на период до 2024 года</w:t>
      </w:r>
      <w:r w:rsidR="009D532B" w:rsidRPr="001A48D6">
        <w:rPr>
          <w:rFonts w:ascii="Times New Roman" w:hAnsi="Times New Roman" w:cs="Times New Roman"/>
          <w:color w:val="333333"/>
          <w:sz w:val="24"/>
          <w:szCs w:val="24"/>
          <w:shd w:val="clear" w:color="auto" w:fill="FFFFFF"/>
        </w:rPr>
        <w:t xml:space="preserve">, включающие в </w:t>
      </w:r>
      <w:proofErr w:type="gramStart"/>
      <w:r w:rsidR="009D532B" w:rsidRPr="001A48D6">
        <w:rPr>
          <w:rFonts w:ascii="Times New Roman" w:hAnsi="Times New Roman" w:cs="Times New Roman"/>
          <w:color w:val="333333"/>
          <w:sz w:val="24"/>
          <w:szCs w:val="24"/>
          <w:shd w:val="clear" w:color="auto" w:fill="FFFFFF"/>
        </w:rPr>
        <w:t>т.ч.</w:t>
      </w:r>
      <w:proofErr w:type="gramEnd"/>
      <w:r w:rsidR="009D532B" w:rsidRPr="001A48D6">
        <w:rPr>
          <w:rFonts w:ascii="Times New Roman" w:hAnsi="Times New Roman" w:cs="Times New Roman"/>
          <w:sz w:val="24"/>
          <w:szCs w:val="24"/>
        </w:rPr>
        <w:t xml:space="preserve"> </w:t>
      </w:r>
      <w:r w:rsidR="009D532B" w:rsidRPr="001A48D6">
        <w:rPr>
          <w:rFonts w:ascii="Times New Roman" w:hAnsi="Times New Roman" w:cs="Times New Roman"/>
          <w:color w:val="333333"/>
          <w:sz w:val="24"/>
          <w:szCs w:val="24"/>
          <w:shd w:val="clear" w:color="auto" w:fill="FFFFFF"/>
        </w:rPr>
        <w:t xml:space="preserve">обеспечение ускоренного внедрения цифровых технологий в экономике и социальной сфере </w:t>
      </w:r>
      <w:r w:rsidR="00664158" w:rsidRPr="00664158">
        <w:rPr>
          <w:rFonts w:ascii="Times New Roman" w:hAnsi="Times New Roman" w:cs="Times New Roman"/>
          <w:sz w:val="24"/>
          <w:szCs w:val="24"/>
        </w:rPr>
        <w:t>[</w:t>
      </w:r>
      <w:r w:rsidR="00664158">
        <w:rPr>
          <w:rFonts w:ascii="Times New Roman" w:hAnsi="Times New Roman" w:cs="Times New Roman"/>
          <w:sz w:val="24"/>
          <w:szCs w:val="24"/>
        </w:rPr>
        <w:t>1</w:t>
      </w:r>
      <w:r w:rsidR="000E2D97">
        <w:rPr>
          <w:rFonts w:ascii="Times New Roman" w:hAnsi="Times New Roman" w:cs="Times New Roman"/>
          <w:sz w:val="24"/>
          <w:szCs w:val="24"/>
        </w:rPr>
        <w:t>3</w:t>
      </w:r>
      <w:r w:rsidR="00664158" w:rsidRPr="00664158">
        <w:rPr>
          <w:rFonts w:ascii="Times New Roman" w:hAnsi="Times New Roman" w:cs="Times New Roman"/>
          <w:sz w:val="24"/>
          <w:szCs w:val="24"/>
        </w:rPr>
        <w:t>]</w:t>
      </w:r>
      <w:r w:rsidRPr="001A48D6">
        <w:rPr>
          <w:rFonts w:ascii="Times New Roman" w:hAnsi="Times New Roman" w:cs="Times New Roman"/>
          <w:color w:val="333333"/>
          <w:sz w:val="24"/>
          <w:szCs w:val="24"/>
          <w:shd w:val="clear" w:color="auto" w:fill="FFFFFF"/>
        </w:rPr>
        <w:t>.</w:t>
      </w:r>
    </w:p>
    <w:p w14:paraId="337D2202" w14:textId="1E3A4E35" w:rsidR="00D83A6A"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В начале 2016 года на ежегодной встрече в Давосе был провозглашен переход к Четвертой Промышленной Революции в рамках Глобализации 4.0 в русле трансгуманизма. Как отмечает Клаус Шваб, «Четвертая промышленная революция может «роботизировать» человечество, и для многих людей это непоправимо изменит то, как выглядит их работа, среда, семейная жизнь и сама идентичность»</w:t>
      </w:r>
      <w:r w:rsidR="00664158" w:rsidRPr="00664158">
        <w:rPr>
          <w:rFonts w:ascii="Times New Roman" w:hAnsi="Times New Roman" w:cs="Times New Roman"/>
          <w:sz w:val="24"/>
          <w:szCs w:val="24"/>
        </w:rPr>
        <w:t xml:space="preserve"> [</w:t>
      </w:r>
      <w:r w:rsidR="00664158">
        <w:rPr>
          <w:rFonts w:ascii="Times New Roman" w:hAnsi="Times New Roman" w:cs="Times New Roman"/>
          <w:sz w:val="24"/>
          <w:szCs w:val="24"/>
        </w:rPr>
        <w:t>1</w:t>
      </w:r>
      <w:r w:rsidR="000E2D97">
        <w:rPr>
          <w:rFonts w:ascii="Times New Roman" w:hAnsi="Times New Roman" w:cs="Times New Roman"/>
          <w:sz w:val="24"/>
          <w:szCs w:val="24"/>
        </w:rPr>
        <w:t>4</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w:t>
      </w:r>
    </w:p>
    <w:p w14:paraId="77131711" w14:textId="44F75365" w:rsidR="00D83A6A"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В декабре 2018 г. Всемирный экономический форум (ВЭФ) выпустил доклад «Наше </w:t>
      </w:r>
      <w:r w:rsidRPr="001A48D6">
        <w:rPr>
          <w:rFonts w:ascii="Times New Roman" w:hAnsi="Times New Roman" w:cs="Times New Roman"/>
          <w:sz w:val="24"/>
          <w:szCs w:val="24"/>
        </w:rPr>
        <w:lastRenderedPageBreak/>
        <w:t>общее цифровое будущее: Создание инклюзивного, надежного и устойчивого цифрового общества»</w:t>
      </w:r>
      <w:r w:rsidR="00664158" w:rsidRPr="00664158">
        <w:rPr>
          <w:rFonts w:ascii="Times New Roman" w:hAnsi="Times New Roman" w:cs="Times New Roman"/>
          <w:sz w:val="24"/>
          <w:szCs w:val="24"/>
        </w:rPr>
        <w:t xml:space="preserve"> [</w:t>
      </w:r>
      <w:r w:rsidR="00664158">
        <w:rPr>
          <w:rFonts w:ascii="Times New Roman" w:hAnsi="Times New Roman" w:cs="Times New Roman"/>
          <w:sz w:val="24"/>
          <w:szCs w:val="24"/>
        </w:rPr>
        <w:t>1</w:t>
      </w:r>
      <w:r w:rsidR="000E2D97">
        <w:rPr>
          <w:rFonts w:ascii="Times New Roman" w:hAnsi="Times New Roman" w:cs="Times New Roman"/>
          <w:sz w:val="24"/>
          <w:szCs w:val="24"/>
        </w:rPr>
        <w:t>5</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 xml:space="preserve">, в котором отмечается: «Любые новые технологии должны сочетаться с адаптацией общества - новыми возможностями общества - чтобы успешно управлять и использовать новые инструменты». При этом в Докладе определены общие цели Четвертой Промышленной Революции, направленной на уменьшение международного неравенства: </w:t>
      </w:r>
    </w:p>
    <w:p w14:paraId="3268D133" w14:textId="2DEF667D" w:rsidR="00D83A6A"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1.</w:t>
      </w:r>
      <w:r w:rsidR="00C66BC9">
        <w:rPr>
          <w:rFonts w:ascii="Times New Roman" w:hAnsi="Times New Roman" w:cs="Times New Roman"/>
          <w:sz w:val="24"/>
          <w:szCs w:val="24"/>
        </w:rPr>
        <w:t> </w:t>
      </w:r>
      <w:r w:rsidRPr="001A48D6">
        <w:rPr>
          <w:rFonts w:ascii="Times New Roman" w:hAnsi="Times New Roman" w:cs="Times New Roman"/>
          <w:sz w:val="24"/>
          <w:szCs w:val="24"/>
        </w:rPr>
        <w:t>Не оставлять никого позади: обеспечение качественного доступа в Интернет и усыновление для всех.</w:t>
      </w:r>
    </w:p>
    <w:p w14:paraId="7A2E6C43" w14:textId="0C57BDEE" w:rsidR="00D83A6A"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2.</w:t>
      </w:r>
      <w:r w:rsidR="00C66BC9">
        <w:rPr>
          <w:rFonts w:ascii="Times New Roman" w:hAnsi="Times New Roman" w:cs="Times New Roman"/>
          <w:sz w:val="24"/>
          <w:szCs w:val="24"/>
        </w:rPr>
        <w:t> </w:t>
      </w:r>
      <w:r w:rsidRPr="001A48D6">
        <w:rPr>
          <w:rFonts w:ascii="Times New Roman" w:hAnsi="Times New Roman" w:cs="Times New Roman"/>
          <w:sz w:val="24"/>
          <w:szCs w:val="24"/>
        </w:rPr>
        <w:t>Расширить права и возможности пользователей с помощью надежных цифровых идентификаций: обеспечение того, чтобы каждый мог участвовать в цифровом обществе с помощью механизмов идентификации и доступа, которые позволяют пользователю.</w:t>
      </w:r>
    </w:p>
    <w:p w14:paraId="61FC4544" w14:textId="2378BCCF" w:rsidR="00D83A6A"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3.</w:t>
      </w:r>
      <w:r w:rsidR="00C66BC9">
        <w:rPr>
          <w:rFonts w:ascii="Times New Roman" w:hAnsi="Times New Roman" w:cs="Times New Roman"/>
          <w:sz w:val="24"/>
          <w:szCs w:val="24"/>
        </w:rPr>
        <w:t> </w:t>
      </w:r>
      <w:r w:rsidRPr="001A48D6">
        <w:rPr>
          <w:rFonts w:ascii="Times New Roman" w:hAnsi="Times New Roman" w:cs="Times New Roman"/>
          <w:sz w:val="24"/>
          <w:szCs w:val="24"/>
        </w:rPr>
        <w:t>Заставить бизнес работать для людей: помогая компаниям ориентироваться в нарушении цифровых технологий и переходить на новые, ответственные бизнес-модели и практики.</w:t>
      </w:r>
    </w:p>
    <w:p w14:paraId="25FA3685" w14:textId="3D4874F6" w:rsidR="00D83A6A"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4.</w:t>
      </w:r>
      <w:r w:rsidR="00C66BC9">
        <w:rPr>
          <w:rFonts w:ascii="Times New Roman" w:hAnsi="Times New Roman" w:cs="Times New Roman"/>
          <w:sz w:val="24"/>
          <w:szCs w:val="24"/>
        </w:rPr>
        <w:t> </w:t>
      </w:r>
      <w:r w:rsidRPr="001A48D6">
        <w:rPr>
          <w:rFonts w:ascii="Times New Roman" w:hAnsi="Times New Roman" w:cs="Times New Roman"/>
          <w:sz w:val="24"/>
          <w:szCs w:val="24"/>
        </w:rPr>
        <w:t>Держать всех в безопасности: формируйте нормы и практики, которые обеспечивают безопасную и устойчивую среду, зависящую от технологии.</w:t>
      </w:r>
    </w:p>
    <w:p w14:paraId="0B0A469D" w14:textId="04009B80" w:rsidR="00D83A6A"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5.</w:t>
      </w:r>
      <w:r w:rsidR="00C66BC9">
        <w:rPr>
          <w:rFonts w:ascii="Times New Roman" w:hAnsi="Times New Roman" w:cs="Times New Roman"/>
          <w:sz w:val="24"/>
          <w:szCs w:val="24"/>
        </w:rPr>
        <w:t> </w:t>
      </w:r>
      <w:r w:rsidRPr="001A48D6">
        <w:rPr>
          <w:rFonts w:ascii="Times New Roman" w:hAnsi="Times New Roman" w:cs="Times New Roman"/>
          <w:sz w:val="24"/>
          <w:szCs w:val="24"/>
        </w:rPr>
        <w:t>Создать новые правила для новой игры: разработка новых, гибких, основанных на результатах и основанных на участии механизмов управления в дополнение к традиционной политике и регулированию.</w:t>
      </w:r>
    </w:p>
    <w:p w14:paraId="2443B4A7" w14:textId="6CB9BCA1" w:rsidR="00D83A6A" w:rsidRPr="001A48D6" w:rsidRDefault="00D83A6A"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6.</w:t>
      </w:r>
      <w:r w:rsidR="00C66BC9">
        <w:rPr>
          <w:rFonts w:ascii="Times New Roman" w:hAnsi="Times New Roman" w:cs="Times New Roman"/>
          <w:sz w:val="24"/>
          <w:szCs w:val="24"/>
        </w:rPr>
        <w:t> </w:t>
      </w:r>
      <w:r w:rsidRPr="001A48D6">
        <w:rPr>
          <w:rFonts w:ascii="Times New Roman" w:hAnsi="Times New Roman" w:cs="Times New Roman"/>
          <w:sz w:val="24"/>
          <w:szCs w:val="24"/>
        </w:rPr>
        <w:t>Преодолеть барьер данных: разработка инноваций, которые позволяют нам извлекать выгоду из данных, защищая при этом законные интересы всех заинтересованных сторон.</w:t>
      </w:r>
    </w:p>
    <w:p w14:paraId="760CAC5B" w14:textId="77777777" w:rsidR="001B606C" w:rsidRPr="001A48D6" w:rsidRDefault="001B606C"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В ответ на вызовы контроля виртуальные сообщества в целях обеспечения их независимости будут стремиться его снизить путем использования виртуальных частных сетей (VPN) и др. инструментов. Национальному государству следует обеспечить диалог с гражданским сообществом. В противном случае в ответ на усиление контроля со стороны государства виртуальные сообщества будут искать и находить новые инструменты ухода от контроля.</w:t>
      </w:r>
    </w:p>
    <w:p w14:paraId="5F3D0FD3" w14:textId="77777777" w:rsidR="001B606C" w:rsidRPr="001A48D6" w:rsidRDefault="001B606C"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В ответ на вызовы неравенства виртуальные сообщества будут стремиться к обеспечению занятости, используя преимущества глобализации, в </w:t>
      </w:r>
      <w:proofErr w:type="gramStart"/>
      <w:r w:rsidRPr="001A48D6">
        <w:rPr>
          <w:rFonts w:ascii="Times New Roman" w:hAnsi="Times New Roman" w:cs="Times New Roman"/>
          <w:sz w:val="24"/>
          <w:szCs w:val="24"/>
        </w:rPr>
        <w:t>т.ч.</w:t>
      </w:r>
      <w:proofErr w:type="gramEnd"/>
      <w:r w:rsidRPr="001A48D6">
        <w:rPr>
          <w:rFonts w:ascii="Times New Roman" w:hAnsi="Times New Roman" w:cs="Times New Roman"/>
          <w:sz w:val="24"/>
          <w:szCs w:val="24"/>
        </w:rPr>
        <w:t xml:space="preserve"> путем уклонения от уплаты налогов. Усугубляет положение снижение роли государства в обеспечении занятости населения, а также в оказании государственных и муниципальных услуг на безвозмездной основе. </w:t>
      </w:r>
    </w:p>
    <w:p w14:paraId="595AA098" w14:textId="223D39E0" w:rsidR="001B606C" w:rsidRPr="001A48D6" w:rsidRDefault="001B606C"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В ответ на вызовы концентрации виртуальные сообщества будут диверсифицировать риски путем применения как зарубежных, так и национальных платформ.</w:t>
      </w:r>
    </w:p>
    <w:p w14:paraId="5D665555" w14:textId="48FC9521" w:rsidR="00D32233" w:rsidRPr="001A48D6" w:rsidRDefault="00D32233"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Всемирный банк выпустил доклад «Цифровые дивиденды», </w:t>
      </w:r>
      <w:r w:rsidR="001B606C" w:rsidRPr="001A48D6">
        <w:rPr>
          <w:rFonts w:ascii="Times New Roman" w:hAnsi="Times New Roman" w:cs="Times New Roman"/>
          <w:sz w:val="24"/>
          <w:szCs w:val="24"/>
        </w:rPr>
        <w:t>под которыми подразумевается отдача от внедрения цифровых технологий в виде экономического роста, создания рабочих мест и оказания более качественных услуг</w:t>
      </w:r>
      <w:r w:rsidR="00664158">
        <w:rPr>
          <w:rFonts w:ascii="Times New Roman" w:hAnsi="Times New Roman" w:cs="Times New Roman"/>
          <w:sz w:val="24"/>
          <w:szCs w:val="24"/>
        </w:rPr>
        <w:t xml:space="preserve"> </w:t>
      </w:r>
      <w:r w:rsidR="00664158" w:rsidRPr="00664158">
        <w:rPr>
          <w:rFonts w:ascii="Times New Roman" w:hAnsi="Times New Roman" w:cs="Times New Roman"/>
          <w:sz w:val="24"/>
          <w:szCs w:val="24"/>
        </w:rPr>
        <w:t>[1</w:t>
      </w:r>
      <w:r w:rsidR="000E2D97">
        <w:rPr>
          <w:rFonts w:ascii="Times New Roman" w:hAnsi="Times New Roman" w:cs="Times New Roman"/>
          <w:sz w:val="24"/>
          <w:szCs w:val="24"/>
        </w:rPr>
        <w:t>6</w:t>
      </w:r>
      <w:r w:rsidR="00664158" w:rsidRPr="00664158">
        <w:rPr>
          <w:rFonts w:ascii="Times New Roman" w:hAnsi="Times New Roman" w:cs="Times New Roman"/>
          <w:sz w:val="24"/>
          <w:szCs w:val="24"/>
        </w:rPr>
        <w:t>]</w:t>
      </w:r>
      <w:r w:rsidR="001B606C" w:rsidRPr="001A48D6">
        <w:rPr>
          <w:rFonts w:ascii="Times New Roman" w:hAnsi="Times New Roman" w:cs="Times New Roman"/>
          <w:sz w:val="24"/>
          <w:szCs w:val="24"/>
        </w:rPr>
        <w:t>.</w:t>
      </w:r>
      <w:r w:rsidR="00BF026D" w:rsidRPr="001A48D6">
        <w:rPr>
          <w:rFonts w:ascii="Times New Roman" w:hAnsi="Times New Roman" w:cs="Times New Roman"/>
          <w:sz w:val="24"/>
          <w:szCs w:val="24"/>
        </w:rPr>
        <w:t xml:space="preserve"> Вместе с тем в докладе отмечаются риски концентрации цифровых платформ, неравенства вследствие автоматизации труда, а также контроля над гражданами. </w:t>
      </w:r>
    </w:p>
    <w:p w14:paraId="5F00D230" w14:textId="7F6D998C" w:rsidR="00200C18" w:rsidRPr="001A48D6" w:rsidRDefault="00122060"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Однако по поводу занятости населения ситуация достаточно неоднозначная. По данным ОЭСР 14% работ имеет высокий риск автоматизации, а 32 % - может быть радикально трансформиров</w:t>
      </w:r>
      <w:r w:rsidR="00BF026D" w:rsidRPr="001A48D6">
        <w:rPr>
          <w:rFonts w:ascii="Times New Roman" w:hAnsi="Times New Roman" w:cs="Times New Roman"/>
          <w:sz w:val="24"/>
          <w:szCs w:val="24"/>
        </w:rPr>
        <w:t>а</w:t>
      </w:r>
      <w:r w:rsidRPr="001A48D6">
        <w:rPr>
          <w:rFonts w:ascii="Times New Roman" w:hAnsi="Times New Roman" w:cs="Times New Roman"/>
          <w:sz w:val="24"/>
          <w:szCs w:val="24"/>
        </w:rPr>
        <w:t>на</w:t>
      </w:r>
      <w:r w:rsidR="00664158">
        <w:rPr>
          <w:rFonts w:ascii="Times New Roman" w:hAnsi="Times New Roman" w:cs="Times New Roman"/>
          <w:sz w:val="24"/>
          <w:szCs w:val="24"/>
        </w:rPr>
        <w:t xml:space="preserve"> </w:t>
      </w:r>
      <w:r w:rsidR="00664158" w:rsidRPr="00664158">
        <w:rPr>
          <w:rFonts w:ascii="Times New Roman" w:hAnsi="Times New Roman" w:cs="Times New Roman"/>
          <w:sz w:val="24"/>
          <w:szCs w:val="24"/>
        </w:rPr>
        <w:t>[1</w:t>
      </w:r>
      <w:r w:rsidR="000E2D97">
        <w:rPr>
          <w:rFonts w:ascii="Times New Roman" w:hAnsi="Times New Roman" w:cs="Times New Roman"/>
          <w:sz w:val="24"/>
          <w:szCs w:val="24"/>
        </w:rPr>
        <w:t>7</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 Кроме того, д</w:t>
      </w:r>
      <w:r w:rsidR="00200C18" w:rsidRPr="001A48D6">
        <w:rPr>
          <w:rFonts w:ascii="Times New Roman" w:hAnsi="Times New Roman" w:cs="Times New Roman"/>
          <w:sz w:val="24"/>
          <w:szCs w:val="24"/>
        </w:rPr>
        <w:t>оводы об улучшении положения занятого населения в условиях развития информационных технологий достаточно спорны. Так, по данным ОЭСР среднегодовое количество отработанных часов на одного занятого в России, составлявшее 1933 часа в 1992 году, увеличилось в 2017 году до 1980 часов</w:t>
      </w:r>
      <w:r w:rsidR="00664158">
        <w:rPr>
          <w:rFonts w:ascii="Times New Roman" w:hAnsi="Times New Roman" w:cs="Times New Roman"/>
          <w:sz w:val="24"/>
          <w:szCs w:val="24"/>
        </w:rPr>
        <w:t xml:space="preserve"> </w:t>
      </w:r>
      <w:r w:rsidR="00664158" w:rsidRPr="00664158">
        <w:rPr>
          <w:rFonts w:ascii="Times New Roman" w:hAnsi="Times New Roman" w:cs="Times New Roman"/>
          <w:sz w:val="24"/>
          <w:szCs w:val="24"/>
        </w:rPr>
        <w:t>[1</w:t>
      </w:r>
      <w:r w:rsidR="00664158">
        <w:rPr>
          <w:rFonts w:ascii="Times New Roman" w:hAnsi="Times New Roman" w:cs="Times New Roman"/>
          <w:sz w:val="24"/>
          <w:szCs w:val="24"/>
        </w:rPr>
        <w:t>7</w:t>
      </w:r>
      <w:r w:rsidR="00664158" w:rsidRPr="00664158">
        <w:rPr>
          <w:rFonts w:ascii="Times New Roman" w:hAnsi="Times New Roman" w:cs="Times New Roman"/>
          <w:sz w:val="24"/>
          <w:szCs w:val="24"/>
        </w:rPr>
        <w:t>]</w:t>
      </w:r>
      <w:r w:rsidR="00200C18" w:rsidRPr="001A48D6">
        <w:rPr>
          <w:rFonts w:ascii="Times New Roman" w:hAnsi="Times New Roman" w:cs="Times New Roman"/>
          <w:sz w:val="24"/>
          <w:szCs w:val="24"/>
        </w:rPr>
        <w:t>. По данному показателю в 2017 году Россия заняла четвертое место в мире после Мексики, Коста Рики и Южной Кореи. Другими словами, в условиях цифровизации экономики возросла эксплуатация населения со стороны работодателей.</w:t>
      </w:r>
    </w:p>
    <w:p w14:paraId="25442644" w14:textId="4F7610C1" w:rsidR="008E2CF1" w:rsidRPr="001A48D6" w:rsidRDefault="008E2CF1"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На отечественном рынке доля зарубежных цифровых платформ составляет 30 %</w:t>
      </w:r>
      <w:r w:rsidR="00664158">
        <w:rPr>
          <w:rFonts w:ascii="Times New Roman" w:hAnsi="Times New Roman" w:cs="Times New Roman"/>
          <w:sz w:val="24"/>
          <w:szCs w:val="24"/>
        </w:rPr>
        <w:t xml:space="preserve"> </w:t>
      </w:r>
      <w:r w:rsidR="00664158" w:rsidRPr="00664158">
        <w:rPr>
          <w:rFonts w:ascii="Times New Roman" w:hAnsi="Times New Roman" w:cs="Times New Roman"/>
          <w:sz w:val="24"/>
          <w:szCs w:val="24"/>
        </w:rPr>
        <w:t>[1</w:t>
      </w:r>
      <w:r w:rsidR="00664158">
        <w:rPr>
          <w:rFonts w:ascii="Times New Roman" w:hAnsi="Times New Roman" w:cs="Times New Roman"/>
          <w:sz w:val="24"/>
          <w:szCs w:val="24"/>
        </w:rPr>
        <w:t>8</w:t>
      </w:r>
      <w:r w:rsidR="00664158" w:rsidRPr="00664158">
        <w:rPr>
          <w:rFonts w:ascii="Times New Roman" w:hAnsi="Times New Roman" w:cs="Times New Roman"/>
          <w:sz w:val="24"/>
          <w:szCs w:val="24"/>
        </w:rPr>
        <w:t>]</w:t>
      </w:r>
      <w:r w:rsidRPr="001A48D6">
        <w:rPr>
          <w:rFonts w:ascii="Times New Roman" w:hAnsi="Times New Roman" w:cs="Times New Roman"/>
          <w:sz w:val="24"/>
          <w:szCs w:val="24"/>
        </w:rPr>
        <w:t>. Формирование киберпространства обусловило создание зарубежными государствами специальных военных подразделений в этой области.</w:t>
      </w:r>
      <w:r w:rsidR="00911E96" w:rsidRPr="001A48D6">
        <w:rPr>
          <w:rFonts w:ascii="Times New Roman" w:hAnsi="Times New Roman" w:cs="Times New Roman"/>
          <w:sz w:val="24"/>
          <w:szCs w:val="24"/>
        </w:rPr>
        <w:t xml:space="preserve"> Другими словами, киберпространство </w:t>
      </w:r>
      <w:r w:rsidR="00911E96" w:rsidRPr="001A48D6">
        <w:rPr>
          <w:rFonts w:ascii="Times New Roman" w:hAnsi="Times New Roman" w:cs="Times New Roman"/>
          <w:sz w:val="24"/>
          <w:szCs w:val="24"/>
        </w:rPr>
        <w:lastRenderedPageBreak/>
        <w:t xml:space="preserve">стало объектом враждебных России сил. </w:t>
      </w:r>
    </w:p>
    <w:p w14:paraId="235D5027" w14:textId="5F55CA87" w:rsidR="0095582B" w:rsidRPr="001A48D6" w:rsidRDefault="00BF026D"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В связи с вышеизложенным представляется необходимым формирование государством цифровой экосистемы с участием бизнеса и общества на основе совместного использования </w:t>
      </w:r>
      <w:r w:rsidR="008E2CF1" w:rsidRPr="001A48D6">
        <w:rPr>
          <w:rFonts w:ascii="Times New Roman" w:hAnsi="Times New Roman" w:cs="Times New Roman"/>
          <w:sz w:val="24"/>
          <w:szCs w:val="24"/>
        </w:rPr>
        <w:t>отечественных цифровых платформ. И в этом смысле автономные виртуальные сообщества могут стать союзниками государства в борьбе концентрацией платформ и обеспечения национальной безопасности. Кроме того</w:t>
      </w:r>
      <w:r w:rsidR="00911E96" w:rsidRPr="001A48D6">
        <w:rPr>
          <w:rFonts w:ascii="Times New Roman" w:hAnsi="Times New Roman" w:cs="Times New Roman"/>
          <w:sz w:val="24"/>
          <w:szCs w:val="24"/>
        </w:rPr>
        <w:t>,</w:t>
      </w:r>
      <w:r w:rsidR="008E2CF1" w:rsidRPr="001A48D6">
        <w:rPr>
          <w:rFonts w:ascii="Times New Roman" w:hAnsi="Times New Roman" w:cs="Times New Roman"/>
          <w:sz w:val="24"/>
          <w:szCs w:val="24"/>
        </w:rPr>
        <w:t xml:space="preserve"> а</w:t>
      </w:r>
      <w:r w:rsidR="0095582B" w:rsidRPr="001A48D6">
        <w:rPr>
          <w:rFonts w:ascii="Times New Roman" w:hAnsi="Times New Roman" w:cs="Times New Roman"/>
          <w:sz w:val="24"/>
          <w:szCs w:val="24"/>
        </w:rPr>
        <w:t>втономизация виртуальных сообществ может способствовать борьбе с информационным загрязнением и развитию информационной экологии, связанная с информационной гигиеной</w:t>
      </w:r>
      <w:r w:rsidR="008E2CF1" w:rsidRPr="001A48D6">
        <w:rPr>
          <w:rFonts w:ascii="Times New Roman" w:hAnsi="Times New Roman" w:cs="Times New Roman"/>
          <w:sz w:val="24"/>
          <w:szCs w:val="24"/>
        </w:rPr>
        <w:t xml:space="preserve"> российского общества</w:t>
      </w:r>
      <w:r w:rsidR="0095582B" w:rsidRPr="001A48D6">
        <w:rPr>
          <w:rFonts w:ascii="Times New Roman" w:hAnsi="Times New Roman" w:cs="Times New Roman"/>
          <w:sz w:val="24"/>
          <w:szCs w:val="24"/>
        </w:rPr>
        <w:t>.</w:t>
      </w:r>
    </w:p>
    <w:p w14:paraId="0F88BEF7" w14:textId="13995AEE" w:rsidR="00121A74" w:rsidRDefault="00121A74" w:rsidP="001A48D6">
      <w:pPr>
        <w:widowControl w:val="0"/>
        <w:spacing w:after="0" w:line="240" w:lineRule="auto"/>
        <w:ind w:firstLine="709"/>
        <w:jc w:val="both"/>
        <w:rPr>
          <w:rFonts w:ascii="Times New Roman" w:hAnsi="Times New Roman" w:cs="Times New Roman"/>
          <w:sz w:val="24"/>
          <w:szCs w:val="24"/>
        </w:rPr>
      </w:pPr>
      <w:r w:rsidRPr="001A48D6">
        <w:rPr>
          <w:rFonts w:ascii="Times New Roman" w:hAnsi="Times New Roman" w:cs="Times New Roman"/>
          <w:sz w:val="24"/>
          <w:szCs w:val="24"/>
        </w:rPr>
        <w:t xml:space="preserve">Таким образом, </w:t>
      </w:r>
      <w:r w:rsidR="00226CE3" w:rsidRPr="001A48D6">
        <w:rPr>
          <w:rFonts w:ascii="Times New Roman" w:hAnsi="Times New Roman" w:cs="Times New Roman"/>
          <w:sz w:val="24"/>
          <w:szCs w:val="24"/>
        </w:rPr>
        <w:t>формирование и развития информационного общества представляется сложной междисциплинарной задачей. А</w:t>
      </w:r>
      <w:r w:rsidRPr="001A48D6">
        <w:rPr>
          <w:rFonts w:ascii="Times New Roman" w:hAnsi="Times New Roman" w:cs="Times New Roman"/>
          <w:sz w:val="24"/>
          <w:szCs w:val="24"/>
        </w:rPr>
        <w:t>втономизаци</w:t>
      </w:r>
      <w:r w:rsidR="00226CE3" w:rsidRPr="001A48D6">
        <w:rPr>
          <w:rFonts w:ascii="Times New Roman" w:hAnsi="Times New Roman" w:cs="Times New Roman"/>
          <w:sz w:val="24"/>
          <w:szCs w:val="24"/>
        </w:rPr>
        <w:t>я</w:t>
      </w:r>
      <w:r w:rsidRPr="001A48D6">
        <w:rPr>
          <w:rFonts w:ascii="Times New Roman" w:hAnsi="Times New Roman" w:cs="Times New Roman"/>
          <w:sz w:val="24"/>
          <w:szCs w:val="24"/>
        </w:rPr>
        <w:t xml:space="preserve"> виртуальных сообществ в условиях цифровизации экономики становится одним из ключевых направлений деятельности государства на современном этапе. </w:t>
      </w:r>
      <w:r w:rsidR="001B606C" w:rsidRPr="001A48D6">
        <w:rPr>
          <w:rFonts w:ascii="Times New Roman" w:hAnsi="Times New Roman" w:cs="Times New Roman"/>
          <w:sz w:val="24"/>
          <w:szCs w:val="24"/>
        </w:rPr>
        <w:t xml:space="preserve">Вместе с тем государству следует наладить каналы коммуникации </w:t>
      </w:r>
      <w:r w:rsidR="002A4886" w:rsidRPr="001A48D6">
        <w:rPr>
          <w:rFonts w:ascii="Times New Roman" w:hAnsi="Times New Roman" w:cs="Times New Roman"/>
          <w:sz w:val="24"/>
          <w:szCs w:val="24"/>
        </w:rPr>
        <w:t>с</w:t>
      </w:r>
      <w:r w:rsidR="001B606C" w:rsidRPr="001A48D6">
        <w:rPr>
          <w:rFonts w:ascii="Times New Roman" w:hAnsi="Times New Roman" w:cs="Times New Roman"/>
          <w:sz w:val="24"/>
          <w:szCs w:val="24"/>
        </w:rPr>
        <w:t xml:space="preserve"> автономными виртуальными сообществами в целях реализации </w:t>
      </w:r>
      <w:r w:rsidR="00664158" w:rsidRPr="001A48D6">
        <w:rPr>
          <w:rFonts w:ascii="Times New Roman" w:hAnsi="Times New Roman" w:cs="Times New Roman"/>
          <w:sz w:val="24"/>
          <w:szCs w:val="24"/>
        </w:rPr>
        <w:t>взаимовыгодных</w:t>
      </w:r>
      <w:r w:rsidR="001B606C" w:rsidRPr="001A48D6">
        <w:rPr>
          <w:rFonts w:ascii="Times New Roman" w:hAnsi="Times New Roman" w:cs="Times New Roman"/>
          <w:sz w:val="24"/>
          <w:szCs w:val="24"/>
        </w:rPr>
        <w:t xml:space="preserve"> целей. </w:t>
      </w:r>
      <w:r w:rsidRPr="001A48D6">
        <w:rPr>
          <w:rFonts w:ascii="Times New Roman" w:hAnsi="Times New Roman" w:cs="Times New Roman"/>
          <w:sz w:val="24"/>
          <w:szCs w:val="24"/>
        </w:rPr>
        <w:t xml:space="preserve">Реализация этой задачи позволит обеспечить выполнение целей документов стратегического планирования </w:t>
      </w:r>
      <w:r w:rsidR="00226CE3" w:rsidRPr="001A48D6">
        <w:rPr>
          <w:rFonts w:ascii="Times New Roman" w:hAnsi="Times New Roman" w:cs="Times New Roman"/>
          <w:sz w:val="24"/>
          <w:szCs w:val="24"/>
        </w:rPr>
        <w:t>на основе ф</w:t>
      </w:r>
      <w:r w:rsidRPr="001A48D6">
        <w:rPr>
          <w:rFonts w:ascii="Times New Roman" w:hAnsi="Times New Roman" w:cs="Times New Roman"/>
          <w:sz w:val="24"/>
          <w:szCs w:val="24"/>
        </w:rPr>
        <w:t>ормировани</w:t>
      </w:r>
      <w:r w:rsidR="00226CE3" w:rsidRPr="001A48D6">
        <w:rPr>
          <w:rFonts w:ascii="Times New Roman" w:hAnsi="Times New Roman" w:cs="Times New Roman"/>
          <w:sz w:val="24"/>
          <w:szCs w:val="24"/>
        </w:rPr>
        <w:t>я</w:t>
      </w:r>
      <w:r w:rsidRPr="001A48D6">
        <w:rPr>
          <w:rFonts w:ascii="Times New Roman" w:hAnsi="Times New Roman" w:cs="Times New Roman"/>
          <w:sz w:val="24"/>
          <w:szCs w:val="24"/>
        </w:rPr>
        <w:t xml:space="preserve"> правил, навыков и институтов</w:t>
      </w:r>
      <w:r w:rsidR="00226CE3" w:rsidRPr="001A48D6">
        <w:rPr>
          <w:rFonts w:ascii="Times New Roman" w:hAnsi="Times New Roman" w:cs="Times New Roman"/>
          <w:sz w:val="24"/>
          <w:szCs w:val="24"/>
        </w:rPr>
        <w:t xml:space="preserve"> в области цифровой экономики. </w:t>
      </w:r>
      <w:r w:rsidRPr="001A48D6">
        <w:rPr>
          <w:rFonts w:ascii="Times New Roman" w:hAnsi="Times New Roman" w:cs="Times New Roman"/>
          <w:sz w:val="24"/>
          <w:szCs w:val="24"/>
        </w:rPr>
        <w:t>Государству следует более взвешенно подходить к развитию цифровой экономики в интересах российского общества, учитывая не только ее возможности, но и угрозы.</w:t>
      </w:r>
    </w:p>
    <w:p w14:paraId="5808207F" w14:textId="4AD398E7" w:rsidR="00A87F30" w:rsidRDefault="00A87F30" w:rsidP="001A48D6">
      <w:pPr>
        <w:widowControl w:val="0"/>
        <w:spacing w:after="0" w:line="240" w:lineRule="auto"/>
        <w:ind w:firstLine="709"/>
        <w:jc w:val="both"/>
        <w:rPr>
          <w:rFonts w:ascii="Times New Roman" w:hAnsi="Times New Roman" w:cs="Times New Roman"/>
          <w:sz w:val="24"/>
          <w:szCs w:val="24"/>
        </w:rPr>
      </w:pPr>
    </w:p>
    <w:p w14:paraId="329DBDEB" w14:textId="0F946340" w:rsidR="00A87F30" w:rsidRPr="00A87F30" w:rsidRDefault="00A87F30" w:rsidP="00A87F30">
      <w:pPr>
        <w:widowControl w:val="0"/>
        <w:spacing w:after="0" w:line="240" w:lineRule="auto"/>
        <w:jc w:val="center"/>
        <w:rPr>
          <w:rFonts w:ascii="Times New Roman" w:hAnsi="Times New Roman" w:cs="Times New Roman"/>
          <w:b/>
          <w:sz w:val="24"/>
          <w:szCs w:val="24"/>
        </w:rPr>
      </w:pPr>
      <w:r w:rsidRPr="00A87F30">
        <w:rPr>
          <w:rFonts w:ascii="Times New Roman" w:hAnsi="Times New Roman" w:cs="Times New Roman"/>
          <w:b/>
          <w:sz w:val="24"/>
          <w:szCs w:val="24"/>
        </w:rPr>
        <w:t>Библиографический список</w:t>
      </w:r>
    </w:p>
    <w:p w14:paraId="48F0908E" w14:textId="2A98B007" w:rsidR="00A87F30" w:rsidRPr="00525B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00A87F30" w:rsidRPr="00A87F30">
        <w:rPr>
          <w:rFonts w:ascii="Times New Roman" w:hAnsi="Times New Roman" w:cs="Times New Roman"/>
          <w:sz w:val="24"/>
          <w:szCs w:val="24"/>
        </w:rPr>
        <w:t>Объем цифровой экономики в России вырос в пять раз за пять лет</w:t>
      </w:r>
      <w:r w:rsidR="00525B30" w:rsidRPr="00525B30">
        <w:rPr>
          <w:rFonts w:ascii="Times New Roman" w:hAnsi="Times New Roman" w:cs="Times New Roman"/>
          <w:sz w:val="24"/>
          <w:szCs w:val="24"/>
        </w:rPr>
        <w:t xml:space="preserve">. </w:t>
      </w:r>
      <w:r w:rsidR="00525B30" w:rsidRPr="00525B30">
        <w:rPr>
          <w:rFonts w:ascii="Times New Roman" w:hAnsi="Times New Roman" w:cs="Times New Roman"/>
          <w:sz w:val="24"/>
          <w:szCs w:val="24"/>
          <w:lang w:val="en-US"/>
        </w:rPr>
        <w:t>URL</w:t>
      </w:r>
      <w:r w:rsidR="00525B30" w:rsidRPr="00525B30">
        <w:rPr>
          <w:rFonts w:ascii="Times New Roman" w:hAnsi="Times New Roman" w:cs="Times New Roman"/>
          <w:sz w:val="24"/>
          <w:szCs w:val="24"/>
        </w:rPr>
        <w:t xml:space="preserve">: </w:t>
      </w:r>
      <w:r w:rsidR="00A87F30" w:rsidRPr="00525B30">
        <w:rPr>
          <w:rFonts w:ascii="Times New Roman" w:hAnsi="Times New Roman" w:cs="Times New Roman"/>
          <w:sz w:val="24"/>
          <w:szCs w:val="24"/>
          <w:lang w:val="en-US"/>
        </w:rPr>
        <w:t>https</w:t>
      </w:r>
      <w:r w:rsidR="00A87F30" w:rsidRPr="00525B30">
        <w:rPr>
          <w:rFonts w:ascii="Times New Roman" w:hAnsi="Times New Roman" w:cs="Times New Roman"/>
          <w:sz w:val="24"/>
          <w:szCs w:val="24"/>
        </w:rPr>
        <w:t>://</w:t>
      </w:r>
      <w:proofErr w:type="spellStart"/>
      <w:r w:rsidR="00A87F30" w:rsidRPr="00525B30">
        <w:rPr>
          <w:rFonts w:ascii="Times New Roman" w:hAnsi="Times New Roman" w:cs="Times New Roman"/>
          <w:sz w:val="24"/>
          <w:szCs w:val="24"/>
          <w:lang w:val="en-US"/>
        </w:rPr>
        <w:t>tass</w:t>
      </w:r>
      <w:proofErr w:type="spellEnd"/>
      <w:r w:rsidR="00A87F30" w:rsidRPr="00525B30">
        <w:rPr>
          <w:rFonts w:ascii="Times New Roman" w:hAnsi="Times New Roman" w:cs="Times New Roman"/>
          <w:sz w:val="24"/>
          <w:szCs w:val="24"/>
        </w:rPr>
        <w:t>.</w:t>
      </w:r>
      <w:proofErr w:type="spellStart"/>
      <w:r w:rsidR="00A87F30" w:rsidRPr="00525B30">
        <w:rPr>
          <w:rFonts w:ascii="Times New Roman" w:hAnsi="Times New Roman" w:cs="Times New Roman"/>
          <w:sz w:val="24"/>
          <w:szCs w:val="24"/>
          <w:lang w:val="en-US"/>
        </w:rPr>
        <w:t>ru</w:t>
      </w:r>
      <w:proofErr w:type="spellEnd"/>
      <w:r w:rsidR="00A87F30" w:rsidRPr="00525B30">
        <w:rPr>
          <w:rFonts w:ascii="Times New Roman" w:hAnsi="Times New Roman" w:cs="Times New Roman"/>
          <w:sz w:val="24"/>
          <w:szCs w:val="24"/>
        </w:rPr>
        <w:t>/</w:t>
      </w:r>
      <w:proofErr w:type="spellStart"/>
      <w:r w:rsidR="00A87F30" w:rsidRPr="00525B30">
        <w:rPr>
          <w:rFonts w:ascii="Times New Roman" w:hAnsi="Times New Roman" w:cs="Times New Roman"/>
          <w:sz w:val="24"/>
          <w:szCs w:val="24"/>
          <w:lang w:val="en-US"/>
        </w:rPr>
        <w:t>ekonomika</w:t>
      </w:r>
      <w:proofErr w:type="spellEnd"/>
      <w:r w:rsidR="00A87F30" w:rsidRPr="00525B30">
        <w:rPr>
          <w:rFonts w:ascii="Times New Roman" w:hAnsi="Times New Roman" w:cs="Times New Roman"/>
          <w:sz w:val="24"/>
          <w:szCs w:val="24"/>
        </w:rPr>
        <w:t>/5106827</w:t>
      </w:r>
      <w:r w:rsidR="00525B30">
        <w:rPr>
          <w:rFonts w:ascii="Times New Roman" w:hAnsi="Times New Roman" w:cs="Times New Roman"/>
          <w:sz w:val="24"/>
          <w:szCs w:val="24"/>
        </w:rPr>
        <w:t xml:space="preserve"> </w:t>
      </w:r>
      <w:r w:rsidR="00525B30" w:rsidRPr="00525B30">
        <w:rPr>
          <w:rFonts w:ascii="Times New Roman" w:hAnsi="Times New Roman" w:cs="Times New Roman"/>
          <w:sz w:val="24"/>
          <w:szCs w:val="24"/>
        </w:rPr>
        <w:t>(дата обращения: 1</w:t>
      </w:r>
      <w:r w:rsidR="00525B30">
        <w:rPr>
          <w:rFonts w:ascii="Times New Roman" w:hAnsi="Times New Roman" w:cs="Times New Roman"/>
          <w:sz w:val="24"/>
          <w:szCs w:val="24"/>
        </w:rPr>
        <w:t>7</w:t>
      </w:r>
      <w:r w:rsidR="00525B30" w:rsidRPr="00525B30">
        <w:rPr>
          <w:rFonts w:ascii="Times New Roman" w:hAnsi="Times New Roman" w:cs="Times New Roman"/>
          <w:sz w:val="24"/>
          <w:szCs w:val="24"/>
        </w:rPr>
        <w:t>.06.201</w:t>
      </w:r>
      <w:r w:rsidR="00525B30">
        <w:rPr>
          <w:rFonts w:ascii="Times New Roman" w:hAnsi="Times New Roman" w:cs="Times New Roman"/>
          <w:sz w:val="24"/>
          <w:szCs w:val="24"/>
        </w:rPr>
        <w:t>9</w:t>
      </w:r>
      <w:r w:rsidR="00525B30" w:rsidRPr="00525B30">
        <w:rPr>
          <w:rFonts w:ascii="Times New Roman" w:hAnsi="Times New Roman" w:cs="Times New Roman"/>
          <w:sz w:val="24"/>
          <w:szCs w:val="24"/>
        </w:rPr>
        <w:t>).</w:t>
      </w:r>
    </w:p>
    <w:p w14:paraId="4FE66775" w14:textId="46C6A739" w:rsidR="00A87F30" w:rsidRPr="00A87F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900E52">
        <w:rPr>
          <w:rFonts w:ascii="Times New Roman" w:hAnsi="Times New Roman" w:cs="Times New Roman"/>
          <w:sz w:val="24"/>
          <w:szCs w:val="24"/>
        </w:rPr>
        <w:t xml:space="preserve">Мачавариани </w:t>
      </w:r>
      <w:proofErr w:type="gramStart"/>
      <w:r w:rsidR="00900E52">
        <w:rPr>
          <w:rFonts w:ascii="Times New Roman" w:hAnsi="Times New Roman" w:cs="Times New Roman"/>
          <w:sz w:val="24"/>
          <w:szCs w:val="24"/>
        </w:rPr>
        <w:t>Г.И.</w:t>
      </w:r>
      <w:proofErr w:type="gramEnd"/>
      <w:r w:rsidR="00900E52">
        <w:rPr>
          <w:rFonts w:ascii="Times New Roman" w:hAnsi="Times New Roman" w:cs="Times New Roman"/>
          <w:sz w:val="24"/>
          <w:szCs w:val="24"/>
        </w:rPr>
        <w:t xml:space="preserve"> </w:t>
      </w:r>
      <w:r w:rsidR="00113F77" w:rsidRPr="00113F77">
        <w:rPr>
          <w:rFonts w:ascii="Times New Roman" w:hAnsi="Times New Roman" w:cs="Times New Roman"/>
          <w:sz w:val="24"/>
          <w:szCs w:val="24"/>
        </w:rPr>
        <w:t>Основные показатели развития мировой экономики</w:t>
      </w:r>
      <w:r w:rsidR="00900E52">
        <w:rPr>
          <w:rFonts w:ascii="Times New Roman" w:hAnsi="Times New Roman" w:cs="Times New Roman"/>
          <w:sz w:val="24"/>
          <w:szCs w:val="24"/>
        </w:rPr>
        <w:t xml:space="preserve">. </w:t>
      </w:r>
      <w:r w:rsidR="00900E52" w:rsidRPr="00900E52">
        <w:rPr>
          <w:rFonts w:ascii="Times New Roman" w:hAnsi="Times New Roman" w:cs="Times New Roman"/>
          <w:sz w:val="24"/>
          <w:szCs w:val="24"/>
        </w:rPr>
        <w:t>Ежегодное издание «Мир в 2017 г.»</w:t>
      </w:r>
      <w:r w:rsidR="00900E52">
        <w:rPr>
          <w:rFonts w:ascii="Times New Roman" w:hAnsi="Times New Roman" w:cs="Times New Roman"/>
          <w:sz w:val="24"/>
          <w:szCs w:val="24"/>
        </w:rPr>
        <w:t>. М.: Институт мировой экономики и международных отношений, 2018</w:t>
      </w:r>
      <w:r w:rsidR="00525B30" w:rsidRPr="00525B30">
        <w:rPr>
          <w:rFonts w:ascii="Times New Roman" w:hAnsi="Times New Roman" w:cs="Times New Roman"/>
          <w:sz w:val="24"/>
          <w:szCs w:val="24"/>
        </w:rPr>
        <w:t xml:space="preserve">. URL: </w:t>
      </w:r>
      <w:r w:rsidR="00A87F30" w:rsidRPr="00A87F30">
        <w:rPr>
          <w:rFonts w:ascii="Times New Roman" w:hAnsi="Times New Roman" w:cs="Times New Roman"/>
          <w:sz w:val="24"/>
          <w:szCs w:val="24"/>
        </w:rPr>
        <w:t>https://www.imemo.ru/jour/oprme/index.php?page_id=928</w:t>
      </w:r>
      <w:r w:rsidR="00525B30">
        <w:rPr>
          <w:rFonts w:ascii="Times New Roman" w:hAnsi="Times New Roman" w:cs="Times New Roman"/>
          <w:sz w:val="24"/>
          <w:szCs w:val="24"/>
        </w:rPr>
        <w:t xml:space="preserve"> </w:t>
      </w:r>
      <w:r w:rsidR="00525B30" w:rsidRPr="00525B30">
        <w:rPr>
          <w:rFonts w:ascii="Times New Roman" w:hAnsi="Times New Roman" w:cs="Times New Roman"/>
          <w:sz w:val="24"/>
          <w:szCs w:val="24"/>
        </w:rPr>
        <w:t>(дата обращения: 17.06.2019).</w:t>
      </w:r>
    </w:p>
    <w:p w14:paraId="551BE578" w14:textId="6CB518C3" w:rsidR="00A87F30" w:rsidRPr="00525B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w:t>
      </w:r>
      <w:r w:rsidR="00A87F30" w:rsidRPr="00A87F30">
        <w:rPr>
          <w:rFonts w:ascii="Times New Roman" w:hAnsi="Times New Roman" w:cs="Times New Roman"/>
          <w:sz w:val="24"/>
          <w:szCs w:val="24"/>
        </w:rPr>
        <w:t xml:space="preserve">Окинавская хартия глобального информационного общества (Принята на о. Окинава 22.07.2000) </w:t>
      </w:r>
      <w:r w:rsidR="00525B30" w:rsidRPr="00525B30">
        <w:rPr>
          <w:rFonts w:ascii="Times New Roman" w:hAnsi="Times New Roman" w:cs="Times New Roman"/>
          <w:sz w:val="24"/>
          <w:szCs w:val="24"/>
        </w:rPr>
        <w:t xml:space="preserve">// </w:t>
      </w:r>
      <w:r w:rsidR="00A87F30" w:rsidRPr="00A87F30">
        <w:rPr>
          <w:rFonts w:ascii="Times New Roman" w:hAnsi="Times New Roman" w:cs="Times New Roman"/>
          <w:sz w:val="24"/>
          <w:szCs w:val="24"/>
        </w:rPr>
        <w:t xml:space="preserve">Дипломатический вестник. </w:t>
      </w:r>
      <w:r w:rsidR="00A87F30" w:rsidRPr="00A87F30">
        <w:rPr>
          <w:rFonts w:ascii="Times New Roman" w:hAnsi="Times New Roman" w:cs="Times New Roman"/>
          <w:sz w:val="24"/>
          <w:szCs w:val="24"/>
          <w:lang w:val="en-US"/>
        </w:rPr>
        <w:t xml:space="preserve">2000. </w:t>
      </w:r>
      <w:r w:rsidR="00525B30">
        <w:rPr>
          <w:rFonts w:ascii="Times New Roman" w:hAnsi="Times New Roman" w:cs="Times New Roman"/>
          <w:sz w:val="24"/>
          <w:szCs w:val="24"/>
        </w:rPr>
        <w:t>№</w:t>
      </w:r>
      <w:r w:rsidR="00A87F30" w:rsidRPr="00525B30">
        <w:rPr>
          <w:rFonts w:ascii="Times New Roman" w:hAnsi="Times New Roman" w:cs="Times New Roman"/>
          <w:sz w:val="24"/>
          <w:szCs w:val="24"/>
        </w:rPr>
        <w:t xml:space="preserve"> 8. </w:t>
      </w:r>
      <w:r w:rsidR="00A87F30" w:rsidRPr="00A87F30">
        <w:rPr>
          <w:rFonts w:ascii="Times New Roman" w:hAnsi="Times New Roman" w:cs="Times New Roman"/>
          <w:sz w:val="24"/>
          <w:szCs w:val="24"/>
        </w:rPr>
        <w:t>С</w:t>
      </w:r>
      <w:r w:rsidR="00A87F30" w:rsidRPr="00525B30">
        <w:rPr>
          <w:rFonts w:ascii="Times New Roman" w:hAnsi="Times New Roman" w:cs="Times New Roman"/>
          <w:sz w:val="24"/>
          <w:szCs w:val="24"/>
        </w:rPr>
        <w:t xml:space="preserve">. 51-56. </w:t>
      </w:r>
    </w:p>
    <w:p w14:paraId="19B13980" w14:textId="317B537D" w:rsidR="00113F77"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w:t>
      </w:r>
      <w:r w:rsidR="00A87F30" w:rsidRPr="00A87F30">
        <w:rPr>
          <w:rFonts w:ascii="Times New Roman" w:hAnsi="Times New Roman" w:cs="Times New Roman"/>
          <w:sz w:val="24"/>
          <w:szCs w:val="24"/>
        </w:rPr>
        <w:t>Всемирная встреча на высшем уровне по вопросам информационного общества</w:t>
      </w:r>
      <w:r w:rsidR="00525B30" w:rsidRPr="00525B30">
        <w:rPr>
          <w:rFonts w:ascii="Times New Roman" w:hAnsi="Times New Roman" w:cs="Times New Roman"/>
          <w:sz w:val="24"/>
          <w:szCs w:val="24"/>
        </w:rPr>
        <w:t xml:space="preserve">. URL: </w:t>
      </w:r>
      <w:r w:rsidR="00A87F30" w:rsidRPr="00A87F30">
        <w:rPr>
          <w:rFonts w:ascii="Times New Roman" w:hAnsi="Times New Roman" w:cs="Times New Roman"/>
          <w:sz w:val="24"/>
          <w:szCs w:val="24"/>
        </w:rPr>
        <w:t xml:space="preserve">https://www.un.org/ru/events/pastevents/wsis.shtml </w:t>
      </w:r>
      <w:r w:rsidR="00525B30" w:rsidRPr="00525B30">
        <w:rPr>
          <w:rFonts w:ascii="Times New Roman" w:hAnsi="Times New Roman" w:cs="Times New Roman"/>
          <w:sz w:val="24"/>
          <w:szCs w:val="24"/>
        </w:rPr>
        <w:t>(дата обращения: 17.06.2019).</w:t>
      </w:r>
    </w:p>
    <w:p w14:paraId="2A3F1100" w14:textId="75701B75" w:rsidR="00A87F30" w:rsidRPr="00A87F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w:t>
      </w:r>
      <w:r w:rsidR="00A87F30" w:rsidRPr="00A87F30">
        <w:rPr>
          <w:rFonts w:ascii="Times New Roman" w:hAnsi="Times New Roman" w:cs="Times New Roman"/>
          <w:sz w:val="24"/>
          <w:szCs w:val="24"/>
        </w:rPr>
        <w:t>ЮНЕСКО между двумя этапами Всемирного саммита по информационному обществу: Итоговый документ международной конференции (Санкт-Петербург, Россия, 17-19 мая 2005 г.). М.: Институт развития информационного общества, 2005. 32 с.</w:t>
      </w:r>
    </w:p>
    <w:p w14:paraId="3DA9DF9C" w14:textId="1B638C81" w:rsidR="00A87F30" w:rsidRPr="00A87F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A87F30" w:rsidRPr="00A87F30">
        <w:rPr>
          <w:rFonts w:ascii="Times New Roman" w:hAnsi="Times New Roman" w:cs="Times New Roman"/>
          <w:sz w:val="24"/>
          <w:szCs w:val="24"/>
        </w:rPr>
        <w:t xml:space="preserve">Декларация </w:t>
      </w:r>
      <w:proofErr w:type="spellStart"/>
      <w:r w:rsidR="00A87F30" w:rsidRPr="00A87F30">
        <w:rPr>
          <w:rFonts w:ascii="Times New Roman" w:hAnsi="Times New Roman" w:cs="Times New Roman"/>
          <w:sz w:val="24"/>
          <w:szCs w:val="24"/>
        </w:rPr>
        <w:t>Бишкекско</w:t>
      </w:r>
      <w:proofErr w:type="spellEnd"/>
      <w:r w:rsidR="00A87F30" w:rsidRPr="00A87F30">
        <w:rPr>
          <w:rFonts w:ascii="Times New Roman" w:hAnsi="Times New Roman" w:cs="Times New Roman"/>
          <w:sz w:val="24"/>
          <w:szCs w:val="24"/>
        </w:rPr>
        <w:t>-Московской конференции по информационному</w:t>
      </w:r>
      <w:r w:rsidR="00525B30">
        <w:rPr>
          <w:rFonts w:ascii="Times New Roman" w:hAnsi="Times New Roman" w:cs="Times New Roman"/>
          <w:sz w:val="24"/>
          <w:szCs w:val="24"/>
        </w:rPr>
        <w:t xml:space="preserve"> </w:t>
      </w:r>
      <w:r w:rsidR="00A87F30" w:rsidRPr="00A87F30">
        <w:rPr>
          <w:rFonts w:ascii="Times New Roman" w:hAnsi="Times New Roman" w:cs="Times New Roman"/>
          <w:sz w:val="24"/>
          <w:szCs w:val="24"/>
        </w:rPr>
        <w:t>обществу</w:t>
      </w:r>
      <w:r w:rsidR="00525B30" w:rsidRPr="00525B30">
        <w:rPr>
          <w:rFonts w:ascii="Times New Roman" w:hAnsi="Times New Roman" w:cs="Times New Roman"/>
          <w:sz w:val="24"/>
          <w:szCs w:val="24"/>
        </w:rPr>
        <w:t xml:space="preserve">. URL: </w:t>
      </w:r>
      <w:r w:rsidR="00A87F30" w:rsidRPr="00A87F30">
        <w:rPr>
          <w:rFonts w:ascii="Times New Roman" w:hAnsi="Times New Roman" w:cs="Times New Roman"/>
          <w:sz w:val="24"/>
          <w:szCs w:val="24"/>
        </w:rPr>
        <w:t>https://www.un.org/ru/events/pastevents/pdf/bish_declaration_wsis.pdf</w:t>
      </w:r>
      <w:r w:rsidR="00525B30">
        <w:rPr>
          <w:rFonts w:ascii="Times New Roman" w:hAnsi="Times New Roman" w:cs="Times New Roman"/>
          <w:sz w:val="24"/>
          <w:szCs w:val="24"/>
        </w:rPr>
        <w:t xml:space="preserve"> </w:t>
      </w:r>
      <w:r w:rsidR="00525B30" w:rsidRPr="00525B30">
        <w:rPr>
          <w:rFonts w:ascii="Times New Roman" w:hAnsi="Times New Roman" w:cs="Times New Roman"/>
          <w:sz w:val="24"/>
          <w:szCs w:val="24"/>
        </w:rPr>
        <w:t>(дата обращения: 17.06.2019).</w:t>
      </w:r>
    </w:p>
    <w:p w14:paraId="38F4405C" w14:textId="2B6BC407" w:rsidR="00A87F30" w:rsidRPr="00A87F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A87F30" w:rsidRPr="00A87F30">
        <w:rPr>
          <w:rFonts w:ascii="Times New Roman" w:hAnsi="Times New Roman" w:cs="Times New Roman"/>
          <w:sz w:val="24"/>
          <w:szCs w:val="24"/>
        </w:rPr>
        <w:t>Доктрина информационной безопасности Российской Федерации от 9</w:t>
      </w:r>
      <w:r>
        <w:rPr>
          <w:rFonts w:ascii="Times New Roman" w:hAnsi="Times New Roman" w:cs="Times New Roman"/>
          <w:sz w:val="24"/>
          <w:szCs w:val="24"/>
        </w:rPr>
        <w:t>.09.</w:t>
      </w:r>
      <w:r w:rsidR="00A87F30" w:rsidRPr="00A87F30">
        <w:rPr>
          <w:rFonts w:ascii="Times New Roman" w:hAnsi="Times New Roman" w:cs="Times New Roman"/>
          <w:sz w:val="24"/>
          <w:szCs w:val="24"/>
        </w:rPr>
        <w:t xml:space="preserve">2000 г. </w:t>
      </w:r>
      <w:r>
        <w:rPr>
          <w:rFonts w:ascii="Times New Roman" w:hAnsi="Times New Roman" w:cs="Times New Roman"/>
          <w:sz w:val="24"/>
          <w:szCs w:val="24"/>
        </w:rPr>
        <w:t>№</w:t>
      </w:r>
      <w:r w:rsidR="00A87F30" w:rsidRPr="00A87F30">
        <w:rPr>
          <w:rFonts w:ascii="Times New Roman" w:hAnsi="Times New Roman" w:cs="Times New Roman"/>
          <w:sz w:val="24"/>
          <w:szCs w:val="24"/>
        </w:rPr>
        <w:t xml:space="preserve"> Пр-1895) </w:t>
      </w:r>
      <w:r w:rsidRPr="00732783">
        <w:rPr>
          <w:rFonts w:ascii="Times New Roman" w:hAnsi="Times New Roman" w:cs="Times New Roman"/>
          <w:sz w:val="24"/>
          <w:szCs w:val="24"/>
        </w:rPr>
        <w:t xml:space="preserve">// </w:t>
      </w:r>
      <w:r w:rsidR="00A87F30" w:rsidRPr="00A87F30">
        <w:rPr>
          <w:rFonts w:ascii="Times New Roman" w:hAnsi="Times New Roman" w:cs="Times New Roman"/>
          <w:sz w:val="24"/>
          <w:szCs w:val="24"/>
        </w:rPr>
        <w:t>Российск</w:t>
      </w:r>
      <w:r>
        <w:rPr>
          <w:rFonts w:ascii="Times New Roman" w:hAnsi="Times New Roman" w:cs="Times New Roman"/>
          <w:sz w:val="24"/>
          <w:szCs w:val="24"/>
        </w:rPr>
        <w:t>ая</w:t>
      </w:r>
      <w:r w:rsidR="00A87F30" w:rsidRPr="00A87F30">
        <w:rPr>
          <w:rFonts w:ascii="Times New Roman" w:hAnsi="Times New Roman" w:cs="Times New Roman"/>
          <w:sz w:val="24"/>
          <w:szCs w:val="24"/>
        </w:rPr>
        <w:t xml:space="preserve"> газет</w:t>
      </w:r>
      <w:r>
        <w:rPr>
          <w:rFonts w:ascii="Times New Roman" w:hAnsi="Times New Roman" w:cs="Times New Roman"/>
          <w:sz w:val="24"/>
          <w:szCs w:val="24"/>
        </w:rPr>
        <w:t>а</w:t>
      </w:r>
      <w:r w:rsidR="00A87F30" w:rsidRPr="00A87F30">
        <w:rPr>
          <w:rFonts w:ascii="Times New Roman" w:hAnsi="Times New Roman" w:cs="Times New Roman"/>
          <w:sz w:val="24"/>
          <w:szCs w:val="24"/>
        </w:rPr>
        <w:t xml:space="preserve"> от 28 сентября 2000 г. </w:t>
      </w:r>
      <w:r>
        <w:rPr>
          <w:rFonts w:ascii="Times New Roman" w:hAnsi="Times New Roman" w:cs="Times New Roman"/>
          <w:sz w:val="24"/>
          <w:szCs w:val="24"/>
        </w:rPr>
        <w:t>№</w:t>
      </w:r>
      <w:r w:rsidR="00A87F30" w:rsidRPr="00A87F30">
        <w:rPr>
          <w:rFonts w:ascii="Times New Roman" w:hAnsi="Times New Roman" w:cs="Times New Roman"/>
          <w:sz w:val="24"/>
          <w:szCs w:val="24"/>
        </w:rPr>
        <w:t xml:space="preserve"> 187</w:t>
      </w:r>
      <w:r>
        <w:rPr>
          <w:rFonts w:ascii="Times New Roman" w:hAnsi="Times New Roman" w:cs="Times New Roman"/>
          <w:sz w:val="24"/>
          <w:szCs w:val="24"/>
        </w:rPr>
        <w:t>.</w:t>
      </w:r>
    </w:p>
    <w:p w14:paraId="0D55D75A" w14:textId="608EEAF0" w:rsidR="00A87F30" w:rsidRPr="00A87F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w:t>
      </w:r>
      <w:r w:rsidR="00A87F30" w:rsidRPr="00A87F30">
        <w:rPr>
          <w:rFonts w:ascii="Times New Roman" w:hAnsi="Times New Roman" w:cs="Times New Roman"/>
          <w:sz w:val="24"/>
          <w:szCs w:val="24"/>
        </w:rPr>
        <w:t>Об утверждении Доктрины информационной безопасности Российской Федерации</w:t>
      </w:r>
      <w:r>
        <w:rPr>
          <w:rFonts w:ascii="Times New Roman" w:hAnsi="Times New Roman" w:cs="Times New Roman"/>
          <w:sz w:val="24"/>
          <w:szCs w:val="24"/>
        </w:rPr>
        <w:t>:</w:t>
      </w:r>
      <w:r w:rsidRPr="00732783">
        <w:t xml:space="preserve"> </w:t>
      </w:r>
      <w:r w:rsidRPr="00732783">
        <w:rPr>
          <w:rFonts w:ascii="Times New Roman" w:hAnsi="Times New Roman" w:cs="Times New Roman"/>
          <w:sz w:val="24"/>
          <w:szCs w:val="24"/>
        </w:rPr>
        <w:t xml:space="preserve">Указ Президента РФ от 5 декабря 2016 г. </w:t>
      </w:r>
      <w:r>
        <w:rPr>
          <w:rFonts w:ascii="Times New Roman" w:hAnsi="Times New Roman" w:cs="Times New Roman"/>
          <w:sz w:val="24"/>
          <w:szCs w:val="24"/>
        </w:rPr>
        <w:t>№</w:t>
      </w:r>
      <w:r w:rsidRPr="00732783">
        <w:rPr>
          <w:rFonts w:ascii="Times New Roman" w:hAnsi="Times New Roman" w:cs="Times New Roman"/>
          <w:sz w:val="24"/>
          <w:szCs w:val="24"/>
        </w:rPr>
        <w:t xml:space="preserve"> 646</w:t>
      </w:r>
      <w:r>
        <w:rPr>
          <w:rFonts w:ascii="Times New Roman" w:hAnsi="Times New Roman" w:cs="Times New Roman"/>
          <w:sz w:val="24"/>
          <w:szCs w:val="24"/>
        </w:rPr>
        <w:t xml:space="preserve"> </w:t>
      </w:r>
      <w:r w:rsidRPr="00732783">
        <w:rPr>
          <w:rFonts w:ascii="Times New Roman" w:hAnsi="Times New Roman" w:cs="Times New Roman"/>
          <w:sz w:val="24"/>
          <w:szCs w:val="24"/>
        </w:rPr>
        <w:t xml:space="preserve">// Собрание законодательства РФ. 12.12.2016. </w:t>
      </w:r>
      <w:r>
        <w:rPr>
          <w:rFonts w:ascii="Times New Roman" w:hAnsi="Times New Roman" w:cs="Times New Roman"/>
          <w:sz w:val="24"/>
          <w:szCs w:val="24"/>
        </w:rPr>
        <w:t>№</w:t>
      </w:r>
      <w:r w:rsidRPr="00732783">
        <w:rPr>
          <w:rFonts w:ascii="Times New Roman" w:hAnsi="Times New Roman" w:cs="Times New Roman"/>
          <w:sz w:val="24"/>
          <w:szCs w:val="24"/>
        </w:rPr>
        <w:t xml:space="preserve"> 50</w:t>
      </w:r>
      <w:r>
        <w:rPr>
          <w:rFonts w:ascii="Times New Roman" w:hAnsi="Times New Roman" w:cs="Times New Roman"/>
          <w:sz w:val="24"/>
          <w:szCs w:val="24"/>
        </w:rPr>
        <w:t>.</w:t>
      </w:r>
      <w:r w:rsidRPr="00732783">
        <w:rPr>
          <w:rFonts w:ascii="Times New Roman" w:hAnsi="Times New Roman" w:cs="Times New Roman"/>
          <w:sz w:val="24"/>
          <w:szCs w:val="24"/>
        </w:rPr>
        <w:t xml:space="preserve"> ст. 7074</w:t>
      </w:r>
      <w:r>
        <w:rPr>
          <w:rFonts w:ascii="Times New Roman" w:hAnsi="Times New Roman" w:cs="Times New Roman"/>
          <w:sz w:val="24"/>
          <w:szCs w:val="24"/>
        </w:rPr>
        <w:t>.</w:t>
      </w:r>
    </w:p>
    <w:p w14:paraId="31334793" w14:textId="277EFA69" w:rsidR="00A87F30" w:rsidRPr="00A87F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w:t>
      </w:r>
      <w:r w:rsidR="00A87F30" w:rsidRPr="00A87F30">
        <w:rPr>
          <w:rFonts w:ascii="Times New Roman" w:hAnsi="Times New Roman" w:cs="Times New Roman"/>
          <w:sz w:val="24"/>
          <w:szCs w:val="24"/>
        </w:rPr>
        <w:t>Стратегия развития информационного общества в Российской Федерации</w:t>
      </w:r>
      <w:r>
        <w:rPr>
          <w:rFonts w:ascii="Times New Roman" w:hAnsi="Times New Roman" w:cs="Times New Roman"/>
          <w:sz w:val="24"/>
          <w:szCs w:val="24"/>
        </w:rPr>
        <w:t xml:space="preserve"> от</w:t>
      </w:r>
      <w:r w:rsidR="00A87F30" w:rsidRPr="00A87F30">
        <w:rPr>
          <w:rFonts w:ascii="Times New Roman" w:hAnsi="Times New Roman" w:cs="Times New Roman"/>
          <w:sz w:val="24"/>
          <w:szCs w:val="24"/>
        </w:rPr>
        <w:t xml:space="preserve"> 07.02.2008 </w:t>
      </w:r>
      <w:r>
        <w:rPr>
          <w:rFonts w:ascii="Times New Roman" w:hAnsi="Times New Roman" w:cs="Times New Roman"/>
          <w:sz w:val="24"/>
          <w:szCs w:val="24"/>
        </w:rPr>
        <w:t>№</w:t>
      </w:r>
      <w:r w:rsidR="00A87F30" w:rsidRPr="00A87F30">
        <w:rPr>
          <w:rFonts w:ascii="Times New Roman" w:hAnsi="Times New Roman" w:cs="Times New Roman"/>
          <w:sz w:val="24"/>
          <w:szCs w:val="24"/>
        </w:rPr>
        <w:t xml:space="preserve"> Пр-212 </w:t>
      </w:r>
      <w:r w:rsidRPr="00732783">
        <w:rPr>
          <w:rFonts w:ascii="Times New Roman" w:hAnsi="Times New Roman" w:cs="Times New Roman"/>
          <w:sz w:val="24"/>
          <w:szCs w:val="24"/>
        </w:rPr>
        <w:t xml:space="preserve">// </w:t>
      </w:r>
      <w:r w:rsidR="00A87F30" w:rsidRPr="00A87F30">
        <w:rPr>
          <w:rFonts w:ascii="Times New Roman" w:hAnsi="Times New Roman" w:cs="Times New Roman"/>
          <w:sz w:val="24"/>
          <w:szCs w:val="24"/>
        </w:rPr>
        <w:t>Российская газета</w:t>
      </w:r>
      <w:r>
        <w:rPr>
          <w:rFonts w:ascii="Times New Roman" w:hAnsi="Times New Roman" w:cs="Times New Roman"/>
          <w:sz w:val="24"/>
          <w:szCs w:val="24"/>
        </w:rPr>
        <w:t xml:space="preserve"> от </w:t>
      </w:r>
      <w:r w:rsidR="00A87F30" w:rsidRPr="00A87F30">
        <w:rPr>
          <w:rFonts w:ascii="Times New Roman" w:hAnsi="Times New Roman" w:cs="Times New Roman"/>
          <w:sz w:val="24"/>
          <w:szCs w:val="24"/>
        </w:rPr>
        <w:t>16.02.2008</w:t>
      </w:r>
      <w:r>
        <w:rPr>
          <w:rFonts w:ascii="Times New Roman" w:hAnsi="Times New Roman" w:cs="Times New Roman"/>
          <w:sz w:val="24"/>
          <w:szCs w:val="24"/>
        </w:rPr>
        <w:t>.</w:t>
      </w:r>
      <w:r w:rsidRPr="00732783">
        <w:t xml:space="preserve"> </w:t>
      </w:r>
      <w:r>
        <w:rPr>
          <w:rFonts w:ascii="Times New Roman" w:hAnsi="Times New Roman" w:cs="Times New Roman"/>
          <w:sz w:val="24"/>
          <w:szCs w:val="24"/>
        </w:rPr>
        <w:t>№</w:t>
      </w:r>
      <w:r w:rsidRPr="00732783">
        <w:rPr>
          <w:rFonts w:ascii="Times New Roman" w:hAnsi="Times New Roman" w:cs="Times New Roman"/>
          <w:sz w:val="24"/>
          <w:szCs w:val="24"/>
        </w:rPr>
        <w:t xml:space="preserve"> 34</w:t>
      </w:r>
      <w:r>
        <w:rPr>
          <w:rFonts w:ascii="Times New Roman" w:hAnsi="Times New Roman" w:cs="Times New Roman"/>
          <w:sz w:val="24"/>
          <w:szCs w:val="24"/>
        </w:rPr>
        <w:t>.</w:t>
      </w:r>
    </w:p>
    <w:p w14:paraId="1A3A33AC" w14:textId="39C5DF8D" w:rsidR="00A87F30" w:rsidRPr="00A87F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w:t>
      </w:r>
      <w:r w:rsidR="00A87F30" w:rsidRPr="00A87F30">
        <w:rPr>
          <w:rFonts w:ascii="Times New Roman" w:hAnsi="Times New Roman" w:cs="Times New Roman"/>
          <w:sz w:val="24"/>
          <w:szCs w:val="24"/>
        </w:rPr>
        <w:t>О государственной программе Российской федерации «Информационное общество (2011-2010 годы)»</w:t>
      </w:r>
      <w:r>
        <w:rPr>
          <w:rFonts w:ascii="Times New Roman" w:hAnsi="Times New Roman" w:cs="Times New Roman"/>
          <w:sz w:val="24"/>
          <w:szCs w:val="24"/>
        </w:rPr>
        <w:t>:</w:t>
      </w:r>
      <w:r w:rsidRPr="00732783">
        <w:t xml:space="preserve"> </w:t>
      </w:r>
      <w:r w:rsidRPr="00732783">
        <w:rPr>
          <w:rFonts w:ascii="Times New Roman" w:hAnsi="Times New Roman" w:cs="Times New Roman"/>
          <w:sz w:val="24"/>
          <w:szCs w:val="24"/>
        </w:rPr>
        <w:t xml:space="preserve">Распоряжение Правительства Российской Федерации от 20 октября 2010 г. № 1815-р // Собрание законодательства РФ. 15.11.2010. </w:t>
      </w:r>
      <w:r>
        <w:rPr>
          <w:rFonts w:ascii="Times New Roman" w:hAnsi="Times New Roman" w:cs="Times New Roman"/>
          <w:sz w:val="24"/>
          <w:szCs w:val="24"/>
        </w:rPr>
        <w:t>№</w:t>
      </w:r>
      <w:r w:rsidRPr="00732783">
        <w:rPr>
          <w:rFonts w:ascii="Times New Roman" w:hAnsi="Times New Roman" w:cs="Times New Roman"/>
          <w:sz w:val="24"/>
          <w:szCs w:val="24"/>
        </w:rPr>
        <w:t xml:space="preserve"> 46</w:t>
      </w:r>
      <w:r>
        <w:rPr>
          <w:rFonts w:ascii="Times New Roman" w:hAnsi="Times New Roman" w:cs="Times New Roman"/>
          <w:sz w:val="24"/>
          <w:szCs w:val="24"/>
        </w:rPr>
        <w:t>.</w:t>
      </w:r>
      <w:r w:rsidRPr="00732783">
        <w:rPr>
          <w:rFonts w:ascii="Times New Roman" w:hAnsi="Times New Roman" w:cs="Times New Roman"/>
          <w:sz w:val="24"/>
          <w:szCs w:val="24"/>
        </w:rPr>
        <w:t xml:space="preserve"> ст. 6026.</w:t>
      </w:r>
    </w:p>
    <w:p w14:paraId="4BCAFFE8" w14:textId="5B150F75" w:rsidR="00A87F30" w:rsidRPr="00A87F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w:t>
      </w:r>
      <w:r w:rsidR="00A87F30" w:rsidRPr="00A87F30">
        <w:rPr>
          <w:rFonts w:ascii="Times New Roman" w:hAnsi="Times New Roman" w:cs="Times New Roman"/>
          <w:sz w:val="24"/>
          <w:szCs w:val="24"/>
        </w:rPr>
        <w:t>Об утверждении государственной программы Российской Федерации "Информационное общество"</w:t>
      </w:r>
      <w:r>
        <w:rPr>
          <w:rFonts w:ascii="Times New Roman" w:hAnsi="Times New Roman" w:cs="Times New Roman"/>
          <w:sz w:val="24"/>
          <w:szCs w:val="24"/>
        </w:rPr>
        <w:t>:</w:t>
      </w:r>
      <w:r w:rsidR="00525B30" w:rsidRPr="00525B30">
        <w:rPr>
          <w:rFonts w:ascii="Times New Roman" w:hAnsi="Times New Roman" w:cs="Times New Roman"/>
          <w:sz w:val="24"/>
          <w:szCs w:val="24"/>
        </w:rPr>
        <w:t xml:space="preserve"> Постановление Правительства РФ от 15.04.2014 </w:t>
      </w:r>
      <w:r>
        <w:rPr>
          <w:rFonts w:ascii="Times New Roman" w:hAnsi="Times New Roman" w:cs="Times New Roman"/>
          <w:sz w:val="24"/>
          <w:szCs w:val="24"/>
        </w:rPr>
        <w:t>№</w:t>
      </w:r>
      <w:r w:rsidR="00525B30" w:rsidRPr="00525B30">
        <w:rPr>
          <w:rFonts w:ascii="Times New Roman" w:hAnsi="Times New Roman" w:cs="Times New Roman"/>
          <w:sz w:val="24"/>
          <w:szCs w:val="24"/>
        </w:rPr>
        <w:t xml:space="preserve"> 313 (ред. от 23.05.2019) </w:t>
      </w:r>
      <w:r w:rsidRPr="00732783">
        <w:rPr>
          <w:rFonts w:ascii="Times New Roman" w:hAnsi="Times New Roman" w:cs="Times New Roman"/>
          <w:sz w:val="24"/>
          <w:szCs w:val="24"/>
        </w:rPr>
        <w:t xml:space="preserve">// </w:t>
      </w:r>
      <w:r w:rsidR="00A87F30" w:rsidRPr="00A87F30">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00A87F30" w:rsidRPr="00A87F30">
        <w:rPr>
          <w:rFonts w:ascii="Times New Roman" w:hAnsi="Times New Roman" w:cs="Times New Roman"/>
          <w:sz w:val="24"/>
          <w:szCs w:val="24"/>
        </w:rPr>
        <w:t xml:space="preserve"> 05.05.2014</w:t>
      </w:r>
      <w:r>
        <w:rPr>
          <w:rFonts w:ascii="Times New Roman" w:hAnsi="Times New Roman" w:cs="Times New Roman"/>
          <w:sz w:val="24"/>
          <w:szCs w:val="24"/>
        </w:rPr>
        <w:t>.</w:t>
      </w:r>
      <w:r w:rsidR="00A87F30" w:rsidRPr="00A87F30">
        <w:rPr>
          <w:rFonts w:ascii="Times New Roman" w:hAnsi="Times New Roman" w:cs="Times New Roman"/>
          <w:sz w:val="24"/>
          <w:szCs w:val="24"/>
        </w:rPr>
        <w:t xml:space="preserve"> </w:t>
      </w:r>
      <w:r>
        <w:rPr>
          <w:rFonts w:ascii="Times New Roman" w:hAnsi="Times New Roman" w:cs="Times New Roman"/>
          <w:sz w:val="24"/>
          <w:szCs w:val="24"/>
        </w:rPr>
        <w:t xml:space="preserve">№ </w:t>
      </w:r>
      <w:r w:rsidR="00A87F30" w:rsidRPr="00A87F30">
        <w:rPr>
          <w:rFonts w:ascii="Times New Roman" w:hAnsi="Times New Roman" w:cs="Times New Roman"/>
          <w:sz w:val="24"/>
          <w:szCs w:val="24"/>
        </w:rPr>
        <w:t>18 (часть II)</w:t>
      </w:r>
      <w:r w:rsidRPr="00732783">
        <w:rPr>
          <w:rFonts w:ascii="Times New Roman" w:hAnsi="Times New Roman" w:cs="Times New Roman"/>
          <w:sz w:val="24"/>
          <w:szCs w:val="24"/>
        </w:rPr>
        <w:t>.</w:t>
      </w:r>
      <w:r w:rsidR="00A87F30" w:rsidRPr="00A87F30">
        <w:rPr>
          <w:rFonts w:ascii="Times New Roman" w:hAnsi="Times New Roman" w:cs="Times New Roman"/>
          <w:sz w:val="24"/>
          <w:szCs w:val="24"/>
        </w:rPr>
        <w:t xml:space="preserve"> ст. 2159.</w:t>
      </w:r>
    </w:p>
    <w:p w14:paraId="44F4057B" w14:textId="51FEE30E" w:rsidR="00732783"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w:t>
      </w:r>
      <w:r w:rsidR="00A87F30" w:rsidRPr="00A87F30">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525B30">
        <w:rPr>
          <w:rFonts w:ascii="Times New Roman" w:hAnsi="Times New Roman" w:cs="Times New Roman"/>
          <w:sz w:val="24"/>
          <w:szCs w:val="24"/>
        </w:rPr>
        <w:t>:</w:t>
      </w:r>
      <w:r w:rsidR="00525B30" w:rsidRPr="00525B30">
        <w:rPr>
          <w:rFonts w:ascii="Times New Roman" w:hAnsi="Times New Roman" w:cs="Times New Roman"/>
          <w:sz w:val="24"/>
          <w:szCs w:val="24"/>
        </w:rPr>
        <w:t xml:space="preserve"> Указ Президента Российской Федерации от 07.05.2018 </w:t>
      </w:r>
      <w:r w:rsidR="00525B30" w:rsidRPr="00525B30">
        <w:rPr>
          <w:rFonts w:ascii="Times New Roman" w:hAnsi="Times New Roman" w:cs="Times New Roman"/>
          <w:sz w:val="24"/>
          <w:szCs w:val="24"/>
        </w:rPr>
        <w:lastRenderedPageBreak/>
        <w:t>№ 204</w:t>
      </w:r>
      <w:r w:rsidRPr="00732783">
        <w:t xml:space="preserve"> </w:t>
      </w:r>
      <w:r w:rsidRPr="00732783">
        <w:rPr>
          <w:rFonts w:ascii="Times New Roman" w:hAnsi="Times New Roman" w:cs="Times New Roman"/>
          <w:sz w:val="24"/>
          <w:szCs w:val="24"/>
        </w:rPr>
        <w:t>(ред. от 19.07.2018)</w:t>
      </w:r>
      <w:r>
        <w:rPr>
          <w:rFonts w:ascii="Times New Roman" w:hAnsi="Times New Roman" w:cs="Times New Roman"/>
          <w:sz w:val="24"/>
          <w:szCs w:val="24"/>
        </w:rPr>
        <w:t xml:space="preserve"> </w:t>
      </w:r>
      <w:r w:rsidRPr="00732783">
        <w:rPr>
          <w:rFonts w:ascii="Times New Roman" w:hAnsi="Times New Roman" w:cs="Times New Roman"/>
          <w:sz w:val="24"/>
          <w:szCs w:val="24"/>
        </w:rPr>
        <w:t>// Российская газета</w:t>
      </w:r>
      <w:r>
        <w:rPr>
          <w:rFonts w:ascii="Times New Roman" w:hAnsi="Times New Roman" w:cs="Times New Roman"/>
          <w:sz w:val="24"/>
          <w:szCs w:val="24"/>
        </w:rPr>
        <w:t>.</w:t>
      </w:r>
      <w:r w:rsidRPr="00732783">
        <w:rPr>
          <w:rFonts w:ascii="Times New Roman" w:hAnsi="Times New Roman" w:cs="Times New Roman"/>
          <w:sz w:val="24"/>
          <w:szCs w:val="24"/>
        </w:rPr>
        <w:t xml:space="preserve"> 09.05.2018</w:t>
      </w:r>
      <w:r>
        <w:rPr>
          <w:rFonts w:ascii="Times New Roman" w:hAnsi="Times New Roman" w:cs="Times New Roman"/>
          <w:sz w:val="24"/>
          <w:szCs w:val="24"/>
        </w:rPr>
        <w:t>. №</w:t>
      </w:r>
      <w:r w:rsidRPr="00732783">
        <w:rPr>
          <w:rFonts w:ascii="Times New Roman" w:hAnsi="Times New Roman" w:cs="Times New Roman"/>
          <w:sz w:val="24"/>
          <w:szCs w:val="24"/>
        </w:rPr>
        <w:t xml:space="preserve"> 97с</w:t>
      </w:r>
      <w:r>
        <w:rPr>
          <w:rFonts w:ascii="Times New Roman" w:hAnsi="Times New Roman" w:cs="Times New Roman"/>
          <w:sz w:val="24"/>
          <w:szCs w:val="24"/>
        </w:rPr>
        <w:t>.</w:t>
      </w:r>
    </w:p>
    <w:p w14:paraId="30E11821" w14:textId="59E97B6D" w:rsidR="00A87F30" w:rsidRPr="00732783" w:rsidRDefault="00732783" w:rsidP="00A87F30">
      <w:pPr>
        <w:widowControl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13. </w:t>
      </w:r>
      <w:r w:rsidR="00A87F30" w:rsidRPr="00A87F30">
        <w:rPr>
          <w:rFonts w:ascii="Times New Roman" w:hAnsi="Times New Roman" w:cs="Times New Roman"/>
          <w:sz w:val="24"/>
          <w:szCs w:val="24"/>
        </w:rPr>
        <w:t>Шваб, Клаус. Четвертая промышленная революция</w:t>
      </w:r>
      <w:r>
        <w:rPr>
          <w:rFonts w:ascii="Times New Roman" w:hAnsi="Times New Roman" w:cs="Times New Roman"/>
          <w:sz w:val="24"/>
          <w:szCs w:val="24"/>
        </w:rPr>
        <w:t>.</w:t>
      </w:r>
      <w:r w:rsidR="00A87F30" w:rsidRPr="00A87F30">
        <w:rPr>
          <w:rFonts w:ascii="Times New Roman" w:hAnsi="Times New Roman" w:cs="Times New Roman"/>
          <w:sz w:val="24"/>
          <w:szCs w:val="24"/>
        </w:rPr>
        <w:t xml:space="preserve"> Москва: Э, 2016. </w:t>
      </w:r>
      <w:r w:rsidR="00A87F30" w:rsidRPr="00732783">
        <w:rPr>
          <w:rFonts w:ascii="Times New Roman" w:hAnsi="Times New Roman" w:cs="Times New Roman"/>
          <w:sz w:val="24"/>
          <w:szCs w:val="24"/>
          <w:lang w:val="en-US"/>
        </w:rPr>
        <w:t xml:space="preserve">209 </w:t>
      </w:r>
      <w:r w:rsidR="00A87F30" w:rsidRPr="00A87F30">
        <w:rPr>
          <w:rFonts w:ascii="Times New Roman" w:hAnsi="Times New Roman" w:cs="Times New Roman"/>
          <w:sz w:val="24"/>
          <w:szCs w:val="24"/>
        </w:rPr>
        <w:t>с</w:t>
      </w:r>
      <w:r w:rsidR="00A87F30" w:rsidRPr="00732783">
        <w:rPr>
          <w:rFonts w:ascii="Times New Roman" w:hAnsi="Times New Roman" w:cs="Times New Roman"/>
          <w:sz w:val="24"/>
          <w:szCs w:val="24"/>
          <w:lang w:val="en-US"/>
        </w:rPr>
        <w:t>.</w:t>
      </w:r>
    </w:p>
    <w:p w14:paraId="46677FB5" w14:textId="2D9ABA2E" w:rsidR="00A87F30" w:rsidRPr="00732783" w:rsidRDefault="00732783" w:rsidP="00A87F30">
      <w:pPr>
        <w:widowControl w:val="0"/>
        <w:spacing w:after="0" w:line="240" w:lineRule="auto"/>
        <w:ind w:firstLine="709"/>
        <w:jc w:val="both"/>
        <w:rPr>
          <w:rFonts w:ascii="Times New Roman" w:hAnsi="Times New Roman" w:cs="Times New Roman"/>
          <w:sz w:val="24"/>
          <w:szCs w:val="24"/>
        </w:rPr>
      </w:pPr>
      <w:r w:rsidRPr="00732783">
        <w:rPr>
          <w:rFonts w:ascii="Times New Roman" w:hAnsi="Times New Roman" w:cs="Times New Roman"/>
          <w:sz w:val="24"/>
          <w:szCs w:val="24"/>
          <w:lang w:val="en-US"/>
        </w:rPr>
        <w:t>14. </w:t>
      </w:r>
      <w:r w:rsidR="00A87F30" w:rsidRPr="00A87F30">
        <w:rPr>
          <w:rFonts w:ascii="Times New Roman" w:hAnsi="Times New Roman" w:cs="Times New Roman"/>
          <w:sz w:val="24"/>
          <w:szCs w:val="24"/>
          <w:lang w:val="en-US"/>
        </w:rPr>
        <w:t>Our Shared Digital Future: Building an Inclusive, Trustworthy and Sustainable Digital Society: Insight Report World economic forum December 2018</w:t>
      </w:r>
      <w:r w:rsidRPr="00732783">
        <w:rPr>
          <w:rFonts w:ascii="Times New Roman" w:hAnsi="Times New Roman" w:cs="Times New Roman"/>
          <w:sz w:val="24"/>
          <w:szCs w:val="24"/>
          <w:lang w:val="en-US"/>
        </w:rPr>
        <w:t>. URL</w:t>
      </w:r>
      <w:r w:rsidRPr="00732783">
        <w:rPr>
          <w:rFonts w:ascii="Times New Roman" w:hAnsi="Times New Roman" w:cs="Times New Roman"/>
          <w:sz w:val="24"/>
          <w:szCs w:val="24"/>
        </w:rPr>
        <w:t xml:space="preserve">: </w:t>
      </w:r>
      <w:r w:rsidR="00A87F30" w:rsidRPr="00A87F30">
        <w:rPr>
          <w:rFonts w:ascii="Times New Roman" w:hAnsi="Times New Roman" w:cs="Times New Roman"/>
          <w:sz w:val="24"/>
          <w:szCs w:val="24"/>
          <w:lang w:val="en-US"/>
        </w:rPr>
        <w:t>http</w:t>
      </w:r>
      <w:r w:rsidR="00A87F30" w:rsidRPr="00732783">
        <w:rPr>
          <w:rFonts w:ascii="Times New Roman" w:hAnsi="Times New Roman" w:cs="Times New Roman"/>
          <w:sz w:val="24"/>
          <w:szCs w:val="24"/>
        </w:rPr>
        <w:t>://</w:t>
      </w:r>
      <w:r w:rsidR="00A87F30" w:rsidRPr="00A87F30">
        <w:rPr>
          <w:rFonts w:ascii="Times New Roman" w:hAnsi="Times New Roman" w:cs="Times New Roman"/>
          <w:sz w:val="24"/>
          <w:szCs w:val="24"/>
          <w:lang w:val="en-US"/>
        </w:rPr>
        <w:t>www</w:t>
      </w:r>
      <w:r w:rsidR="00A87F30" w:rsidRPr="00732783">
        <w:rPr>
          <w:rFonts w:ascii="Times New Roman" w:hAnsi="Times New Roman" w:cs="Times New Roman"/>
          <w:sz w:val="24"/>
          <w:szCs w:val="24"/>
        </w:rPr>
        <w:t>3.</w:t>
      </w:r>
      <w:proofErr w:type="spellStart"/>
      <w:r w:rsidR="00A87F30" w:rsidRPr="00A87F30">
        <w:rPr>
          <w:rFonts w:ascii="Times New Roman" w:hAnsi="Times New Roman" w:cs="Times New Roman"/>
          <w:sz w:val="24"/>
          <w:szCs w:val="24"/>
          <w:lang w:val="en-US"/>
        </w:rPr>
        <w:t>weforum</w:t>
      </w:r>
      <w:proofErr w:type="spellEnd"/>
      <w:r w:rsidR="00A87F30" w:rsidRPr="00732783">
        <w:rPr>
          <w:rFonts w:ascii="Times New Roman" w:hAnsi="Times New Roman" w:cs="Times New Roman"/>
          <w:sz w:val="24"/>
          <w:szCs w:val="24"/>
        </w:rPr>
        <w:t>.</w:t>
      </w:r>
      <w:r w:rsidR="00A87F30" w:rsidRPr="00A87F30">
        <w:rPr>
          <w:rFonts w:ascii="Times New Roman" w:hAnsi="Times New Roman" w:cs="Times New Roman"/>
          <w:sz w:val="24"/>
          <w:szCs w:val="24"/>
          <w:lang w:val="en-US"/>
        </w:rPr>
        <w:t>org</w:t>
      </w:r>
      <w:r w:rsidR="00A87F30" w:rsidRPr="00732783">
        <w:rPr>
          <w:rFonts w:ascii="Times New Roman" w:hAnsi="Times New Roman" w:cs="Times New Roman"/>
          <w:sz w:val="24"/>
          <w:szCs w:val="24"/>
        </w:rPr>
        <w:t>/</w:t>
      </w:r>
      <w:r w:rsidR="00A87F30" w:rsidRPr="00A87F30">
        <w:rPr>
          <w:rFonts w:ascii="Times New Roman" w:hAnsi="Times New Roman" w:cs="Times New Roman"/>
          <w:sz w:val="24"/>
          <w:szCs w:val="24"/>
          <w:lang w:val="en-US"/>
        </w:rPr>
        <w:t>docs</w:t>
      </w:r>
      <w:r w:rsidR="00A87F30" w:rsidRPr="00732783">
        <w:rPr>
          <w:rFonts w:ascii="Times New Roman" w:hAnsi="Times New Roman" w:cs="Times New Roman"/>
          <w:sz w:val="24"/>
          <w:szCs w:val="24"/>
        </w:rPr>
        <w:t>/</w:t>
      </w:r>
      <w:r w:rsidR="00A87F30" w:rsidRPr="00A87F30">
        <w:rPr>
          <w:rFonts w:ascii="Times New Roman" w:hAnsi="Times New Roman" w:cs="Times New Roman"/>
          <w:sz w:val="24"/>
          <w:szCs w:val="24"/>
          <w:lang w:val="en-US"/>
        </w:rPr>
        <w:t>WEF</w:t>
      </w:r>
      <w:r w:rsidR="00A87F30" w:rsidRPr="00732783">
        <w:rPr>
          <w:rFonts w:ascii="Times New Roman" w:hAnsi="Times New Roman" w:cs="Times New Roman"/>
          <w:sz w:val="24"/>
          <w:szCs w:val="24"/>
        </w:rPr>
        <w:t>_</w:t>
      </w:r>
      <w:r w:rsidR="00A87F30" w:rsidRPr="00A87F30">
        <w:rPr>
          <w:rFonts w:ascii="Times New Roman" w:hAnsi="Times New Roman" w:cs="Times New Roman"/>
          <w:sz w:val="24"/>
          <w:szCs w:val="24"/>
          <w:lang w:val="en-US"/>
        </w:rPr>
        <w:t>Our</w:t>
      </w:r>
      <w:r w:rsidR="00A87F30" w:rsidRPr="00732783">
        <w:rPr>
          <w:rFonts w:ascii="Times New Roman" w:hAnsi="Times New Roman" w:cs="Times New Roman"/>
          <w:sz w:val="24"/>
          <w:szCs w:val="24"/>
        </w:rPr>
        <w:t>_</w:t>
      </w:r>
      <w:r w:rsidR="00A87F30" w:rsidRPr="00A87F30">
        <w:rPr>
          <w:rFonts w:ascii="Times New Roman" w:hAnsi="Times New Roman" w:cs="Times New Roman"/>
          <w:sz w:val="24"/>
          <w:szCs w:val="24"/>
          <w:lang w:val="en-US"/>
        </w:rPr>
        <w:t>Shared</w:t>
      </w:r>
      <w:r w:rsidR="00A87F30" w:rsidRPr="00732783">
        <w:rPr>
          <w:rFonts w:ascii="Times New Roman" w:hAnsi="Times New Roman" w:cs="Times New Roman"/>
          <w:sz w:val="24"/>
          <w:szCs w:val="24"/>
        </w:rPr>
        <w:t>_</w:t>
      </w:r>
      <w:r w:rsidR="00A87F30" w:rsidRPr="00A87F30">
        <w:rPr>
          <w:rFonts w:ascii="Times New Roman" w:hAnsi="Times New Roman" w:cs="Times New Roman"/>
          <w:sz w:val="24"/>
          <w:szCs w:val="24"/>
          <w:lang w:val="en-US"/>
        </w:rPr>
        <w:t>Digital</w:t>
      </w:r>
      <w:r w:rsidR="00A87F30" w:rsidRPr="00732783">
        <w:rPr>
          <w:rFonts w:ascii="Times New Roman" w:hAnsi="Times New Roman" w:cs="Times New Roman"/>
          <w:sz w:val="24"/>
          <w:szCs w:val="24"/>
        </w:rPr>
        <w:t>_</w:t>
      </w:r>
      <w:r w:rsidR="00A87F30" w:rsidRPr="00A87F30">
        <w:rPr>
          <w:rFonts w:ascii="Times New Roman" w:hAnsi="Times New Roman" w:cs="Times New Roman"/>
          <w:sz w:val="24"/>
          <w:szCs w:val="24"/>
          <w:lang w:val="en-US"/>
        </w:rPr>
        <w:t>Future</w:t>
      </w:r>
      <w:r w:rsidR="00A87F30" w:rsidRPr="00732783">
        <w:rPr>
          <w:rFonts w:ascii="Times New Roman" w:hAnsi="Times New Roman" w:cs="Times New Roman"/>
          <w:sz w:val="24"/>
          <w:szCs w:val="24"/>
        </w:rPr>
        <w:t>_</w:t>
      </w:r>
      <w:r w:rsidR="00A87F30" w:rsidRPr="00A87F30">
        <w:rPr>
          <w:rFonts w:ascii="Times New Roman" w:hAnsi="Times New Roman" w:cs="Times New Roman"/>
          <w:sz w:val="24"/>
          <w:szCs w:val="24"/>
          <w:lang w:val="en-US"/>
        </w:rPr>
        <w:t>Report</w:t>
      </w:r>
      <w:r w:rsidR="00A87F30" w:rsidRPr="00732783">
        <w:rPr>
          <w:rFonts w:ascii="Times New Roman" w:hAnsi="Times New Roman" w:cs="Times New Roman"/>
          <w:sz w:val="24"/>
          <w:szCs w:val="24"/>
        </w:rPr>
        <w:t>_2018.</w:t>
      </w:r>
      <w:r w:rsidR="00A87F30" w:rsidRPr="00A87F30">
        <w:rPr>
          <w:rFonts w:ascii="Times New Roman" w:hAnsi="Times New Roman" w:cs="Times New Roman"/>
          <w:sz w:val="24"/>
          <w:szCs w:val="24"/>
          <w:lang w:val="en-US"/>
        </w:rPr>
        <w:t>pdf</w:t>
      </w:r>
      <w:r w:rsidRPr="00732783">
        <w:rPr>
          <w:rFonts w:ascii="Times New Roman" w:hAnsi="Times New Roman" w:cs="Times New Roman"/>
          <w:sz w:val="24"/>
          <w:szCs w:val="24"/>
        </w:rPr>
        <w:t xml:space="preserve"> (дата обращения: 17.06.2019).</w:t>
      </w:r>
    </w:p>
    <w:p w14:paraId="554EFDEB" w14:textId="26352E21" w:rsidR="00664158" w:rsidRPr="00664158" w:rsidRDefault="00664158"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w:t>
      </w:r>
      <w:r w:rsidRPr="00664158">
        <w:rPr>
          <w:rFonts w:ascii="Times New Roman" w:hAnsi="Times New Roman" w:cs="Times New Roman"/>
          <w:sz w:val="24"/>
          <w:szCs w:val="24"/>
        </w:rPr>
        <w:t xml:space="preserve">Доклад о мировом развитии 2016 «Цифровые дивиденды». Обзор. Всемирный </w:t>
      </w:r>
      <w:proofErr w:type="gramStart"/>
      <w:r w:rsidRPr="00664158">
        <w:rPr>
          <w:rFonts w:ascii="Times New Roman" w:hAnsi="Times New Roman" w:cs="Times New Roman"/>
          <w:sz w:val="24"/>
          <w:szCs w:val="24"/>
        </w:rPr>
        <w:t>банк,.</w:t>
      </w:r>
      <w:proofErr w:type="gramEnd"/>
      <w:r w:rsidRPr="00664158">
        <w:rPr>
          <w:rFonts w:ascii="Times New Roman" w:hAnsi="Times New Roman" w:cs="Times New Roman"/>
          <w:sz w:val="24"/>
          <w:szCs w:val="24"/>
        </w:rPr>
        <w:t xml:space="preserve"> Вашингтон, округ Колумбия.</w:t>
      </w:r>
    </w:p>
    <w:p w14:paraId="0B9B14CE" w14:textId="26D05278" w:rsidR="00A87F30" w:rsidRPr="00A87F30" w:rsidRDefault="00732783" w:rsidP="00A87F30">
      <w:pPr>
        <w:widowControl w:val="0"/>
        <w:spacing w:after="0" w:line="240" w:lineRule="auto"/>
        <w:ind w:firstLine="709"/>
        <w:jc w:val="both"/>
        <w:rPr>
          <w:rFonts w:ascii="Times New Roman" w:hAnsi="Times New Roman" w:cs="Times New Roman"/>
          <w:sz w:val="24"/>
          <w:szCs w:val="24"/>
          <w:lang w:val="en-US"/>
        </w:rPr>
      </w:pPr>
      <w:r w:rsidRPr="00732783">
        <w:rPr>
          <w:rFonts w:ascii="Times New Roman" w:hAnsi="Times New Roman" w:cs="Times New Roman"/>
          <w:sz w:val="24"/>
          <w:szCs w:val="24"/>
          <w:lang w:val="en-US"/>
        </w:rPr>
        <w:t>1</w:t>
      </w:r>
      <w:r w:rsidR="00664158" w:rsidRPr="00664158">
        <w:rPr>
          <w:rFonts w:ascii="Times New Roman" w:hAnsi="Times New Roman" w:cs="Times New Roman"/>
          <w:sz w:val="24"/>
          <w:szCs w:val="24"/>
          <w:lang w:val="en-US"/>
        </w:rPr>
        <w:t>6</w:t>
      </w:r>
      <w:r w:rsidRPr="00732783">
        <w:rPr>
          <w:rFonts w:ascii="Times New Roman" w:hAnsi="Times New Roman" w:cs="Times New Roman"/>
          <w:sz w:val="24"/>
          <w:szCs w:val="24"/>
          <w:lang w:val="en-US"/>
        </w:rPr>
        <w:t>. </w:t>
      </w:r>
      <w:r w:rsidR="00A87F30" w:rsidRPr="00A87F30">
        <w:rPr>
          <w:rFonts w:ascii="Times New Roman" w:hAnsi="Times New Roman" w:cs="Times New Roman"/>
          <w:sz w:val="24"/>
          <w:szCs w:val="24"/>
          <w:lang w:val="en-US"/>
        </w:rPr>
        <w:t>OECD Employment Outlook 2019: The Future of Work.</w:t>
      </w:r>
    </w:p>
    <w:p w14:paraId="5779D257" w14:textId="7A79D47B" w:rsidR="00A87F30" w:rsidRPr="00525B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64158">
        <w:rPr>
          <w:rFonts w:ascii="Times New Roman" w:hAnsi="Times New Roman" w:cs="Times New Roman"/>
          <w:sz w:val="24"/>
          <w:szCs w:val="24"/>
        </w:rPr>
        <w:t>7</w:t>
      </w:r>
      <w:r>
        <w:rPr>
          <w:rFonts w:ascii="Times New Roman" w:hAnsi="Times New Roman" w:cs="Times New Roman"/>
          <w:sz w:val="24"/>
          <w:szCs w:val="24"/>
        </w:rPr>
        <w:t>. </w:t>
      </w:r>
      <w:r w:rsidR="00A87F30" w:rsidRPr="00A87F30">
        <w:rPr>
          <w:rFonts w:ascii="Times New Roman" w:hAnsi="Times New Roman" w:cs="Times New Roman"/>
          <w:sz w:val="24"/>
          <w:szCs w:val="24"/>
          <w:lang w:val="en-US"/>
        </w:rPr>
        <w:t>Hours</w:t>
      </w:r>
      <w:r w:rsidR="00A87F30" w:rsidRPr="00525B30">
        <w:rPr>
          <w:rFonts w:ascii="Times New Roman" w:hAnsi="Times New Roman" w:cs="Times New Roman"/>
          <w:sz w:val="24"/>
          <w:szCs w:val="24"/>
        </w:rPr>
        <w:t xml:space="preserve"> </w:t>
      </w:r>
      <w:r w:rsidR="00A87F30" w:rsidRPr="00A87F30">
        <w:rPr>
          <w:rFonts w:ascii="Times New Roman" w:hAnsi="Times New Roman" w:cs="Times New Roman"/>
          <w:sz w:val="24"/>
          <w:szCs w:val="24"/>
          <w:lang w:val="en-US"/>
        </w:rPr>
        <w:t>worked</w:t>
      </w:r>
      <w:r w:rsidRPr="00732783">
        <w:rPr>
          <w:rFonts w:ascii="Times New Roman" w:hAnsi="Times New Roman" w:cs="Times New Roman"/>
          <w:sz w:val="24"/>
          <w:szCs w:val="24"/>
        </w:rPr>
        <w:t xml:space="preserve">. </w:t>
      </w:r>
      <w:r w:rsidRPr="00732783">
        <w:rPr>
          <w:rFonts w:ascii="Times New Roman" w:hAnsi="Times New Roman" w:cs="Times New Roman"/>
          <w:sz w:val="24"/>
          <w:szCs w:val="24"/>
          <w:lang w:val="en-US"/>
        </w:rPr>
        <w:t>URL</w:t>
      </w:r>
      <w:r w:rsidRPr="00732783">
        <w:rPr>
          <w:rFonts w:ascii="Times New Roman" w:hAnsi="Times New Roman" w:cs="Times New Roman"/>
          <w:sz w:val="24"/>
          <w:szCs w:val="24"/>
        </w:rPr>
        <w:t>:</w:t>
      </w:r>
      <w:r w:rsidR="00A87F30" w:rsidRPr="00525B30">
        <w:rPr>
          <w:rFonts w:ascii="Times New Roman" w:hAnsi="Times New Roman" w:cs="Times New Roman"/>
          <w:sz w:val="24"/>
          <w:szCs w:val="24"/>
        </w:rPr>
        <w:t xml:space="preserve"> </w:t>
      </w:r>
      <w:r w:rsidR="00A87F30" w:rsidRPr="00A87F30">
        <w:rPr>
          <w:rFonts w:ascii="Times New Roman" w:hAnsi="Times New Roman" w:cs="Times New Roman"/>
          <w:sz w:val="24"/>
          <w:szCs w:val="24"/>
          <w:lang w:val="en-US"/>
        </w:rPr>
        <w:t>https</w:t>
      </w:r>
      <w:r w:rsidR="00A87F30" w:rsidRPr="00525B30">
        <w:rPr>
          <w:rFonts w:ascii="Times New Roman" w:hAnsi="Times New Roman" w:cs="Times New Roman"/>
          <w:sz w:val="24"/>
          <w:szCs w:val="24"/>
        </w:rPr>
        <w:t>://</w:t>
      </w:r>
      <w:r w:rsidR="00A87F30" w:rsidRPr="00A87F30">
        <w:rPr>
          <w:rFonts w:ascii="Times New Roman" w:hAnsi="Times New Roman" w:cs="Times New Roman"/>
          <w:sz w:val="24"/>
          <w:szCs w:val="24"/>
          <w:lang w:val="en-US"/>
        </w:rPr>
        <w:t>data</w:t>
      </w:r>
      <w:r w:rsidR="00A87F30" w:rsidRPr="00525B30">
        <w:rPr>
          <w:rFonts w:ascii="Times New Roman" w:hAnsi="Times New Roman" w:cs="Times New Roman"/>
          <w:sz w:val="24"/>
          <w:szCs w:val="24"/>
        </w:rPr>
        <w:t>.</w:t>
      </w:r>
      <w:proofErr w:type="spellStart"/>
      <w:r w:rsidR="00A87F30" w:rsidRPr="00A87F30">
        <w:rPr>
          <w:rFonts w:ascii="Times New Roman" w:hAnsi="Times New Roman" w:cs="Times New Roman"/>
          <w:sz w:val="24"/>
          <w:szCs w:val="24"/>
          <w:lang w:val="en-US"/>
        </w:rPr>
        <w:t>oecd</w:t>
      </w:r>
      <w:proofErr w:type="spellEnd"/>
      <w:r w:rsidR="00A87F30" w:rsidRPr="00525B30">
        <w:rPr>
          <w:rFonts w:ascii="Times New Roman" w:hAnsi="Times New Roman" w:cs="Times New Roman"/>
          <w:sz w:val="24"/>
          <w:szCs w:val="24"/>
        </w:rPr>
        <w:t>.</w:t>
      </w:r>
      <w:r w:rsidR="00A87F30" w:rsidRPr="00A87F30">
        <w:rPr>
          <w:rFonts w:ascii="Times New Roman" w:hAnsi="Times New Roman" w:cs="Times New Roman"/>
          <w:sz w:val="24"/>
          <w:szCs w:val="24"/>
          <w:lang w:val="en-US"/>
        </w:rPr>
        <w:t>org</w:t>
      </w:r>
      <w:r w:rsidR="00A87F30" w:rsidRPr="00525B30">
        <w:rPr>
          <w:rFonts w:ascii="Times New Roman" w:hAnsi="Times New Roman" w:cs="Times New Roman"/>
          <w:sz w:val="24"/>
          <w:szCs w:val="24"/>
        </w:rPr>
        <w:t>/</w:t>
      </w:r>
      <w:r w:rsidR="00A87F30" w:rsidRPr="00A87F30">
        <w:rPr>
          <w:rFonts w:ascii="Times New Roman" w:hAnsi="Times New Roman" w:cs="Times New Roman"/>
          <w:sz w:val="24"/>
          <w:szCs w:val="24"/>
          <w:lang w:val="en-US"/>
        </w:rPr>
        <w:t>emp</w:t>
      </w:r>
      <w:r w:rsidR="00A87F30" w:rsidRPr="00525B30">
        <w:rPr>
          <w:rFonts w:ascii="Times New Roman" w:hAnsi="Times New Roman" w:cs="Times New Roman"/>
          <w:sz w:val="24"/>
          <w:szCs w:val="24"/>
        </w:rPr>
        <w:t>/</w:t>
      </w:r>
      <w:r w:rsidR="00A87F30" w:rsidRPr="00A87F30">
        <w:rPr>
          <w:rFonts w:ascii="Times New Roman" w:hAnsi="Times New Roman" w:cs="Times New Roman"/>
          <w:sz w:val="24"/>
          <w:szCs w:val="24"/>
          <w:lang w:val="en-US"/>
        </w:rPr>
        <w:t>hours</w:t>
      </w:r>
      <w:r w:rsidR="00A87F30" w:rsidRPr="00525B30">
        <w:rPr>
          <w:rFonts w:ascii="Times New Roman" w:hAnsi="Times New Roman" w:cs="Times New Roman"/>
          <w:sz w:val="24"/>
          <w:szCs w:val="24"/>
        </w:rPr>
        <w:t>-</w:t>
      </w:r>
      <w:r w:rsidR="00A87F30" w:rsidRPr="00A87F30">
        <w:rPr>
          <w:rFonts w:ascii="Times New Roman" w:hAnsi="Times New Roman" w:cs="Times New Roman"/>
          <w:sz w:val="24"/>
          <w:szCs w:val="24"/>
          <w:lang w:val="en-US"/>
        </w:rPr>
        <w:t>worked</w:t>
      </w:r>
      <w:r w:rsidR="00A87F30" w:rsidRPr="00525B30">
        <w:rPr>
          <w:rFonts w:ascii="Times New Roman" w:hAnsi="Times New Roman" w:cs="Times New Roman"/>
          <w:sz w:val="24"/>
          <w:szCs w:val="24"/>
        </w:rPr>
        <w:t>.</w:t>
      </w:r>
      <w:r w:rsidR="00A87F30" w:rsidRPr="00A87F30">
        <w:rPr>
          <w:rFonts w:ascii="Times New Roman" w:hAnsi="Times New Roman" w:cs="Times New Roman"/>
          <w:sz w:val="24"/>
          <w:szCs w:val="24"/>
          <w:lang w:val="en-US"/>
        </w:rPr>
        <w:t>htm</w:t>
      </w:r>
      <w:r w:rsidR="00525B30">
        <w:rPr>
          <w:rFonts w:ascii="Times New Roman" w:hAnsi="Times New Roman" w:cs="Times New Roman"/>
          <w:sz w:val="24"/>
          <w:szCs w:val="24"/>
        </w:rPr>
        <w:t xml:space="preserve"> </w:t>
      </w:r>
      <w:r w:rsidR="00525B30" w:rsidRPr="00525B30">
        <w:rPr>
          <w:rFonts w:ascii="Times New Roman" w:hAnsi="Times New Roman" w:cs="Times New Roman"/>
          <w:sz w:val="24"/>
          <w:szCs w:val="24"/>
        </w:rPr>
        <w:t>(дата обращения: 17.06.2019).</w:t>
      </w:r>
    </w:p>
    <w:p w14:paraId="4FBE432D" w14:textId="641CA29C" w:rsidR="00A87F30" w:rsidRDefault="00732783" w:rsidP="00A87F3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64158">
        <w:rPr>
          <w:rFonts w:ascii="Times New Roman" w:hAnsi="Times New Roman" w:cs="Times New Roman"/>
          <w:sz w:val="24"/>
          <w:szCs w:val="24"/>
        </w:rPr>
        <w:t>8</w:t>
      </w:r>
      <w:r>
        <w:rPr>
          <w:rFonts w:ascii="Times New Roman" w:hAnsi="Times New Roman" w:cs="Times New Roman"/>
          <w:sz w:val="24"/>
          <w:szCs w:val="24"/>
        </w:rPr>
        <w:t>. </w:t>
      </w:r>
      <w:r w:rsidR="00525B30" w:rsidRPr="00525B30">
        <w:rPr>
          <w:rFonts w:ascii="Times New Roman" w:hAnsi="Times New Roman" w:cs="Times New Roman"/>
          <w:sz w:val="24"/>
          <w:szCs w:val="24"/>
        </w:rPr>
        <w:t xml:space="preserve">Конкуренция в цифровую эпоху: стратегические вызовы для Российской Федерации. URL: </w:t>
      </w:r>
      <w:r w:rsidR="00525B30" w:rsidRPr="00525B30">
        <w:rPr>
          <w:rFonts w:ascii="Times New Roman" w:hAnsi="Times New Roman" w:cs="Times New Roman"/>
          <w:sz w:val="24"/>
          <w:szCs w:val="24"/>
          <w:lang w:val="en-US"/>
        </w:rPr>
        <w:t>http</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documents</w:t>
      </w:r>
      <w:r w:rsidR="00525B30" w:rsidRPr="00525B30">
        <w:rPr>
          <w:rFonts w:ascii="Times New Roman" w:hAnsi="Times New Roman" w:cs="Times New Roman"/>
          <w:sz w:val="24"/>
          <w:szCs w:val="24"/>
        </w:rPr>
        <w:t>.</w:t>
      </w:r>
      <w:proofErr w:type="spellStart"/>
      <w:r w:rsidR="00525B30" w:rsidRPr="00525B30">
        <w:rPr>
          <w:rFonts w:ascii="Times New Roman" w:hAnsi="Times New Roman" w:cs="Times New Roman"/>
          <w:sz w:val="24"/>
          <w:szCs w:val="24"/>
          <w:lang w:val="en-US"/>
        </w:rPr>
        <w:t>worldbank</w:t>
      </w:r>
      <w:proofErr w:type="spellEnd"/>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org</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curated</w:t>
      </w:r>
      <w:r w:rsidR="00525B30" w:rsidRPr="00525B30">
        <w:rPr>
          <w:rFonts w:ascii="Times New Roman" w:hAnsi="Times New Roman" w:cs="Times New Roman"/>
          <w:sz w:val="24"/>
          <w:szCs w:val="24"/>
        </w:rPr>
        <w:t>/</w:t>
      </w:r>
      <w:proofErr w:type="spellStart"/>
      <w:r w:rsidR="00525B30" w:rsidRPr="00525B30">
        <w:rPr>
          <w:rFonts w:ascii="Times New Roman" w:hAnsi="Times New Roman" w:cs="Times New Roman"/>
          <w:sz w:val="24"/>
          <w:szCs w:val="24"/>
          <w:lang w:val="en-US"/>
        </w:rPr>
        <w:t>en</w:t>
      </w:r>
      <w:proofErr w:type="spellEnd"/>
      <w:r w:rsidR="00525B30" w:rsidRPr="00525B30">
        <w:rPr>
          <w:rFonts w:ascii="Times New Roman" w:hAnsi="Times New Roman" w:cs="Times New Roman"/>
          <w:sz w:val="24"/>
          <w:szCs w:val="24"/>
        </w:rPr>
        <w:t>/848071539115489168/</w:t>
      </w:r>
      <w:r w:rsidR="00525B30" w:rsidRPr="00525B30">
        <w:rPr>
          <w:rFonts w:ascii="Times New Roman" w:hAnsi="Times New Roman" w:cs="Times New Roman"/>
          <w:sz w:val="24"/>
          <w:szCs w:val="24"/>
          <w:lang w:val="en-US"/>
        </w:rPr>
        <w:t>pdf</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Competing</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in</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the</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Digital</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Age</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Policy</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Implications</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for</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the</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Russian</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Federation</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Russia</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Digital</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Economy</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Report</w:t>
      </w:r>
      <w:r w:rsidR="00525B30" w:rsidRPr="00525B30">
        <w:rPr>
          <w:rFonts w:ascii="Times New Roman" w:hAnsi="Times New Roman" w:cs="Times New Roman"/>
          <w:sz w:val="24"/>
          <w:szCs w:val="24"/>
        </w:rPr>
        <w:t>.</w:t>
      </w:r>
      <w:r w:rsidR="00525B30" w:rsidRPr="00525B30">
        <w:rPr>
          <w:rFonts w:ascii="Times New Roman" w:hAnsi="Times New Roman" w:cs="Times New Roman"/>
          <w:sz w:val="24"/>
          <w:szCs w:val="24"/>
          <w:lang w:val="en-US"/>
        </w:rPr>
        <w:t>pdf</w:t>
      </w:r>
      <w:r w:rsidR="00525B30">
        <w:rPr>
          <w:rFonts w:ascii="Times New Roman" w:hAnsi="Times New Roman" w:cs="Times New Roman"/>
          <w:sz w:val="24"/>
          <w:szCs w:val="24"/>
        </w:rPr>
        <w:t xml:space="preserve"> </w:t>
      </w:r>
      <w:r w:rsidR="00525B30" w:rsidRPr="00525B30">
        <w:rPr>
          <w:rFonts w:ascii="Times New Roman" w:hAnsi="Times New Roman" w:cs="Times New Roman"/>
          <w:sz w:val="24"/>
          <w:szCs w:val="24"/>
        </w:rPr>
        <w:t>(дата обращения: 17.06.2019).</w:t>
      </w:r>
    </w:p>
    <w:p w14:paraId="4266F8B5" w14:textId="77777777" w:rsidR="00525B30" w:rsidRPr="00525B30" w:rsidRDefault="00525B30" w:rsidP="00A87F30">
      <w:pPr>
        <w:widowControl w:val="0"/>
        <w:spacing w:after="0" w:line="240" w:lineRule="auto"/>
        <w:ind w:firstLine="709"/>
        <w:jc w:val="both"/>
        <w:rPr>
          <w:rFonts w:ascii="Times New Roman" w:hAnsi="Times New Roman" w:cs="Times New Roman"/>
          <w:sz w:val="24"/>
          <w:szCs w:val="24"/>
        </w:rPr>
      </w:pPr>
    </w:p>
    <w:p w14:paraId="7B15AAB4" w14:textId="5123ED9D" w:rsidR="00A87F30" w:rsidRDefault="00A87F30" w:rsidP="00A87F30">
      <w:pPr>
        <w:widowControl w:val="0"/>
        <w:spacing w:after="0" w:line="240" w:lineRule="auto"/>
        <w:jc w:val="center"/>
        <w:rPr>
          <w:rFonts w:ascii="Times New Roman" w:hAnsi="Times New Roman" w:cs="Times New Roman"/>
          <w:b/>
          <w:sz w:val="24"/>
          <w:szCs w:val="24"/>
        </w:rPr>
      </w:pPr>
      <w:r w:rsidRPr="00A87F30">
        <w:rPr>
          <w:rFonts w:ascii="Times New Roman" w:hAnsi="Times New Roman" w:cs="Times New Roman"/>
          <w:b/>
          <w:sz w:val="24"/>
          <w:szCs w:val="24"/>
        </w:rPr>
        <w:t>Информация об авторе</w:t>
      </w:r>
    </w:p>
    <w:p w14:paraId="1E0BD348" w14:textId="60C56F55" w:rsidR="00A87F30" w:rsidRDefault="00A87F30" w:rsidP="00A26C03">
      <w:pPr>
        <w:widowControl w:val="0"/>
        <w:spacing w:after="0" w:line="240" w:lineRule="auto"/>
        <w:ind w:firstLine="709"/>
        <w:jc w:val="both"/>
        <w:rPr>
          <w:rFonts w:ascii="Times New Roman" w:hAnsi="Times New Roman" w:cs="Times New Roman"/>
          <w:sz w:val="24"/>
          <w:szCs w:val="24"/>
        </w:rPr>
      </w:pPr>
      <w:proofErr w:type="spellStart"/>
      <w:r w:rsidRPr="00A87F30">
        <w:rPr>
          <w:rFonts w:ascii="Times New Roman" w:hAnsi="Times New Roman" w:cs="Times New Roman"/>
          <w:sz w:val="24"/>
          <w:szCs w:val="24"/>
        </w:rPr>
        <w:t>Сятчихин</w:t>
      </w:r>
      <w:proofErr w:type="spellEnd"/>
      <w:r w:rsidRPr="00A87F30">
        <w:rPr>
          <w:rFonts w:ascii="Times New Roman" w:hAnsi="Times New Roman" w:cs="Times New Roman"/>
          <w:sz w:val="24"/>
          <w:szCs w:val="24"/>
        </w:rPr>
        <w:t xml:space="preserve"> Сергей Валентинович (Россия, Екатеринбург) – кандидат экономических наук, ведущий экономист, Институт экономики </w:t>
      </w:r>
      <w:proofErr w:type="spellStart"/>
      <w:r w:rsidRPr="00A87F30">
        <w:rPr>
          <w:rFonts w:ascii="Times New Roman" w:hAnsi="Times New Roman" w:cs="Times New Roman"/>
          <w:sz w:val="24"/>
          <w:szCs w:val="24"/>
        </w:rPr>
        <w:t>УрО</w:t>
      </w:r>
      <w:proofErr w:type="spellEnd"/>
      <w:r w:rsidRPr="00A87F30">
        <w:rPr>
          <w:rFonts w:ascii="Times New Roman" w:hAnsi="Times New Roman" w:cs="Times New Roman"/>
          <w:sz w:val="24"/>
          <w:szCs w:val="24"/>
        </w:rPr>
        <w:t xml:space="preserve"> РАН</w:t>
      </w:r>
      <w:r>
        <w:rPr>
          <w:rFonts w:ascii="Times New Roman" w:hAnsi="Times New Roman" w:cs="Times New Roman"/>
          <w:sz w:val="24"/>
          <w:szCs w:val="24"/>
        </w:rPr>
        <w:t xml:space="preserve">, </w:t>
      </w:r>
      <w:r w:rsidRPr="00A87F30">
        <w:rPr>
          <w:rFonts w:ascii="Times New Roman" w:hAnsi="Times New Roman" w:cs="Times New Roman"/>
          <w:sz w:val="24"/>
          <w:szCs w:val="24"/>
        </w:rPr>
        <w:t>620014, г. Екатеринбург, ул. Московская, д. 29</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A87F30">
        <w:rPr>
          <w:rFonts w:ascii="Times New Roman" w:hAnsi="Times New Roman" w:cs="Times New Roman"/>
          <w:sz w:val="24"/>
          <w:szCs w:val="24"/>
        </w:rPr>
        <w:t>-</w:t>
      </w:r>
      <w:r w:rsidRPr="00A87F30">
        <w:rPr>
          <w:rFonts w:ascii="Times New Roman" w:hAnsi="Times New Roman" w:cs="Times New Roman"/>
          <w:sz w:val="24"/>
          <w:szCs w:val="24"/>
          <w:lang w:val="en-US"/>
        </w:rPr>
        <w:t>mail</w:t>
      </w:r>
      <w:r w:rsidRPr="00A87F30">
        <w:rPr>
          <w:rFonts w:ascii="Times New Roman" w:hAnsi="Times New Roman" w:cs="Times New Roman"/>
          <w:sz w:val="24"/>
          <w:szCs w:val="24"/>
        </w:rPr>
        <w:t>: syatchikhin.sv@yandex.ru</w:t>
      </w:r>
    </w:p>
    <w:p w14:paraId="114CFBEE" w14:textId="5D6E20E0" w:rsidR="00A87F30" w:rsidRDefault="00A87F30" w:rsidP="00A87F30">
      <w:pPr>
        <w:widowControl w:val="0"/>
        <w:spacing w:after="0" w:line="240" w:lineRule="auto"/>
        <w:rPr>
          <w:rFonts w:ascii="Times New Roman" w:hAnsi="Times New Roman" w:cs="Times New Roman"/>
          <w:b/>
          <w:sz w:val="24"/>
          <w:szCs w:val="24"/>
        </w:rPr>
      </w:pPr>
    </w:p>
    <w:p w14:paraId="32D19FBE" w14:textId="15C666CC" w:rsidR="00A87F30" w:rsidRPr="00A87F30" w:rsidRDefault="00A87F30" w:rsidP="00A87F30">
      <w:pPr>
        <w:widowControl w:val="0"/>
        <w:spacing w:after="0" w:line="240" w:lineRule="auto"/>
        <w:jc w:val="right"/>
        <w:rPr>
          <w:rFonts w:ascii="Times New Roman" w:hAnsi="Times New Roman" w:cs="Times New Roman"/>
          <w:sz w:val="24"/>
          <w:szCs w:val="24"/>
          <w:lang w:val="en-US"/>
        </w:rPr>
      </w:pPr>
      <w:proofErr w:type="spellStart"/>
      <w:r w:rsidRPr="00A26C03">
        <w:rPr>
          <w:rFonts w:ascii="Times New Roman" w:hAnsi="Times New Roman" w:cs="Times New Roman"/>
          <w:sz w:val="24"/>
          <w:szCs w:val="24"/>
          <w:lang w:val="en-US"/>
        </w:rPr>
        <w:t>Syatchikhin</w:t>
      </w:r>
      <w:proofErr w:type="spellEnd"/>
      <w:r w:rsidRPr="00A26C03">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A26C03">
        <w:rPr>
          <w:rFonts w:ascii="Times New Roman" w:hAnsi="Times New Roman" w:cs="Times New Roman"/>
          <w:sz w:val="24"/>
          <w:szCs w:val="24"/>
          <w:lang w:val="en-US"/>
        </w:rPr>
        <w:t>.V.</w:t>
      </w:r>
    </w:p>
    <w:p w14:paraId="59124BFC" w14:textId="2DF9F63D" w:rsidR="00A87F30" w:rsidRPr="00A26C03" w:rsidRDefault="00A87F30" w:rsidP="00A87F30">
      <w:pPr>
        <w:widowControl w:val="0"/>
        <w:spacing w:after="0" w:line="240" w:lineRule="auto"/>
        <w:jc w:val="right"/>
        <w:rPr>
          <w:rFonts w:ascii="Times New Roman" w:hAnsi="Times New Roman" w:cs="Times New Roman"/>
          <w:sz w:val="24"/>
          <w:szCs w:val="24"/>
          <w:lang w:val="en-US"/>
        </w:rPr>
      </w:pPr>
    </w:p>
    <w:p w14:paraId="25A98EAE" w14:textId="2B8EFABF" w:rsidR="00A26C03" w:rsidRPr="00A26C03" w:rsidRDefault="00A26C03" w:rsidP="00A26C03">
      <w:pPr>
        <w:widowControl w:val="0"/>
        <w:spacing w:after="0" w:line="240" w:lineRule="auto"/>
        <w:jc w:val="center"/>
        <w:rPr>
          <w:rFonts w:ascii="Times New Roman" w:hAnsi="Times New Roman" w:cs="Times New Roman"/>
          <w:b/>
          <w:sz w:val="24"/>
          <w:szCs w:val="24"/>
          <w:lang w:val="en-US"/>
        </w:rPr>
      </w:pPr>
      <w:r w:rsidRPr="00A26C03">
        <w:rPr>
          <w:rFonts w:ascii="Times New Roman" w:hAnsi="Times New Roman" w:cs="Times New Roman"/>
          <w:b/>
          <w:sz w:val="24"/>
          <w:szCs w:val="24"/>
          <w:lang w:val="en-US"/>
        </w:rPr>
        <w:t>DIGITALIZATION OF ECONOMY AS A FACTOR FOR THE AUTONOMIZATION OF VIRTUAL COMMUNITIES: OPPORTUNITIES AND THREATS</w:t>
      </w:r>
    </w:p>
    <w:p w14:paraId="6CEDAE38" w14:textId="77777777" w:rsidR="00A26C03" w:rsidRDefault="00A26C03" w:rsidP="00A87F30">
      <w:pPr>
        <w:widowControl w:val="0"/>
        <w:spacing w:after="0" w:line="240" w:lineRule="auto"/>
        <w:jc w:val="both"/>
        <w:rPr>
          <w:rFonts w:ascii="Times New Roman" w:hAnsi="Times New Roman" w:cs="Times New Roman"/>
          <w:sz w:val="24"/>
          <w:szCs w:val="24"/>
          <w:lang w:val="en-US"/>
        </w:rPr>
      </w:pPr>
    </w:p>
    <w:p w14:paraId="685EB8B6" w14:textId="74D3659A" w:rsidR="00A87F30" w:rsidRPr="00A26C03" w:rsidRDefault="00A87F30" w:rsidP="00A26C03">
      <w:pPr>
        <w:widowControl w:val="0"/>
        <w:spacing w:after="0" w:line="240" w:lineRule="auto"/>
        <w:ind w:firstLine="709"/>
        <w:jc w:val="both"/>
        <w:rPr>
          <w:rFonts w:ascii="Times New Roman" w:hAnsi="Times New Roman" w:cs="Times New Roman"/>
          <w:i/>
          <w:sz w:val="24"/>
          <w:szCs w:val="24"/>
          <w:lang w:val="en-US"/>
        </w:rPr>
      </w:pPr>
      <w:r w:rsidRPr="00A26C03">
        <w:rPr>
          <w:rFonts w:ascii="Times New Roman" w:hAnsi="Times New Roman" w:cs="Times New Roman"/>
          <w:i/>
          <w:sz w:val="24"/>
          <w:szCs w:val="24"/>
          <w:lang w:val="en-US"/>
        </w:rPr>
        <w:t xml:space="preserve">The article deals with the problem of </w:t>
      </w:r>
      <w:proofErr w:type="spellStart"/>
      <w:r w:rsidRPr="00A26C03">
        <w:rPr>
          <w:rFonts w:ascii="Times New Roman" w:hAnsi="Times New Roman" w:cs="Times New Roman"/>
          <w:i/>
          <w:sz w:val="24"/>
          <w:szCs w:val="24"/>
          <w:lang w:val="en-US"/>
        </w:rPr>
        <w:t>autonomization</w:t>
      </w:r>
      <w:proofErr w:type="spellEnd"/>
      <w:r w:rsidRPr="00A26C03">
        <w:rPr>
          <w:rFonts w:ascii="Times New Roman" w:hAnsi="Times New Roman" w:cs="Times New Roman"/>
          <w:i/>
          <w:sz w:val="24"/>
          <w:szCs w:val="24"/>
          <w:lang w:val="en-US"/>
        </w:rPr>
        <w:t xml:space="preserve"> of virtual communities in the conditions of digitalization of the economy. One of the key contradictions underlying the digitalization of the economy is the contradiction between </w:t>
      </w:r>
      <w:proofErr w:type="spellStart"/>
      <w:r w:rsidRPr="00A26C03">
        <w:rPr>
          <w:rFonts w:ascii="Times New Roman" w:hAnsi="Times New Roman" w:cs="Times New Roman"/>
          <w:i/>
          <w:sz w:val="24"/>
          <w:szCs w:val="24"/>
          <w:lang w:val="en-US"/>
        </w:rPr>
        <w:t>heteronization</w:t>
      </w:r>
      <w:proofErr w:type="spellEnd"/>
      <w:r w:rsidRPr="00A26C03">
        <w:rPr>
          <w:rFonts w:ascii="Times New Roman" w:hAnsi="Times New Roman" w:cs="Times New Roman"/>
          <w:i/>
          <w:sz w:val="24"/>
          <w:szCs w:val="24"/>
          <w:lang w:val="en-US"/>
        </w:rPr>
        <w:t xml:space="preserve"> and autonomy of virtual communities. On the one hand, the development of virtual communities is heterogeneous, since digital space is alien and artificial to society. On the other hand, virtual communities are being isolated </w:t>
      </w:r>
      <w:proofErr w:type="gramStart"/>
      <w:r w:rsidRPr="00A26C03">
        <w:rPr>
          <w:rFonts w:ascii="Times New Roman" w:hAnsi="Times New Roman" w:cs="Times New Roman"/>
          <w:i/>
          <w:sz w:val="24"/>
          <w:szCs w:val="24"/>
          <w:lang w:val="en-US"/>
        </w:rPr>
        <w:t>on the basis of</w:t>
      </w:r>
      <w:proofErr w:type="gramEnd"/>
      <w:r w:rsidRPr="00A26C03">
        <w:rPr>
          <w:rFonts w:ascii="Times New Roman" w:hAnsi="Times New Roman" w:cs="Times New Roman"/>
          <w:i/>
          <w:sz w:val="24"/>
          <w:szCs w:val="24"/>
          <w:lang w:val="en-US"/>
        </w:rPr>
        <w:t xml:space="preserve"> historical and other local traditions for the realization of group interests in response to the challenges they face. In this regard, the task of the national state is to create conditions for the autonomy of virtual communities and stopping </w:t>
      </w:r>
      <w:proofErr w:type="spellStart"/>
      <w:r w:rsidRPr="00A26C03">
        <w:rPr>
          <w:rFonts w:ascii="Times New Roman" w:hAnsi="Times New Roman" w:cs="Times New Roman"/>
          <w:i/>
          <w:sz w:val="24"/>
          <w:szCs w:val="24"/>
          <w:lang w:val="en-US"/>
        </w:rPr>
        <w:t>heteronomic</w:t>
      </w:r>
      <w:proofErr w:type="spellEnd"/>
      <w:r w:rsidRPr="00A26C03">
        <w:rPr>
          <w:rFonts w:ascii="Times New Roman" w:hAnsi="Times New Roman" w:cs="Times New Roman"/>
          <w:i/>
          <w:sz w:val="24"/>
          <w:szCs w:val="24"/>
          <w:lang w:val="en-US"/>
        </w:rPr>
        <w:t xml:space="preserve"> processes in order to ensure the mutually beneficial interests of the state and civil society. The opportunities and threats of autonomy of virtual communities in the conditions of the development of the digital economy are indicated. The possibility of autonomy of virtual communities is to ensure self-reproduction of communities based on historical and other local traditions in response to the implementation of destructive social processes. Threat of autonomy of virtual communities can be their closeness in relation not only to supranational structures, digital transnational companies, and foreign countries, but also to the national state in the context of its ineffective interaction with civil society.</w:t>
      </w:r>
    </w:p>
    <w:p w14:paraId="69684704" w14:textId="7675B2D6" w:rsidR="00A87F30" w:rsidRDefault="00A87F30" w:rsidP="00A26C03">
      <w:pPr>
        <w:widowControl w:val="0"/>
        <w:spacing w:after="0" w:line="240" w:lineRule="auto"/>
        <w:ind w:firstLine="709"/>
        <w:jc w:val="both"/>
        <w:rPr>
          <w:rFonts w:ascii="Times New Roman" w:hAnsi="Times New Roman" w:cs="Times New Roman"/>
          <w:i/>
          <w:sz w:val="24"/>
          <w:szCs w:val="24"/>
          <w:lang w:val="en-US"/>
        </w:rPr>
      </w:pPr>
      <w:r w:rsidRPr="00A26C03">
        <w:rPr>
          <w:rFonts w:ascii="Times New Roman" w:hAnsi="Times New Roman" w:cs="Times New Roman"/>
          <w:i/>
          <w:sz w:val="24"/>
          <w:szCs w:val="24"/>
          <w:lang w:val="en-US"/>
        </w:rPr>
        <w:t xml:space="preserve">Keywords: digital economy, digitalization of economy, virtual communities, </w:t>
      </w:r>
      <w:proofErr w:type="spellStart"/>
      <w:r w:rsidRPr="00A26C03">
        <w:rPr>
          <w:rFonts w:ascii="Times New Roman" w:hAnsi="Times New Roman" w:cs="Times New Roman"/>
          <w:i/>
          <w:sz w:val="24"/>
          <w:szCs w:val="24"/>
          <w:lang w:val="en-US"/>
        </w:rPr>
        <w:t>autonomization</w:t>
      </w:r>
      <w:proofErr w:type="spellEnd"/>
      <w:r w:rsidRPr="00A26C03">
        <w:rPr>
          <w:rFonts w:ascii="Times New Roman" w:hAnsi="Times New Roman" w:cs="Times New Roman"/>
          <w:i/>
          <w:sz w:val="24"/>
          <w:szCs w:val="24"/>
          <w:lang w:val="en-US"/>
        </w:rPr>
        <w:t xml:space="preserve"> of communities, </w:t>
      </w:r>
      <w:proofErr w:type="spellStart"/>
      <w:r w:rsidRPr="00A26C03">
        <w:rPr>
          <w:rFonts w:ascii="Times New Roman" w:hAnsi="Times New Roman" w:cs="Times New Roman"/>
          <w:i/>
          <w:sz w:val="24"/>
          <w:szCs w:val="24"/>
          <w:lang w:val="en-US"/>
        </w:rPr>
        <w:t>heteronization</w:t>
      </w:r>
      <w:proofErr w:type="spellEnd"/>
      <w:r w:rsidRPr="00A26C03">
        <w:rPr>
          <w:rFonts w:ascii="Times New Roman" w:hAnsi="Times New Roman" w:cs="Times New Roman"/>
          <w:i/>
          <w:sz w:val="24"/>
          <w:szCs w:val="24"/>
          <w:lang w:val="en-US"/>
        </w:rPr>
        <w:t xml:space="preserve"> of communities</w:t>
      </w:r>
    </w:p>
    <w:p w14:paraId="1C5ABA86" w14:textId="5FB2670B" w:rsidR="00A26C03" w:rsidRDefault="00A26C03" w:rsidP="00A26C03">
      <w:pPr>
        <w:widowControl w:val="0"/>
        <w:spacing w:after="0" w:line="240" w:lineRule="auto"/>
        <w:ind w:firstLine="709"/>
        <w:jc w:val="both"/>
        <w:rPr>
          <w:rFonts w:ascii="Times New Roman" w:hAnsi="Times New Roman" w:cs="Times New Roman"/>
          <w:i/>
          <w:sz w:val="24"/>
          <w:szCs w:val="24"/>
          <w:lang w:val="en-US"/>
        </w:rPr>
      </w:pPr>
    </w:p>
    <w:p w14:paraId="5A27EBF5" w14:textId="58968AE5" w:rsidR="00A26C03" w:rsidRDefault="00A26C03" w:rsidP="00A26C03">
      <w:pPr>
        <w:widowControl w:val="0"/>
        <w:spacing w:after="0" w:line="240" w:lineRule="auto"/>
        <w:jc w:val="center"/>
        <w:rPr>
          <w:rFonts w:ascii="Times New Roman" w:hAnsi="Times New Roman" w:cs="Times New Roman"/>
          <w:b/>
          <w:sz w:val="24"/>
          <w:szCs w:val="24"/>
          <w:lang w:val="en-US"/>
        </w:rPr>
      </w:pPr>
      <w:r w:rsidRPr="00A26C03">
        <w:rPr>
          <w:rFonts w:ascii="Times New Roman" w:hAnsi="Times New Roman" w:cs="Times New Roman"/>
          <w:b/>
          <w:sz w:val="24"/>
          <w:szCs w:val="24"/>
          <w:lang w:val="en-US"/>
        </w:rPr>
        <w:t>Author information</w:t>
      </w:r>
    </w:p>
    <w:p w14:paraId="307E6A47" w14:textId="27969E57" w:rsidR="00A26C03" w:rsidRPr="00113F77" w:rsidRDefault="00A26C03" w:rsidP="00A26C03">
      <w:pPr>
        <w:widowControl w:val="0"/>
        <w:spacing w:after="0" w:line="240" w:lineRule="auto"/>
        <w:ind w:firstLine="709"/>
        <w:jc w:val="both"/>
        <w:rPr>
          <w:rFonts w:ascii="Times New Roman" w:hAnsi="Times New Roman" w:cs="Times New Roman"/>
          <w:sz w:val="24"/>
          <w:szCs w:val="24"/>
          <w:lang w:val="en-US"/>
        </w:rPr>
      </w:pPr>
      <w:proofErr w:type="spellStart"/>
      <w:r w:rsidRPr="00A26C03">
        <w:rPr>
          <w:rFonts w:ascii="Times New Roman" w:hAnsi="Times New Roman" w:cs="Times New Roman"/>
          <w:sz w:val="24"/>
          <w:szCs w:val="24"/>
          <w:lang w:val="en-US"/>
        </w:rPr>
        <w:t>Syatchikhin</w:t>
      </w:r>
      <w:proofErr w:type="spellEnd"/>
      <w:r w:rsidRPr="00A26C03">
        <w:rPr>
          <w:rFonts w:ascii="Times New Roman" w:hAnsi="Times New Roman" w:cs="Times New Roman"/>
          <w:sz w:val="24"/>
          <w:szCs w:val="24"/>
          <w:lang w:val="en-US"/>
        </w:rPr>
        <w:t xml:space="preserve"> S</w:t>
      </w:r>
      <w:r>
        <w:rPr>
          <w:rFonts w:ascii="Times New Roman" w:hAnsi="Times New Roman" w:cs="Times New Roman"/>
          <w:sz w:val="24"/>
          <w:szCs w:val="24"/>
          <w:lang w:val="en-US"/>
        </w:rPr>
        <w:t>ergey</w:t>
      </w:r>
      <w:r w:rsidRPr="00A26C03">
        <w:rPr>
          <w:rFonts w:ascii="Times New Roman" w:hAnsi="Times New Roman" w:cs="Times New Roman"/>
          <w:sz w:val="24"/>
          <w:szCs w:val="24"/>
          <w:lang w:val="en-US"/>
        </w:rPr>
        <w:t xml:space="preserve"> </w:t>
      </w:r>
      <w:proofErr w:type="spellStart"/>
      <w:r w:rsidRPr="00A26C03">
        <w:rPr>
          <w:rFonts w:ascii="Times New Roman" w:hAnsi="Times New Roman" w:cs="Times New Roman"/>
          <w:sz w:val="24"/>
          <w:szCs w:val="24"/>
          <w:lang w:val="en-US"/>
        </w:rPr>
        <w:t>V</w:t>
      </w:r>
      <w:r>
        <w:rPr>
          <w:rFonts w:ascii="Times New Roman" w:hAnsi="Times New Roman" w:cs="Times New Roman"/>
          <w:sz w:val="24"/>
          <w:szCs w:val="24"/>
          <w:lang w:val="en-US"/>
        </w:rPr>
        <w:t>alentinovich</w:t>
      </w:r>
      <w:proofErr w:type="spellEnd"/>
      <w:r w:rsidRPr="00A26C03">
        <w:rPr>
          <w:rFonts w:ascii="Times New Roman" w:hAnsi="Times New Roman" w:cs="Times New Roman"/>
          <w:sz w:val="24"/>
          <w:szCs w:val="24"/>
          <w:lang w:val="en-US"/>
        </w:rPr>
        <w:t xml:space="preserve"> (</w:t>
      </w:r>
      <w:r>
        <w:rPr>
          <w:rFonts w:ascii="Times New Roman" w:hAnsi="Times New Roman" w:cs="Times New Roman"/>
          <w:sz w:val="24"/>
          <w:szCs w:val="24"/>
          <w:lang w:val="en-US"/>
        </w:rPr>
        <w:t>Russia</w:t>
      </w:r>
      <w:r w:rsidRPr="00A26C03">
        <w:rPr>
          <w:rFonts w:ascii="Times New Roman" w:hAnsi="Times New Roman" w:cs="Times New Roman"/>
          <w:sz w:val="24"/>
          <w:szCs w:val="24"/>
          <w:lang w:val="en-US"/>
        </w:rPr>
        <w:t xml:space="preserve">, </w:t>
      </w:r>
      <w:r>
        <w:rPr>
          <w:rFonts w:ascii="Times New Roman" w:hAnsi="Times New Roman" w:cs="Times New Roman"/>
          <w:sz w:val="24"/>
          <w:szCs w:val="24"/>
          <w:lang w:val="en-US"/>
        </w:rPr>
        <w:t>Ekaterinburg</w:t>
      </w:r>
      <w:r w:rsidRPr="00A26C03">
        <w:rPr>
          <w:rFonts w:ascii="Times New Roman" w:hAnsi="Times New Roman" w:cs="Times New Roman"/>
          <w:sz w:val="24"/>
          <w:szCs w:val="24"/>
          <w:lang w:val="en-US"/>
        </w:rPr>
        <w:t>) – Candidate of Economic Sciences, lead economist, Institute of economics, the Ural branch of Russian Academy of Sciences, 620014, Ekaterinburg, ul.</w:t>
      </w:r>
      <w:r>
        <w:rPr>
          <w:rFonts w:ascii="Times New Roman" w:hAnsi="Times New Roman" w:cs="Times New Roman"/>
          <w:sz w:val="24"/>
          <w:szCs w:val="24"/>
          <w:lang w:val="en-US"/>
        </w:rPr>
        <w:t xml:space="preserve"> </w:t>
      </w:r>
      <w:proofErr w:type="spellStart"/>
      <w:r w:rsidRPr="00113F77">
        <w:rPr>
          <w:rFonts w:ascii="Times New Roman" w:hAnsi="Times New Roman" w:cs="Times New Roman"/>
          <w:sz w:val="24"/>
          <w:szCs w:val="24"/>
          <w:lang w:val="en-US"/>
        </w:rPr>
        <w:t>Moscowskaya</w:t>
      </w:r>
      <w:proofErr w:type="spellEnd"/>
      <w:r w:rsidRPr="00113F77">
        <w:rPr>
          <w:rFonts w:ascii="Times New Roman" w:hAnsi="Times New Roman" w:cs="Times New Roman"/>
          <w:sz w:val="24"/>
          <w:szCs w:val="24"/>
          <w:lang w:val="en-US"/>
        </w:rPr>
        <w:t xml:space="preserve">, 29, </w:t>
      </w:r>
      <w:r w:rsidRPr="00A26C03">
        <w:rPr>
          <w:rFonts w:ascii="Times New Roman" w:hAnsi="Times New Roman" w:cs="Times New Roman"/>
          <w:sz w:val="24"/>
          <w:szCs w:val="24"/>
          <w:lang w:val="en-US"/>
        </w:rPr>
        <w:t>e</w:t>
      </w:r>
      <w:r w:rsidRPr="00113F77">
        <w:rPr>
          <w:rFonts w:ascii="Times New Roman" w:hAnsi="Times New Roman" w:cs="Times New Roman"/>
          <w:sz w:val="24"/>
          <w:szCs w:val="24"/>
          <w:lang w:val="en-US"/>
        </w:rPr>
        <w:t>-</w:t>
      </w:r>
      <w:r w:rsidRPr="00A26C03">
        <w:rPr>
          <w:rFonts w:ascii="Times New Roman" w:hAnsi="Times New Roman" w:cs="Times New Roman"/>
          <w:sz w:val="24"/>
          <w:szCs w:val="24"/>
          <w:lang w:val="en-US"/>
        </w:rPr>
        <w:t>mail</w:t>
      </w:r>
      <w:r w:rsidRPr="00113F77">
        <w:rPr>
          <w:rFonts w:ascii="Times New Roman" w:hAnsi="Times New Roman" w:cs="Times New Roman"/>
          <w:sz w:val="24"/>
          <w:szCs w:val="24"/>
          <w:lang w:val="en-US"/>
        </w:rPr>
        <w:t xml:space="preserve">: </w:t>
      </w:r>
      <w:r w:rsidRPr="00A26C03">
        <w:rPr>
          <w:rFonts w:ascii="Times New Roman" w:hAnsi="Times New Roman" w:cs="Times New Roman"/>
          <w:sz w:val="24"/>
          <w:szCs w:val="24"/>
          <w:lang w:val="en-US"/>
        </w:rPr>
        <w:t>syatchikhin</w:t>
      </w:r>
      <w:r w:rsidRPr="00113F77">
        <w:rPr>
          <w:rFonts w:ascii="Times New Roman" w:hAnsi="Times New Roman" w:cs="Times New Roman"/>
          <w:sz w:val="24"/>
          <w:szCs w:val="24"/>
          <w:lang w:val="en-US"/>
        </w:rPr>
        <w:t>.</w:t>
      </w:r>
      <w:r w:rsidRPr="00A26C03">
        <w:rPr>
          <w:rFonts w:ascii="Times New Roman" w:hAnsi="Times New Roman" w:cs="Times New Roman"/>
          <w:sz w:val="24"/>
          <w:szCs w:val="24"/>
          <w:lang w:val="en-US"/>
        </w:rPr>
        <w:t>sv</w:t>
      </w:r>
      <w:r w:rsidRPr="00113F77">
        <w:rPr>
          <w:rFonts w:ascii="Times New Roman" w:hAnsi="Times New Roman" w:cs="Times New Roman"/>
          <w:sz w:val="24"/>
          <w:szCs w:val="24"/>
          <w:lang w:val="en-US"/>
        </w:rPr>
        <w:t>@</w:t>
      </w:r>
      <w:r w:rsidRPr="00A26C03">
        <w:rPr>
          <w:rFonts w:ascii="Times New Roman" w:hAnsi="Times New Roman" w:cs="Times New Roman"/>
          <w:sz w:val="24"/>
          <w:szCs w:val="24"/>
          <w:lang w:val="en-US"/>
        </w:rPr>
        <w:t>yandex</w:t>
      </w:r>
      <w:r w:rsidRPr="00113F77">
        <w:rPr>
          <w:rFonts w:ascii="Times New Roman" w:hAnsi="Times New Roman" w:cs="Times New Roman"/>
          <w:sz w:val="24"/>
          <w:szCs w:val="24"/>
          <w:lang w:val="en-US"/>
        </w:rPr>
        <w:t>.</w:t>
      </w:r>
      <w:r w:rsidRPr="00A26C03">
        <w:rPr>
          <w:rFonts w:ascii="Times New Roman" w:hAnsi="Times New Roman" w:cs="Times New Roman"/>
          <w:sz w:val="24"/>
          <w:szCs w:val="24"/>
          <w:lang w:val="en-US"/>
        </w:rPr>
        <w:t>ru</w:t>
      </w:r>
    </w:p>
    <w:p w14:paraId="1D2E3159" w14:textId="6F413831" w:rsidR="00A26C03" w:rsidRDefault="00A26C03" w:rsidP="00A26C03">
      <w:pPr>
        <w:widowControl w:val="0"/>
        <w:spacing w:after="0" w:line="240" w:lineRule="auto"/>
        <w:ind w:firstLine="709"/>
        <w:jc w:val="both"/>
        <w:rPr>
          <w:rFonts w:ascii="Times New Roman" w:hAnsi="Times New Roman" w:cs="Times New Roman"/>
          <w:i/>
          <w:sz w:val="24"/>
          <w:szCs w:val="24"/>
          <w:lang w:val="en-US"/>
        </w:rPr>
      </w:pPr>
    </w:p>
    <w:p w14:paraId="3BF1AC02" w14:textId="7951A9AB" w:rsidR="0035149F" w:rsidRPr="0035149F" w:rsidRDefault="0035149F" w:rsidP="0035149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References</w:t>
      </w:r>
    </w:p>
    <w:p w14:paraId="6E935C71" w14:textId="18914287"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35149F">
        <w:rPr>
          <w:rFonts w:ascii="Times New Roman" w:hAnsi="Times New Roman" w:cs="Times New Roman"/>
          <w:sz w:val="24"/>
          <w:szCs w:val="24"/>
          <w:lang w:val="en-US"/>
        </w:rPr>
        <w:lastRenderedPageBreak/>
        <w:t xml:space="preserve">1. The volume of the digital economy in Russia has grown fivefold in five years. </w:t>
      </w:r>
      <w:r w:rsidRPr="001677BC">
        <w:rPr>
          <w:rFonts w:ascii="Times New Roman" w:hAnsi="Times New Roman" w:cs="Times New Roman"/>
          <w:sz w:val="24"/>
          <w:szCs w:val="24"/>
          <w:lang w:val="en-US"/>
        </w:rPr>
        <w:t xml:space="preserve">URL: https://tass.ru/ekonomika/5106827 (appeal date: </w:t>
      </w:r>
      <w:r w:rsidR="001677BC">
        <w:rPr>
          <w:rFonts w:ascii="Times New Roman" w:hAnsi="Times New Roman" w:cs="Times New Roman"/>
          <w:sz w:val="24"/>
          <w:szCs w:val="24"/>
          <w:lang w:val="en-US"/>
        </w:rPr>
        <w:t>17.06.</w:t>
      </w:r>
      <w:r w:rsidRPr="001677BC">
        <w:rPr>
          <w:rFonts w:ascii="Times New Roman" w:hAnsi="Times New Roman" w:cs="Times New Roman"/>
          <w:sz w:val="24"/>
          <w:szCs w:val="24"/>
          <w:lang w:val="en-US"/>
        </w:rPr>
        <w:t>2019).</w:t>
      </w:r>
    </w:p>
    <w:p w14:paraId="264E5BDB" w14:textId="09DE38B6"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2. </w:t>
      </w:r>
      <w:proofErr w:type="spellStart"/>
      <w:r w:rsidR="001677BC" w:rsidRPr="001677BC">
        <w:rPr>
          <w:rFonts w:ascii="Times New Roman" w:hAnsi="Times New Roman" w:cs="Times New Roman"/>
          <w:sz w:val="24"/>
          <w:szCs w:val="24"/>
          <w:lang w:val="en-US"/>
        </w:rPr>
        <w:t>Machavariani</w:t>
      </w:r>
      <w:proofErr w:type="spellEnd"/>
      <w:r w:rsidR="001677BC" w:rsidRPr="001677BC">
        <w:rPr>
          <w:rFonts w:ascii="Times New Roman" w:hAnsi="Times New Roman" w:cs="Times New Roman"/>
          <w:sz w:val="24"/>
          <w:szCs w:val="24"/>
          <w:lang w:val="en-US"/>
        </w:rPr>
        <w:t xml:space="preserve"> G.I. The main indicators of the global economy. The annual edition of the "World in 2017". </w:t>
      </w:r>
      <w:proofErr w:type="gramStart"/>
      <w:r w:rsidR="001677BC" w:rsidRPr="001677BC">
        <w:rPr>
          <w:rFonts w:ascii="Times New Roman" w:hAnsi="Times New Roman" w:cs="Times New Roman"/>
          <w:sz w:val="24"/>
          <w:szCs w:val="24"/>
          <w:lang w:val="en-US"/>
        </w:rPr>
        <w:t>M .</w:t>
      </w:r>
      <w:proofErr w:type="gramEnd"/>
      <w:r w:rsidR="001677BC" w:rsidRPr="001677BC">
        <w:rPr>
          <w:rFonts w:ascii="Times New Roman" w:hAnsi="Times New Roman" w:cs="Times New Roman"/>
          <w:sz w:val="24"/>
          <w:szCs w:val="24"/>
          <w:lang w:val="en-US"/>
        </w:rPr>
        <w:t>: Institute of World Economy and International Relations, 2018.</w:t>
      </w:r>
      <w:r w:rsidR="001677BC">
        <w:rPr>
          <w:rFonts w:ascii="Times New Roman" w:hAnsi="Times New Roman" w:cs="Times New Roman"/>
          <w:sz w:val="24"/>
          <w:szCs w:val="24"/>
          <w:lang w:val="en-US"/>
        </w:rPr>
        <w:t xml:space="preserve"> </w:t>
      </w:r>
      <w:r w:rsidRPr="001677BC">
        <w:rPr>
          <w:rFonts w:ascii="Times New Roman" w:hAnsi="Times New Roman" w:cs="Times New Roman"/>
          <w:sz w:val="24"/>
          <w:szCs w:val="24"/>
          <w:lang w:val="en-US"/>
        </w:rPr>
        <w:t xml:space="preserve">URL: https://www.imemo.ru/jour/oprme/index.php?page_id=928 </w:t>
      </w:r>
      <w:r w:rsidR="001677BC" w:rsidRPr="001677BC">
        <w:rPr>
          <w:rFonts w:ascii="Times New Roman" w:hAnsi="Times New Roman" w:cs="Times New Roman"/>
          <w:sz w:val="24"/>
          <w:szCs w:val="24"/>
          <w:lang w:val="en-US"/>
        </w:rPr>
        <w:t>(appeal date: 17.06.2019).</w:t>
      </w:r>
    </w:p>
    <w:p w14:paraId="27269D54" w14:textId="4B3F3A5A"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3. </w:t>
      </w:r>
      <w:r w:rsidR="001677BC" w:rsidRPr="001677BC">
        <w:rPr>
          <w:rFonts w:ascii="Times New Roman" w:hAnsi="Times New Roman" w:cs="Times New Roman"/>
          <w:sz w:val="24"/>
          <w:szCs w:val="24"/>
          <w:lang w:val="en-US"/>
        </w:rPr>
        <w:t>Okinawa Charter of the Global Information Society (Adopted on Okinawa on July 22, 2000) // Diplomatic Bulletin. 2000. No. 8. P. 51-56.</w:t>
      </w:r>
    </w:p>
    <w:p w14:paraId="0F6E5EE9" w14:textId="6AC3E824"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4. </w:t>
      </w:r>
      <w:r w:rsidR="001677BC" w:rsidRPr="001677BC">
        <w:rPr>
          <w:rFonts w:ascii="Times New Roman" w:hAnsi="Times New Roman" w:cs="Times New Roman"/>
          <w:sz w:val="24"/>
          <w:szCs w:val="24"/>
          <w:lang w:val="en-US"/>
        </w:rPr>
        <w:t>World Summit on the Information Society.</w:t>
      </w:r>
      <w:r w:rsidRPr="001677BC">
        <w:rPr>
          <w:rFonts w:ascii="Times New Roman" w:hAnsi="Times New Roman" w:cs="Times New Roman"/>
          <w:sz w:val="24"/>
          <w:szCs w:val="24"/>
          <w:lang w:val="en-US"/>
        </w:rPr>
        <w:t xml:space="preserve"> URL: https://www.un.org/ru/events/pastevents/wsis.shtml </w:t>
      </w:r>
      <w:r w:rsidR="001677BC" w:rsidRPr="001677BC">
        <w:rPr>
          <w:rFonts w:ascii="Times New Roman" w:hAnsi="Times New Roman" w:cs="Times New Roman"/>
          <w:sz w:val="24"/>
          <w:szCs w:val="24"/>
          <w:lang w:val="en-US"/>
        </w:rPr>
        <w:t>(appeal date: 17.06.2019).</w:t>
      </w:r>
    </w:p>
    <w:p w14:paraId="183BB763" w14:textId="7905D6A7"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5. </w:t>
      </w:r>
      <w:r w:rsidR="001677BC" w:rsidRPr="001677BC">
        <w:rPr>
          <w:rFonts w:ascii="Times New Roman" w:hAnsi="Times New Roman" w:cs="Times New Roman"/>
          <w:sz w:val="24"/>
          <w:szCs w:val="24"/>
          <w:lang w:val="en-US"/>
        </w:rPr>
        <w:t>UNESCO between two phases of the World Summit on the Information Society: Outcome document of an international conference (St. Petersburg, Russia, May 17-19, 2005). Moscow: Institute of the Information Society, 2005. 32 p.</w:t>
      </w:r>
    </w:p>
    <w:p w14:paraId="45F700EB" w14:textId="19022837"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6. </w:t>
      </w:r>
      <w:r w:rsidR="001677BC" w:rsidRPr="001677BC">
        <w:rPr>
          <w:rFonts w:ascii="Times New Roman" w:hAnsi="Times New Roman" w:cs="Times New Roman"/>
          <w:sz w:val="24"/>
          <w:szCs w:val="24"/>
          <w:lang w:val="en-US"/>
        </w:rPr>
        <w:t>Declaration of the Bishkek-Moscow Conference on the Information Society.</w:t>
      </w:r>
      <w:r w:rsidRPr="001677BC">
        <w:rPr>
          <w:rFonts w:ascii="Times New Roman" w:hAnsi="Times New Roman" w:cs="Times New Roman"/>
          <w:sz w:val="24"/>
          <w:szCs w:val="24"/>
          <w:lang w:val="en-US"/>
        </w:rPr>
        <w:t xml:space="preserve"> URL: https://www.un.org/ru/events/pastevents/pdf/bish_declaration_wsis.pdf </w:t>
      </w:r>
      <w:r w:rsidR="001677BC" w:rsidRPr="001677BC">
        <w:rPr>
          <w:rFonts w:ascii="Times New Roman" w:hAnsi="Times New Roman" w:cs="Times New Roman"/>
          <w:sz w:val="24"/>
          <w:szCs w:val="24"/>
          <w:lang w:val="en-US"/>
        </w:rPr>
        <w:t>(appeal date: 17.06.2019).</w:t>
      </w:r>
    </w:p>
    <w:p w14:paraId="2FEB1ACD" w14:textId="6ED0C02D"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7. </w:t>
      </w:r>
      <w:r w:rsidR="001677BC" w:rsidRPr="001677BC">
        <w:rPr>
          <w:rFonts w:ascii="Times New Roman" w:hAnsi="Times New Roman" w:cs="Times New Roman"/>
          <w:sz w:val="24"/>
          <w:szCs w:val="24"/>
          <w:lang w:val="en-US"/>
        </w:rPr>
        <w:t xml:space="preserve">The Doctrine of Information Security of the Russian Federation of 9.09.2000, No. Pr-1895) // </w:t>
      </w:r>
      <w:proofErr w:type="spellStart"/>
      <w:r w:rsidR="001677BC" w:rsidRPr="001677BC">
        <w:rPr>
          <w:rFonts w:ascii="Times New Roman" w:hAnsi="Times New Roman" w:cs="Times New Roman"/>
          <w:sz w:val="24"/>
          <w:szCs w:val="24"/>
          <w:lang w:val="en-US"/>
        </w:rPr>
        <w:t>Rossiyskaya</w:t>
      </w:r>
      <w:proofErr w:type="spellEnd"/>
      <w:r w:rsidR="001677BC" w:rsidRPr="001677BC">
        <w:rPr>
          <w:rFonts w:ascii="Times New Roman" w:hAnsi="Times New Roman" w:cs="Times New Roman"/>
          <w:sz w:val="24"/>
          <w:szCs w:val="24"/>
          <w:lang w:val="en-US"/>
        </w:rPr>
        <w:t xml:space="preserve"> Gazeta of September 28, 2000, No. 187.</w:t>
      </w:r>
    </w:p>
    <w:p w14:paraId="697005BC" w14:textId="28EEAD41"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8. </w:t>
      </w:r>
      <w:r w:rsidR="001677BC" w:rsidRPr="001677BC">
        <w:rPr>
          <w:rFonts w:ascii="Times New Roman" w:hAnsi="Times New Roman" w:cs="Times New Roman"/>
          <w:sz w:val="24"/>
          <w:szCs w:val="24"/>
          <w:lang w:val="en-US"/>
        </w:rPr>
        <w:t>On the approval of the Information Security Doctrine of the Russian Federation: Decree of the President of the Russian Federation of December 5, 2016 No. 646 // Meeting of the Legislation of the Russian Federation. 12/12/2016. № 50. Art. 7074.</w:t>
      </w:r>
    </w:p>
    <w:p w14:paraId="0998E048" w14:textId="3DB7B2D3"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9. </w:t>
      </w:r>
      <w:r w:rsidR="001677BC" w:rsidRPr="001677BC">
        <w:rPr>
          <w:rFonts w:ascii="Times New Roman" w:hAnsi="Times New Roman" w:cs="Times New Roman"/>
          <w:sz w:val="24"/>
          <w:szCs w:val="24"/>
          <w:lang w:val="en-US"/>
        </w:rPr>
        <w:t xml:space="preserve">Strategy of development of the information society in the Russian Federation of 07.02.2008 No. Pr-212 // </w:t>
      </w:r>
      <w:proofErr w:type="spellStart"/>
      <w:r w:rsidR="001677BC" w:rsidRPr="001677BC">
        <w:rPr>
          <w:rFonts w:ascii="Times New Roman" w:hAnsi="Times New Roman" w:cs="Times New Roman"/>
          <w:sz w:val="24"/>
          <w:szCs w:val="24"/>
          <w:lang w:val="en-US"/>
        </w:rPr>
        <w:t>Rossiyskaya</w:t>
      </w:r>
      <w:proofErr w:type="spellEnd"/>
      <w:r w:rsidR="001677BC" w:rsidRPr="001677BC">
        <w:rPr>
          <w:rFonts w:ascii="Times New Roman" w:hAnsi="Times New Roman" w:cs="Times New Roman"/>
          <w:sz w:val="24"/>
          <w:szCs w:val="24"/>
          <w:lang w:val="en-US"/>
        </w:rPr>
        <w:t xml:space="preserve"> Gazeta of 16.02.2008. No. 34</w:t>
      </w:r>
    </w:p>
    <w:p w14:paraId="48E0DB9C" w14:textId="325C5F10"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10. </w:t>
      </w:r>
      <w:r w:rsidR="001677BC" w:rsidRPr="001677BC">
        <w:rPr>
          <w:rFonts w:ascii="Times New Roman" w:hAnsi="Times New Roman" w:cs="Times New Roman"/>
          <w:sz w:val="24"/>
          <w:szCs w:val="24"/>
          <w:lang w:val="en-US"/>
        </w:rPr>
        <w:t>On the state program of the Russian Federation "Information Society (2011-2010)": Order of the Government of the Russian Federation of October 20, 2010 No. 1815-p // Meeting of the legislation of the Russian Federation. 11/15/2010. № 46. Art. 6026.</w:t>
      </w:r>
    </w:p>
    <w:p w14:paraId="5196B2E8" w14:textId="77777777" w:rsidR="001677BC" w:rsidRDefault="0035149F" w:rsidP="0035149F">
      <w:pPr>
        <w:widowControl w:val="0"/>
        <w:spacing w:after="0" w:line="240" w:lineRule="auto"/>
        <w:ind w:firstLine="709"/>
        <w:jc w:val="both"/>
        <w:rPr>
          <w:rFonts w:ascii="Times New Roman" w:hAnsi="Times New Roman" w:cs="Times New Roman"/>
          <w:sz w:val="24"/>
          <w:szCs w:val="24"/>
        </w:rPr>
      </w:pPr>
      <w:r w:rsidRPr="001677BC">
        <w:rPr>
          <w:rFonts w:ascii="Times New Roman" w:hAnsi="Times New Roman" w:cs="Times New Roman"/>
          <w:sz w:val="24"/>
          <w:szCs w:val="24"/>
          <w:lang w:val="en-US"/>
        </w:rPr>
        <w:t>11. </w:t>
      </w:r>
      <w:r w:rsidR="001677BC" w:rsidRPr="001677BC">
        <w:rPr>
          <w:rFonts w:ascii="Times New Roman" w:hAnsi="Times New Roman" w:cs="Times New Roman"/>
          <w:sz w:val="24"/>
          <w:szCs w:val="24"/>
          <w:lang w:val="en-US"/>
        </w:rPr>
        <w:t xml:space="preserve">On approval of the state program of the Russian Federation "Information Society": Decree of the Government of the Russian Federation of 15.04.2014 No. 313 (as amended on 05.23.2019) // Meeting of the legislation of the Russian Federation. </w:t>
      </w:r>
      <w:r w:rsidR="001677BC" w:rsidRPr="001677BC">
        <w:rPr>
          <w:rFonts w:ascii="Times New Roman" w:hAnsi="Times New Roman" w:cs="Times New Roman"/>
          <w:sz w:val="24"/>
          <w:szCs w:val="24"/>
        </w:rPr>
        <w:t xml:space="preserve">05.05.2014. </w:t>
      </w:r>
      <w:proofErr w:type="spellStart"/>
      <w:r w:rsidR="001677BC" w:rsidRPr="001677BC">
        <w:rPr>
          <w:rFonts w:ascii="Times New Roman" w:hAnsi="Times New Roman" w:cs="Times New Roman"/>
          <w:sz w:val="24"/>
          <w:szCs w:val="24"/>
        </w:rPr>
        <w:t>Number</w:t>
      </w:r>
      <w:proofErr w:type="spellEnd"/>
      <w:r w:rsidR="001677BC" w:rsidRPr="001677BC">
        <w:rPr>
          <w:rFonts w:ascii="Times New Roman" w:hAnsi="Times New Roman" w:cs="Times New Roman"/>
          <w:sz w:val="24"/>
          <w:szCs w:val="24"/>
        </w:rPr>
        <w:t xml:space="preserve"> 18 (</w:t>
      </w:r>
      <w:proofErr w:type="spellStart"/>
      <w:r w:rsidR="001677BC" w:rsidRPr="001677BC">
        <w:rPr>
          <w:rFonts w:ascii="Times New Roman" w:hAnsi="Times New Roman" w:cs="Times New Roman"/>
          <w:sz w:val="24"/>
          <w:szCs w:val="24"/>
        </w:rPr>
        <w:t>Part</w:t>
      </w:r>
      <w:proofErr w:type="spellEnd"/>
      <w:r w:rsidR="001677BC" w:rsidRPr="001677BC">
        <w:rPr>
          <w:rFonts w:ascii="Times New Roman" w:hAnsi="Times New Roman" w:cs="Times New Roman"/>
          <w:sz w:val="24"/>
          <w:szCs w:val="24"/>
        </w:rPr>
        <w:t xml:space="preserve"> II). </w:t>
      </w:r>
      <w:proofErr w:type="spellStart"/>
      <w:r w:rsidR="001677BC" w:rsidRPr="001677BC">
        <w:rPr>
          <w:rFonts w:ascii="Times New Roman" w:hAnsi="Times New Roman" w:cs="Times New Roman"/>
          <w:sz w:val="24"/>
          <w:szCs w:val="24"/>
        </w:rPr>
        <w:t>Art</w:t>
      </w:r>
      <w:proofErr w:type="spellEnd"/>
      <w:r w:rsidR="001677BC" w:rsidRPr="001677BC">
        <w:rPr>
          <w:rFonts w:ascii="Times New Roman" w:hAnsi="Times New Roman" w:cs="Times New Roman"/>
          <w:sz w:val="24"/>
          <w:szCs w:val="24"/>
        </w:rPr>
        <w:t>. 2159.</w:t>
      </w:r>
    </w:p>
    <w:p w14:paraId="0A565C21" w14:textId="77777777" w:rsidR="001677BC" w:rsidRDefault="0035149F" w:rsidP="0035149F">
      <w:pPr>
        <w:widowControl w:val="0"/>
        <w:spacing w:after="0" w:line="240" w:lineRule="auto"/>
        <w:ind w:firstLine="709"/>
        <w:jc w:val="both"/>
        <w:rPr>
          <w:rFonts w:ascii="Times New Roman" w:hAnsi="Times New Roman" w:cs="Times New Roman"/>
          <w:sz w:val="24"/>
          <w:szCs w:val="24"/>
        </w:rPr>
      </w:pPr>
      <w:r w:rsidRPr="001677BC">
        <w:rPr>
          <w:rFonts w:ascii="Times New Roman" w:hAnsi="Times New Roman" w:cs="Times New Roman"/>
          <w:sz w:val="24"/>
          <w:szCs w:val="24"/>
          <w:lang w:val="en-US"/>
        </w:rPr>
        <w:t>12. </w:t>
      </w:r>
      <w:r w:rsidR="001677BC" w:rsidRPr="001677BC">
        <w:rPr>
          <w:rFonts w:ascii="Times New Roman" w:hAnsi="Times New Roman" w:cs="Times New Roman"/>
          <w:sz w:val="24"/>
          <w:szCs w:val="24"/>
          <w:lang w:val="en-US"/>
        </w:rPr>
        <w:t xml:space="preserve">On the national goals and strategic objectives of the development of the Russian Federation for the period up to 2024: Decree of the President of the Russian Federation of 07.05.2018 No. 204 (as amended on 07.19.2018) // Russian newspaper. </w:t>
      </w:r>
      <w:r w:rsidR="001677BC" w:rsidRPr="001677BC">
        <w:rPr>
          <w:rFonts w:ascii="Times New Roman" w:hAnsi="Times New Roman" w:cs="Times New Roman"/>
          <w:sz w:val="24"/>
          <w:szCs w:val="24"/>
        </w:rPr>
        <w:t xml:space="preserve">05.05.2018 </w:t>
      </w:r>
      <w:proofErr w:type="spellStart"/>
      <w:r w:rsidR="001677BC" w:rsidRPr="001677BC">
        <w:rPr>
          <w:rFonts w:ascii="Times New Roman" w:hAnsi="Times New Roman" w:cs="Times New Roman"/>
          <w:sz w:val="24"/>
          <w:szCs w:val="24"/>
        </w:rPr>
        <w:t>No</w:t>
      </w:r>
      <w:proofErr w:type="spellEnd"/>
      <w:r w:rsidR="001677BC" w:rsidRPr="001677BC">
        <w:rPr>
          <w:rFonts w:ascii="Times New Roman" w:hAnsi="Times New Roman" w:cs="Times New Roman"/>
          <w:sz w:val="24"/>
          <w:szCs w:val="24"/>
        </w:rPr>
        <w:t>. 97c.</w:t>
      </w:r>
    </w:p>
    <w:p w14:paraId="00150544" w14:textId="77777777" w:rsidR="001677BC" w:rsidRDefault="0035149F" w:rsidP="0035149F">
      <w:pPr>
        <w:widowControl w:val="0"/>
        <w:spacing w:after="0" w:line="240" w:lineRule="auto"/>
        <w:ind w:firstLine="709"/>
        <w:jc w:val="both"/>
        <w:rPr>
          <w:rFonts w:ascii="Times New Roman" w:hAnsi="Times New Roman" w:cs="Times New Roman"/>
          <w:sz w:val="24"/>
          <w:szCs w:val="24"/>
        </w:rPr>
      </w:pPr>
      <w:r w:rsidRPr="0035149F">
        <w:rPr>
          <w:rFonts w:ascii="Times New Roman" w:hAnsi="Times New Roman" w:cs="Times New Roman"/>
          <w:sz w:val="24"/>
          <w:szCs w:val="24"/>
          <w:lang w:val="en-US"/>
        </w:rPr>
        <w:t>13. </w:t>
      </w:r>
      <w:r w:rsidR="001677BC" w:rsidRPr="001677BC">
        <w:rPr>
          <w:rFonts w:ascii="Times New Roman" w:hAnsi="Times New Roman" w:cs="Times New Roman"/>
          <w:sz w:val="24"/>
          <w:szCs w:val="24"/>
          <w:lang w:val="en-US"/>
        </w:rPr>
        <w:t xml:space="preserve">Schwab, Klaus. The fourth industrial revolution. </w:t>
      </w:r>
      <w:proofErr w:type="spellStart"/>
      <w:r w:rsidR="001677BC" w:rsidRPr="001677BC">
        <w:rPr>
          <w:rFonts w:ascii="Times New Roman" w:hAnsi="Times New Roman" w:cs="Times New Roman"/>
          <w:sz w:val="24"/>
          <w:szCs w:val="24"/>
        </w:rPr>
        <w:t>Moscow</w:t>
      </w:r>
      <w:proofErr w:type="spellEnd"/>
      <w:r w:rsidR="001677BC" w:rsidRPr="001677BC">
        <w:rPr>
          <w:rFonts w:ascii="Times New Roman" w:hAnsi="Times New Roman" w:cs="Times New Roman"/>
          <w:sz w:val="24"/>
          <w:szCs w:val="24"/>
        </w:rPr>
        <w:t>: E, 2016. 209 p.</w:t>
      </w:r>
    </w:p>
    <w:p w14:paraId="1B6476D0" w14:textId="2C06100E"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732783">
        <w:rPr>
          <w:rFonts w:ascii="Times New Roman" w:hAnsi="Times New Roman" w:cs="Times New Roman"/>
          <w:sz w:val="24"/>
          <w:szCs w:val="24"/>
          <w:lang w:val="en-US"/>
        </w:rPr>
        <w:t>14. </w:t>
      </w:r>
      <w:r w:rsidRPr="00A87F30">
        <w:rPr>
          <w:rFonts w:ascii="Times New Roman" w:hAnsi="Times New Roman" w:cs="Times New Roman"/>
          <w:sz w:val="24"/>
          <w:szCs w:val="24"/>
          <w:lang w:val="en-US"/>
        </w:rPr>
        <w:t>Our Shared Digital Future: Building an Inclusive, Trustworthy and Sustainable Digital Society: Insight Report World economic forum December 2018</w:t>
      </w:r>
      <w:r w:rsidRPr="00732783">
        <w:rPr>
          <w:rFonts w:ascii="Times New Roman" w:hAnsi="Times New Roman" w:cs="Times New Roman"/>
          <w:sz w:val="24"/>
          <w:szCs w:val="24"/>
          <w:lang w:val="en-US"/>
        </w:rPr>
        <w:t>. URL</w:t>
      </w:r>
      <w:r w:rsidRPr="001677BC">
        <w:rPr>
          <w:rFonts w:ascii="Times New Roman" w:hAnsi="Times New Roman" w:cs="Times New Roman"/>
          <w:sz w:val="24"/>
          <w:szCs w:val="24"/>
          <w:lang w:val="en-US"/>
        </w:rPr>
        <w:t xml:space="preserve">: </w:t>
      </w:r>
      <w:r w:rsidRPr="00A87F30">
        <w:rPr>
          <w:rFonts w:ascii="Times New Roman" w:hAnsi="Times New Roman" w:cs="Times New Roman"/>
          <w:sz w:val="24"/>
          <w:szCs w:val="24"/>
          <w:lang w:val="en-US"/>
        </w:rPr>
        <w:t>http</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www</w:t>
      </w:r>
      <w:r w:rsidRPr="001677BC">
        <w:rPr>
          <w:rFonts w:ascii="Times New Roman" w:hAnsi="Times New Roman" w:cs="Times New Roman"/>
          <w:sz w:val="24"/>
          <w:szCs w:val="24"/>
          <w:lang w:val="en-US"/>
        </w:rPr>
        <w:t>3.</w:t>
      </w:r>
      <w:r w:rsidRPr="00A87F30">
        <w:rPr>
          <w:rFonts w:ascii="Times New Roman" w:hAnsi="Times New Roman" w:cs="Times New Roman"/>
          <w:sz w:val="24"/>
          <w:szCs w:val="24"/>
          <w:lang w:val="en-US"/>
        </w:rPr>
        <w:t>weforum</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org</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docs</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WEF</w:t>
      </w:r>
      <w:r w:rsidRPr="001677BC">
        <w:rPr>
          <w:rFonts w:ascii="Times New Roman" w:hAnsi="Times New Roman" w:cs="Times New Roman"/>
          <w:sz w:val="24"/>
          <w:szCs w:val="24"/>
          <w:lang w:val="en-US"/>
        </w:rPr>
        <w:t>_</w:t>
      </w:r>
      <w:r w:rsidRPr="00A87F30">
        <w:rPr>
          <w:rFonts w:ascii="Times New Roman" w:hAnsi="Times New Roman" w:cs="Times New Roman"/>
          <w:sz w:val="24"/>
          <w:szCs w:val="24"/>
          <w:lang w:val="en-US"/>
        </w:rPr>
        <w:t>Our</w:t>
      </w:r>
      <w:r w:rsidRPr="001677BC">
        <w:rPr>
          <w:rFonts w:ascii="Times New Roman" w:hAnsi="Times New Roman" w:cs="Times New Roman"/>
          <w:sz w:val="24"/>
          <w:szCs w:val="24"/>
          <w:lang w:val="en-US"/>
        </w:rPr>
        <w:t>_</w:t>
      </w:r>
      <w:r w:rsidRPr="00A87F30">
        <w:rPr>
          <w:rFonts w:ascii="Times New Roman" w:hAnsi="Times New Roman" w:cs="Times New Roman"/>
          <w:sz w:val="24"/>
          <w:szCs w:val="24"/>
          <w:lang w:val="en-US"/>
        </w:rPr>
        <w:t>Shared</w:t>
      </w:r>
      <w:r w:rsidRPr="001677BC">
        <w:rPr>
          <w:rFonts w:ascii="Times New Roman" w:hAnsi="Times New Roman" w:cs="Times New Roman"/>
          <w:sz w:val="24"/>
          <w:szCs w:val="24"/>
          <w:lang w:val="en-US"/>
        </w:rPr>
        <w:t>_</w:t>
      </w:r>
      <w:r w:rsidRPr="00A87F30">
        <w:rPr>
          <w:rFonts w:ascii="Times New Roman" w:hAnsi="Times New Roman" w:cs="Times New Roman"/>
          <w:sz w:val="24"/>
          <w:szCs w:val="24"/>
          <w:lang w:val="en-US"/>
        </w:rPr>
        <w:t>Digital</w:t>
      </w:r>
      <w:r w:rsidRPr="001677BC">
        <w:rPr>
          <w:rFonts w:ascii="Times New Roman" w:hAnsi="Times New Roman" w:cs="Times New Roman"/>
          <w:sz w:val="24"/>
          <w:szCs w:val="24"/>
          <w:lang w:val="en-US"/>
        </w:rPr>
        <w:t>_</w:t>
      </w:r>
      <w:r w:rsidRPr="00A87F30">
        <w:rPr>
          <w:rFonts w:ascii="Times New Roman" w:hAnsi="Times New Roman" w:cs="Times New Roman"/>
          <w:sz w:val="24"/>
          <w:szCs w:val="24"/>
          <w:lang w:val="en-US"/>
        </w:rPr>
        <w:t>Future</w:t>
      </w:r>
      <w:r w:rsidRPr="001677BC">
        <w:rPr>
          <w:rFonts w:ascii="Times New Roman" w:hAnsi="Times New Roman" w:cs="Times New Roman"/>
          <w:sz w:val="24"/>
          <w:szCs w:val="24"/>
          <w:lang w:val="en-US"/>
        </w:rPr>
        <w:t>_</w:t>
      </w:r>
      <w:r w:rsidRPr="00A87F30">
        <w:rPr>
          <w:rFonts w:ascii="Times New Roman" w:hAnsi="Times New Roman" w:cs="Times New Roman"/>
          <w:sz w:val="24"/>
          <w:szCs w:val="24"/>
          <w:lang w:val="en-US"/>
        </w:rPr>
        <w:t>Report</w:t>
      </w:r>
      <w:r w:rsidRPr="001677BC">
        <w:rPr>
          <w:rFonts w:ascii="Times New Roman" w:hAnsi="Times New Roman" w:cs="Times New Roman"/>
          <w:sz w:val="24"/>
          <w:szCs w:val="24"/>
          <w:lang w:val="en-US"/>
        </w:rPr>
        <w:t>_2018.</w:t>
      </w:r>
      <w:r w:rsidRPr="00A87F30">
        <w:rPr>
          <w:rFonts w:ascii="Times New Roman" w:hAnsi="Times New Roman" w:cs="Times New Roman"/>
          <w:sz w:val="24"/>
          <w:szCs w:val="24"/>
          <w:lang w:val="en-US"/>
        </w:rPr>
        <w:t>pdf</w:t>
      </w:r>
      <w:r w:rsidRPr="001677BC">
        <w:rPr>
          <w:rFonts w:ascii="Times New Roman" w:hAnsi="Times New Roman" w:cs="Times New Roman"/>
          <w:sz w:val="24"/>
          <w:szCs w:val="24"/>
          <w:lang w:val="en-US"/>
        </w:rPr>
        <w:t xml:space="preserve"> </w:t>
      </w:r>
      <w:r w:rsidR="001677BC" w:rsidRPr="001677BC">
        <w:rPr>
          <w:rFonts w:ascii="Times New Roman" w:hAnsi="Times New Roman" w:cs="Times New Roman"/>
          <w:sz w:val="24"/>
          <w:szCs w:val="24"/>
          <w:lang w:val="en-US"/>
        </w:rPr>
        <w:t>(appeal date: 17.06.2019).</w:t>
      </w:r>
    </w:p>
    <w:p w14:paraId="782EC128" w14:textId="7C9C10B6"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15. </w:t>
      </w:r>
      <w:r w:rsidR="001677BC" w:rsidRPr="001677BC">
        <w:rPr>
          <w:rFonts w:ascii="Times New Roman" w:hAnsi="Times New Roman" w:cs="Times New Roman"/>
          <w:sz w:val="24"/>
          <w:szCs w:val="24"/>
          <w:lang w:val="en-US"/>
        </w:rPr>
        <w:t xml:space="preserve">World Development Report 2016 “Digital Dividends”. Overview. The World </w:t>
      </w:r>
      <w:proofErr w:type="gramStart"/>
      <w:r w:rsidR="001677BC" w:rsidRPr="001677BC">
        <w:rPr>
          <w:rFonts w:ascii="Times New Roman" w:hAnsi="Times New Roman" w:cs="Times New Roman"/>
          <w:sz w:val="24"/>
          <w:szCs w:val="24"/>
          <w:lang w:val="en-US"/>
        </w:rPr>
        <w:t>Bank,.</w:t>
      </w:r>
      <w:proofErr w:type="gramEnd"/>
      <w:r w:rsidR="001677BC" w:rsidRPr="001677BC">
        <w:rPr>
          <w:rFonts w:ascii="Times New Roman" w:hAnsi="Times New Roman" w:cs="Times New Roman"/>
          <w:sz w:val="24"/>
          <w:szCs w:val="24"/>
          <w:lang w:val="en-US"/>
        </w:rPr>
        <w:t xml:space="preserve"> Washington DC</w:t>
      </w:r>
      <w:r w:rsidR="001677BC">
        <w:rPr>
          <w:rFonts w:ascii="Times New Roman" w:hAnsi="Times New Roman" w:cs="Times New Roman"/>
          <w:sz w:val="24"/>
          <w:szCs w:val="24"/>
          <w:lang w:val="en-US"/>
        </w:rPr>
        <w:t>.</w:t>
      </w:r>
    </w:p>
    <w:p w14:paraId="34B51331" w14:textId="77777777" w:rsidR="0035149F" w:rsidRPr="00A87F30" w:rsidRDefault="0035149F" w:rsidP="0035149F">
      <w:pPr>
        <w:widowControl w:val="0"/>
        <w:spacing w:after="0" w:line="240" w:lineRule="auto"/>
        <w:ind w:firstLine="709"/>
        <w:jc w:val="both"/>
        <w:rPr>
          <w:rFonts w:ascii="Times New Roman" w:hAnsi="Times New Roman" w:cs="Times New Roman"/>
          <w:sz w:val="24"/>
          <w:szCs w:val="24"/>
          <w:lang w:val="en-US"/>
        </w:rPr>
      </w:pPr>
      <w:r w:rsidRPr="00732783">
        <w:rPr>
          <w:rFonts w:ascii="Times New Roman" w:hAnsi="Times New Roman" w:cs="Times New Roman"/>
          <w:sz w:val="24"/>
          <w:szCs w:val="24"/>
          <w:lang w:val="en-US"/>
        </w:rPr>
        <w:t>1</w:t>
      </w:r>
      <w:r w:rsidRPr="00664158">
        <w:rPr>
          <w:rFonts w:ascii="Times New Roman" w:hAnsi="Times New Roman" w:cs="Times New Roman"/>
          <w:sz w:val="24"/>
          <w:szCs w:val="24"/>
          <w:lang w:val="en-US"/>
        </w:rPr>
        <w:t>6</w:t>
      </w:r>
      <w:r w:rsidRPr="00732783">
        <w:rPr>
          <w:rFonts w:ascii="Times New Roman" w:hAnsi="Times New Roman" w:cs="Times New Roman"/>
          <w:sz w:val="24"/>
          <w:szCs w:val="24"/>
          <w:lang w:val="en-US"/>
        </w:rPr>
        <w:t>. </w:t>
      </w:r>
      <w:r w:rsidRPr="00A87F30">
        <w:rPr>
          <w:rFonts w:ascii="Times New Roman" w:hAnsi="Times New Roman" w:cs="Times New Roman"/>
          <w:sz w:val="24"/>
          <w:szCs w:val="24"/>
          <w:lang w:val="en-US"/>
        </w:rPr>
        <w:t>OECD Employment Outlook 2019: The Future of Work.</w:t>
      </w:r>
    </w:p>
    <w:p w14:paraId="21AE1BCA" w14:textId="19CE8EA4"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17. </w:t>
      </w:r>
      <w:r w:rsidRPr="00A87F30">
        <w:rPr>
          <w:rFonts w:ascii="Times New Roman" w:hAnsi="Times New Roman" w:cs="Times New Roman"/>
          <w:sz w:val="24"/>
          <w:szCs w:val="24"/>
          <w:lang w:val="en-US"/>
        </w:rPr>
        <w:t>Hours</w:t>
      </w:r>
      <w:r w:rsidRPr="00525B30">
        <w:rPr>
          <w:rFonts w:ascii="Times New Roman" w:hAnsi="Times New Roman" w:cs="Times New Roman"/>
          <w:sz w:val="24"/>
          <w:szCs w:val="24"/>
        </w:rPr>
        <w:t xml:space="preserve"> </w:t>
      </w:r>
      <w:r w:rsidRPr="00A87F30">
        <w:rPr>
          <w:rFonts w:ascii="Times New Roman" w:hAnsi="Times New Roman" w:cs="Times New Roman"/>
          <w:sz w:val="24"/>
          <w:szCs w:val="24"/>
          <w:lang w:val="en-US"/>
        </w:rPr>
        <w:t>worked</w:t>
      </w:r>
      <w:r w:rsidRPr="00732783">
        <w:rPr>
          <w:rFonts w:ascii="Times New Roman" w:hAnsi="Times New Roman" w:cs="Times New Roman"/>
          <w:sz w:val="24"/>
          <w:szCs w:val="24"/>
        </w:rPr>
        <w:t xml:space="preserve">. </w:t>
      </w:r>
      <w:r w:rsidRPr="00732783">
        <w:rPr>
          <w:rFonts w:ascii="Times New Roman" w:hAnsi="Times New Roman" w:cs="Times New Roman"/>
          <w:sz w:val="24"/>
          <w:szCs w:val="24"/>
          <w:lang w:val="en-US"/>
        </w:rPr>
        <w:t>URL</w:t>
      </w:r>
      <w:r w:rsidRPr="001677BC">
        <w:rPr>
          <w:rFonts w:ascii="Times New Roman" w:hAnsi="Times New Roman" w:cs="Times New Roman"/>
          <w:sz w:val="24"/>
          <w:szCs w:val="24"/>
          <w:lang w:val="en-US"/>
        </w:rPr>
        <w:t xml:space="preserve">: </w:t>
      </w:r>
      <w:r w:rsidRPr="00A87F30">
        <w:rPr>
          <w:rFonts w:ascii="Times New Roman" w:hAnsi="Times New Roman" w:cs="Times New Roman"/>
          <w:sz w:val="24"/>
          <w:szCs w:val="24"/>
          <w:lang w:val="en-US"/>
        </w:rPr>
        <w:t>https</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data</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oecd</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org</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emp</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hours</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worked</w:t>
      </w:r>
      <w:r w:rsidRPr="001677BC">
        <w:rPr>
          <w:rFonts w:ascii="Times New Roman" w:hAnsi="Times New Roman" w:cs="Times New Roman"/>
          <w:sz w:val="24"/>
          <w:szCs w:val="24"/>
          <w:lang w:val="en-US"/>
        </w:rPr>
        <w:t>.</w:t>
      </w:r>
      <w:r w:rsidRPr="00A87F30">
        <w:rPr>
          <w:rFonts w:ascii="Times New Roman" w:hAnsi="Times New Roman" w:cs="Times New Roman"/>
          <w:sz w:val="24"/>
          <w:szCs w:val="24"/>
          <w:lang w:val="en-US"/>
        </w:rPr>
        <w:t>htm</w:t>
      </w:r>
      <w:r w:rsidRPr="001677BC">
        <w:rPr>
          <w:rFonts w:ascii="Times New Roman" w:hAnsi="Times New Roman" w:cs="Times New Roman"/>
          <w:sz w:val="24"/>
          <w:szCs w:val="24"/>
          <w:lang w:val="en-US"/>
        </w:rPr>
        <w:t xml:space="preserve"> </w:t>
      </w:r>
      <w:r w:rsidR="001677BC" w:rsidRPr="001677BC">
        <w:rPr>
          <w:rFonts w:ascii="Times New Roman" w:hAnsi="Times New Roman" w:cs="Times New Roman"/>
          <w:sz w:val="24"/>
          <w:szCs w:val="24"/>
          <w:lang w:val="en-US"/>
        </w:rPr>
        <w:t>(appeal date: 17.06.2019).</w:t>
      </w:r>
    </w:p>
    <w:p w14:paraId="2F6CD7D2" w14:textId="7A1E3247" w:rsidR="0035149F" w:rsidRPr="001677BC" w:rsidRDefault="0035149F" w:rsidP="0035149F">
      <w:pPr>
        <w:widowControl w:val="0"/>
        <w:spacing w:after="0" w:line="240" w:lineRule="auto"/>
        <w:ind w:firstLine="709"/>
        <w:jc w:val="both"/>
        <w:rPr>
          <w:rFonts w:ascii="Times New Roman" w:hAnsi="Times New Roman" w:cs="Times New Roman"/>
          <w:sz w:val="24"/>
          <w:szCs w:val="24"/>
          <w:lang w:val="en-US"/>
        </w:rPr>
      </w:pPr>
      <w:r w:rsidRPr="001677BC">
        <w:rPr>
          <w:rFonts w:ascii="Times New Roman" w:hAnsi="Times New Roman" w:cs="Times New Roman"/>
          <w:sz w:val="24"/>
          <w:szCs w:val="24"/>
          <w:lang w:val="en-US"/>
        </w:rPr>
        <w:t>18. </w:t>
      </w:r>
      <w:r w:rsidR="001677BC" w:rsidRPr="001677BC">
        <w:rPr>
          <w:rFonts w:ascii="Times New Roman" w:hAnsi="Times New Roman" w:cs="Times New Roman"/>
          <w:sz w:val="24"/>
          <w:szCs w:val="24"/>
          <w:lang w:val="en-US"/>
        </w:rPr>
        <w:t>Competition in the digital age: strategic challenges for the Russian Federation.</w:t>
      </w:r>
      <w:bookmarkStart w:id="0" w:name="_GoBack"/>
      <w:bookmarkEnd w:id="0"/>
      <w:r w:rsidRPr="001677BC">
        <w:rPr>
          <w:rFonts w:ascii="Times New Roman" w:hAnsi="Times New Roman" w:cs="Times New Roman"/>
          <w:sz w:val="24"/>
          <w:szCs w:val="24"/>
          <w:lang w:val="en-US"/>
        </w:rPr>
        <w:t xml:space="preserve"> URL: </w:t>
      </w:r>
      <w:r w:rsidRPr="00525B30">
        <w:rPr>
          <w:rFonts w:ascii="Times New Roman" w:hAnsi="Times New Roman" w:cs="Times New Roman"/>
          <w:sz w:val="24"/>
          <w:szCs w:val="24"/>
          <w:lang w:val="en-US"/>
        </w:rPr>
        <w:t>http</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documents</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worldbank</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org</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curated</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en</w:t>
      </w:r>
      <w:r w:rsidRPr="001677BC">
        <w:rPr>
          <w:rFonts w:ascii="Times New Roman" w:hAnsi="Times New Roman" w:cs="Times New Roman"/>
          <w:sz w:val="24"/>
          <w:szCs w:val="24"/>
          <w:lang w:val="en-US"/>
        </w:rPr>
        <w:t>/848071539115489168/</w:t>
      </w:r>
      <w:r w:rsidRPr="00525B30">
        <w:rPr>
          <w:rFonts w:ascii="Times New Roman" w:hAnsi="Times New Roman" w:cs="Times New Roman"/>
          <w:sz w:val="24"/>
          <w:szCs w:val="24"/>
          <w:lang w:val="en-US"/>
        </w:rPr>
        <w:t>pdf</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Competing</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in</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the</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Digital</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Age</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Policy</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Implications</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for</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the</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Russian</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Federation</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Russia</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Digital</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Economy</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Report</w:t>
      </w:r>
      <w:r w:rsidRPr="001677BC">
        <w:rPr>
          <w:rFonts w:ascii="Times New Roman" w:hAnsi="Times New Roman" w:cs="Times New Roman"/>
          <w:sz w:val="24"/>
          <w:szCs w:val="24"/>
          <w:lang w:val="en-US"/>
        </w:rPr>
        <w:t>.</w:t>
      </w:r>
      <w:r w:rsidRPr="00525B30">
        <w:rPr>
          <w:rFonts w:ascii="Times New Roman" w:hAnsi="Times New Roman" w:cs="Times New Roman"/>
          <w:sz w:val="24"/>
          <w:szCs w:val="24"/>
          <w:lang w:val="en-US"/>
        </w:rPr>
        <w:t>pdf</w:t>
      </w:r>
      <w:r w:rsidRPr="001677BC">
        <w:rPr>
          <w:rFonts w:ascii="Times New Roman" w:hAnsi="Times New Roman" w:cs="Times New Roman"/>
          <w:sz w:val="24"/>
          <w:szCs w:val="24"/>
          <w:lang w:val="en-US"/>
        </w:rPr>
        <w:t xml:space="preserve"> </w:t>
      </w:r>
      <w:r w:rsidR="001677BC" w:rsidRPr="001677BC">
        <w:rPr>
          <w:rFonts w:ascii="Times New Roman" w:hAnsi="Times New Roman" w:cs="Times New Roman"/>
          <w:sz w:val="24"/>
          <w:szCs w:val="24"/>
          <w:lang w:val="en-US"/>
        </w:rPr>
        <w:t>(appeal date: 17.06.2019).</w:t>
      </w:r>
    </w:p>
    <w:p w14:paraId="34159B40" w14:textId="77777777" w:rsidR="0035149F" w:rsidRPr="001677BC" w:rsidRDefault="0035149F" w:rsidP="00A26C03">
      <w:pPr>
        <w:widowControl w:val="0"/>
        <w:spacing w:after="0" w:line="240" w:lineRule="auto"/>
        <w:ind w:firstLine="709"/>
        <w:jc w:val="both"/>
        <w:rPr>
          <w:rFonts w:ascii="Times New Roman" w:hAnsi="Times New Roman" w:cs="Times New Roman"/>
          <w:i/>
          <w:sz w:val="24"/>
          <w:szCs w:val="24"/>
          <w:lang w:val="en-US"/>
        </w:rPr>
      </w:pPr>
    </w:p>
    <w:p w14:paraId="62D03BB9" w14:textId="77777777" w:rsidR="00A26C03" w:rsidRPr="001677BC" w:rsidRDefault="00A26C03" w:rsidP="00A26C03">
      <w:pPr>
        <w:widowControl w:val="0"/>
        <w:spacing w:after="0" w:line="240" w:lineRule="auto"/>
        <w:jc w:val="both"/>
        <w:rPr>
          <w:rFonts w:ascii="Times New Roman" w:hAnsi="Times New Roman" w:cs="Times New Roman"/>
          <w:i/>
          <w:sz w:val="24"/>
          <w:szCs w:val="24"/>
          <w:lang w:val="en-US"/>
        </w:rPr>
      </w:pPr>
    </w:p>
    <w:sectPr w:rsidR="00A26C03" w:rsidRPr="001677BC">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AB7E" w14:textId="77777777" w:rsidR="000F5F88" w:rsidRDefault="000F5F88" w:rsidP="005958B9">
      <w:pPr>
        <w:spacing w:after="0" w:line="240" w:lineRule="auto"/>
      </w:pPr>
      <w:r>
        <w:separator/>
      </w:r>
    </w:p>
  </w:endnote>
  <w:endnote w:type="continuationSeparator" w:id="0">
    <w:p w14:paraId="67575E0C" w14:textId="77777777" w:rsidR="000F5F88" w:rsidRDefault="000F5F88" w:rsidP="005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5C78" w14:textId="77777777" w:rsidR="000F5F88" w:rsidRDefault="000F5F88" w:rsidP="005958B9">
      <w:pPr>
        <w:spacing w:after="0" w:line="240" w:lineRule="auto"/>
      </w:pPr>
      <w:r>
        <w:separator/>
      </w:r>
    </w:p>
  </w:footnote>
  <w:footnote w:type="continuationSeparator" w:id="0">
    <w:p w14:paraId="782A850A" w14:textId="77777777" w:rsidR="000F5F88" w:rsidRDefault="000F5F88" w:rsidP="005958B9">
      <w:pPr>
        <w:spacing w:after="0" w:line="240" w:lineRule="auto"/>
      </w:pPr>
      <w:r>
        <w:continuationSeparator/>
      </w:r>
    </w:p>
  </w:footnote>
  <w:footnote w:id="1">
    <w:p w14:paraId="1CD4485B" w14:textId="7B8D664B" w:rsidR="000E2D97" w:rsidRPr="000E2D97" w:rsidRDefault="000E2D97" w:rsidP="000E2D97">
      <w:pPr>
        <w:pStyle w:val="a7"/>
        <w:ind w:firstLine="709"/>
        <w:rPr>
          <w:rFonts w:ascii="Times New Roman" w:hAnsi="Times New Roman" w:cs="Times New Roman"/>
        </w:rPr>
      </w:pPr>
      <w:r w:rsidRPr="000E2D97">
        <w:rPr>
          <w:rStyle w:val="a5"/>
          <w:rFonts w:ascii="Times New Roman" w:hAnsi="Times New Roman" w:cs="Times New Roman"/>
        </w:rPr>
        <w:footnoteRef/>
      </w:r>
      <w:r>
        <w:rPr>
          <w:rFonts w:ascii="Times New Roman" w:hAnsi="Times New Roman" w:cs="Times New Roman"/>
        </w:rPr>
        <w:t> </w:t>
      </w:r>
      <w:r w:rsidRPr="000E2D97">
        <w:rPr>
          <w:rFonts w:ascii="Times New Roman" w:hAnsi="Times New Roman" w:cs="Times New Roman"/>
        </w:rPr>
        <w:t xml:space="preserve">Исследование проводится в рамках плана НИР Института экономики </w:t>
      </w:r>
      <w:proofErr w:type="spellStart"/>
      <w:r w:rsidRPr="000E2D97">
        <w:rPr>
          <w:rFonts w:ascii="Times New Roman" w:hAnsi="Times New Roman" w:cs="Times New Roman"/>
        </w:rPr>
        <w:t>УрО</w:t>
      </w:r>
      <w:proofErr w:type="spellEnd"/>
      <w:r w:rsidRPr="000E2D97">
        <w:rPr>
          <w:rFonts w:ascii="Times New Roman" w:hAnsi="Times New Roman" w:cs="Times New Roman"/>
        </w:rPr>
        <w:t xml:space="preserve"> РАН на 2019-2021 гг.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4357"/>
    <w:multiLevelType w:val="multilevel"/>
    <w:tmpl w:val="4656D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4C4961"/>
    <w:multiLevelType w:val="multilevel"/>
    <w:tmpl w:val="A9269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BE6646F"/>
    <w:multiLevelType w:val="hybridMultilevel"/>
    <w:tmpl w:val="A86847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6EF7BCB"/>
    <w:multiLevelType w:val="multilevel"/>
    <w:tmpl w:val="C5DC0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E986B57"/>
    <w:multiLevelType w:val="multilevel"/>
    <w:tmpl w:val="86969E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40242C6"/>
    <w:multiLevelType w:val="hybridMultilevel"/>
    <w:tmpl w:val="BA54B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C1"/>
    <w:rsid w:val="000269F2"/>
    <w:rsid w:val="000C4DE1"/>
    <w:rsid w:val="000E2D97"/>
    <w:rsid w:val="000F5F88"/>
    <w:rsid w:val="000F7D08"/>
    <w:rsid w:val="001069CE"/>
    <w:rsid w:val="00113F77"/>
    <w:rsid w:val="00121A74"/>
    <w:rsid w:val="00122060"/>
    <w:rsid w:val="00151C12"/>
    <w:rsid w:val="00154CCD"/>
    <w:rsid w:val="001677BC"/>
    <w:rsid w:val="001A48D6"/>
    <w:rsid w:val="001B606C"/>
    <w:rsid w:val="001C32E3"/>
    <w:rsid w:val="00200C18"/>
    <w:rsid w:val="002070B6"/>
    <w:rsid w:val="00226CE3"/>
    <w:rsid w:val="002407B3"/>
    <w:rsid w:val="00252864"/>
    <w:rsid w:val="00252879"/>
    <w:rsid w:val="002A4886"/>
    <w:rsid w:val="002A5E6F"/>
    <w:rsid w:val="002E7C5E"/>
    <w:rsid w:val="00341EF6"/>
    <w:rsid w:val="0035149F"/>
    <w:rsid w:val="003802F9"/>
    <w:rsid w:val="00382F38"/>
    <w:rsid w:val="003A79EE"/>
    <w:rsid w:val="003C4BBA"/>
    <w:rsid w:val="003D0E7E"/>
    <w:rsid w:val="003D0F99"/>
    <w:rsid w:val="00457BED"/>
    <w:rsid w:val="004A12CC"/>
    <w:rsid w:val="004D5F6A"/>
    <w:rsid w:val="00525B30"/>
    <w:rsid w:val="005958B9"/>
    <w:rsid w:val="005C31E0"/>
    <w:rsid w:val="005C7D41"/>
    <w:rsid w:val="00612FA5"/>
    <w:rsid w:val="00664158"/>
    <w:rsid w:val="00732783"/>
    <w:rsid w:val="007B457B"/>
    <w:rsid w:val="00803EE2"/>
    <w:rsid w:val="00813BB0"/>
    <w:rsid w:val="00886D96"/>
    <w:rsid w:val="008A24FB"/>
    <w:rsid w:val="008A60BE"/>
    <w:rsid w:val="008C71C8"/>
    <w:rsid w:val="008E2CF1"/>
    <w:rsid w:val="008E6604"/>
    <w:rsid w:val="00900E52"/>
    <w:rsid w:val="00911E96"/>
    <w:rsid w:val="0095582B"/>
    <w:rsid w:val="009A6585"/>
    <w:rsid w:val="009D532B"/>
    <w:rsid w:val="009E17F9"/>
    <w:rsid w:val="00A26C03"/>
    <w:rsid w:val="00A5264E"/>
    <w:rsid w:val="00A87F30"/>
    <w:rsid w:val="00B54238"/>
    <w:rsid w:val="00BA32D5"/>
    <w:rsid w:val="00BF026D"/>
    <w:rsid w:val="00C1604C"/>
    <w:rsid w:val="00C21D1C"/>
    <w:rsid w:val="00C251E7"/>
    <w:rsid w:val="00C51847"/>
    <w:rsid w:val="00C66BC9"/>
    <w:rsid w:val="00C823EC"/>
    <w:rsid w:val="00C906A2"/>
    <w:rsid w:val="00D32233"/>
    <w:rsid w:val="00D46F41"/>
    <w:rsid w:val="00D77910"/>
    <w:rsid w:val="00D83A6A"/>
    <w:rsid w:val="00E9143F"/>
    <w:rsid w:val="00EC6892"/>
    <w:rsid w:val="00F605C4"/>
    <w:rsid w:val="00FA36C1"/>
    <w:rsid w:val="00FE2AA8"/>
    <w:rsid w:val="00FF2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4323"/>
  <w15:chartTrackingRefBased/>
  <w15:docId w15:val="{A88076A6-E7A5-45DD-8E33-7E9BC747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5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57B"/>
    <w:rPr>
      <w:color w:val="0000FF"/>
      <w:u w:val="single"/>
    </w:rPr>
  </w:style>
  <w:style w:type="character" w:styleId="a4">
    <w:name w:val="Unresolved Mention"/>
    <w:basedOn w:val="a0"/>
    <w:uiPriority w:val="99"/>
    <w:semiHidden/>
    <w:unhideWhenUsed/>
    <w:rsid w:val="007B457B"/>
    <w:rPr>
      <w:color w:val="605E5C"/>
      <w:shd w:val="clear" w:color="auto" w:fill="E1DFDD"/>
    </w:rPr>
  </w:style>
  <w:style w:type="character" w:styleId="a5">
    <w:name w:val="footnote reference"/>
    <w:aliases w:val="Знак сноски 1,сноска,Знак сноски-FN,Footnote Reference Number,Ciae niinee-FN,Referencia nota al pie,анкета сноска,Ciae niinee 1,ftref"/>
    <w:basedOn w:val="a0"/>
    <w:uiPriority w:val="99"/>
    <w:unhideWhenUsed/>
    <w:rsid w:val="005958B9"/>
    <w:rPr>
      <w:vertAlign w:val="superscript"/>
    </w:rPr>
  </w:style>
  <w:style w:type="paragraph" w:styleId="a6">
    <w:name w:val="Normal (Web)"/>
    <w:basedOn w:val="a"/>
    <w:uiPriority w:val="99"/>
    <w:unhideWhenUsed/>
    <w:rsid w:val="00595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58B9"/>
    <w:rPr>
      <w:rFonts w:ascii="Times New Roman" w:eastAsia="Times New Roman" w:hAnsi="Times New Roman" w:cs="Times New Roman"/>
      <w:b/>
      <w:bCs/>
      <w:kern w:val="36"/>
      <w:sz w:val="48"/>
      <w:szCs w:val="48"/>
      <w:lang w:eastAsia="ru-RU"/>
    </w:rPr>
  </w:style>
  <w:style w:type="paragraph" w:styleId="a7">
    <w:name w:val="footnote text"/>
    <w:basedOn w:val="a"/>
    <w:link w:val="a8"/>
    <w:uiPriority w:val="99"/>
    <w:unhideWhenUsed/>
    <w:rsid w:val="005958B9"/>
    <w:pPr>
      <w:spacing w:after="0" w:line="240" w:lineRule="auto"/>
    </w:pPr>
    <w:rPr>
      <w:sz w:val="20"/>
      <w:szCs w:val="20"/>
    </w:rPr>
  </w:style>
  <w:style w:type="character" w:customStyle="1" w:styleId="a8">
    <w:name w:val="Текст сноски Знак"/>
    <w:basedOn w:val="a0"/>
    <w:link w:val="a7"/>
    <w:uiPriority w:val="99"/>
    <w:rsid w:val="005958B9"/>
    <w:rPr>
      <w:sz w:val="20"/>
      <w:szCs w:val="20"/>
    </w:rPr>
  </w:style>
  <w:style w:type="paragraph" w:styleId="a9">
    <w:name w:val="List Paragraph"/>
    <w:basedOn w:val="a"/>
    <w:uiPriority w:val="34"/>
    <w:qFormat/>
    <w:rsid w:val="002A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682">
      <w:bodyDiv w:val="1"/>
      <w:marLeft w:val="0"/>
      <w:marRight w:val="0"/>
      <w:marTop w:val="0"/>
      <w:marBottom w:val="0"/>
      <w:divBdr>
        <w:top w:val="none" w:sz="0" w:space="0" w:color="auto"/>
        <w:left w:val="none" w:sz="0" w:space="0" w:color="auto"/>
        <w:bottom w:val="none" w:sz="0" w:space="0" w:color="auto"/>
        <w:right w:val="none" w:sz="0" w:space="0" w:color="auto"/>
      </w:divBdr>
    </w:div>
    <w:div w:id="113797407">
      <w:bodyDiv w:val="1"/>
      <w:marLeft w:val="0"/>
      <w:marRight w:val="0"/>
      <w:marTop w:val="0"/>
      <w:marBottom w:val="0"/>
      <w:divBdr>
        <w:top w:val="none" w:sz="0" w:space="0" w:color="auto"/>
        <w:left w:val="none" w:sz="0" w:space="0" w:color="auto"/>
        <w:bottom w:val="none" w:sz="0" w:space="0" w:color="auto"/>
        <w:right w:val="none" w:sz="0" w:space="0" w:color="auto"/>
      </w:divBdr>
      <w:divsChild>
        <w:div w:id="1557467724">
          <w:marLeft w:val="0"/>
          <w:marRight w:val="0"/>
          <w:marTop w:val="0"/>
          <w:marBottom w:val="0"/>
          <w:divBdr>
            <w:top w:val="none" w:sz="0" w:space="0" w:color="auto"/>
            <w:left w:val="none" w:sz="0" w:space="0" w:color="auto"/>
            <w:bottom w:val="none" w:sz="0" w:space="0" w:color="auto"/>
            <w:right w:val="none" w:sz="0" w:space="0" w:color="auto"/>
          </w:divBdr>
        </w:div>
      </w:divsChild>
    </w:div>
    <w:div w:id="2130313276">
      <w:bodyDiv w:val="1"/>
      <w:marLeft w:val="0"/>
      <w:marRight w:val="0"/>
      <w:marTop w:val="0"/>
      <w:marBottom w:val="0"/>
      <w:divBdr>
        <w:top w:val="none" w:sz="0" w:space="0" w:color="auto"/>
        <w:left w:val="none" w:sz="0" w:space="0" w:color="auto"/>
        <w:bottom w:val="none" w:sz="0" w:space="0" w:color="auto"/>
        <w:right w:val="none" w:sz="0" w:space="0" w:color="auto"/>
      </w:divBdr>
      <w:divsChild>
        <w:div w:id="73355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B31A-F7ED-406C-889F-28E97BD1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Strannik65-59</dc:creator>
  <cp:keywords/>
  <dc:description/>
  <cp:lastModifiedBy>Strannik65-59</cp:lastModifiedBy>
  <cp:revision>3</cp:revision>
  <dcterms:created xsi:type="dcterms:W3CDTF">2019-06-17T13:18:00Z</dcterms:created>
  <dcterms:modified xsi:type="dcterms:W3CDTF">2019-06-17T13:31:00Z</dcterms:modified>
</cp:coreProperties>
</file>