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5CA6" w:rsidRPr="00FC6B63" w:rsidRDefault="00D85CA6" w:rsidP="00D85CA6">
      <w:pPr>
        <w:shd w:val="clear" w:color="auto" w:fill="FFFFFF"/>
        <w:spacing w:after="0" w:line="240" w:lineRule="auto"/>
        <w:ind w:firstLine="567"/>
        <w:jc w:val="right"/>
        <w:rPr>
          <w:rFonts w:ascii="Times New Roman" w:eastAsia="Times New Roman" w:hAnsi="Times New Roman" w:cs="Times New Roman"/>
          <w:i/>
          <w:color w:val="0D0D0D" w:themeColor="text1" w:themeTint="F2"/>
          <w:sz w:val="24"/>
          <w:szCs w:val="24"/>
          <w:lang w:eastAsia="ru-RU"/>
        </w:rPr>
      </w:pPr>
      <w:bookmarkStart w:id="0" w:name="_GoBack"/>
      <w:bookmarkEnd w:id="0"/>
    </w:p>
    <w:p w:rsidR="00D85CA6" w:rsidRPr="003A749C" w:rsidRDefault="00FC6B63" w:rsidP="003A749C">
      <w:pPr>
        <w:spacing w:after="0"/>
        <w:rPr>
          <w:rFonts w:ascii="Times New Roman" w:hAnsi="Times New Roman" w:cs="Times New Roman"/>
          <w:b/>
          <w:sz w:val="24"/>
        </w:rPr>
      </w:pPr>
      <w:r w:rsidRPr="003A749C">
        <w:rPr>
          <w:rFonts w:ascii="Times New Roman" w:hAnsi="Times New Roman" w:cs="Times New Roman"/>
          <w:b/>
          <w:sz w:val="24"/>
        </w:rPr>
        <w:t>УДК: 330.354</w:t>
      </w:r>
    </w:p>
    <w:p w:rsidR="00D85CA6" w:rsidRPr="007F5F1C" w:rsidRDefault="00D85CA6" w:rsidP="00D85CA6">
      <w:pPr>
        <w:shd w:val="clear" w:color="auto" w:fill="FFFFFF"/>
        <w:spacing w:after="0" w:line="240" w:lineRule="auto"/>
        <w:ind w:firstLine="567"/>
        <w:jc w:val="right"/>
        <w:rPr>
          <w:rFonts w:ascii="Times New Roman" w:eastAsia="Times New Roman" w:hAnsi="Times New Roman" w:cs="Times New Roman"/>
          <w:color w:val="0D0D0D" w:themeColor="text1" w:themeTint="F2"/>
          <w:sz w:val="24"/>
          <w:szCs w:val="24"/>
          <w:lang w:eastAsia="ru-RU"/>
        </w:rPr>
      </w:pPr>
      <w:r w:rsidRPr="007F5F1C">
        <w:rPr>
          <w:rFonts w:ascii="Times New Roman" w:eastAsia="Times New Roman" w:hAnsi="Times New Roman" w:cs="Times New Roman"/>
          <w:color w:val="0D0D0D" w:themeColor="text1" w:themeTint="F2"/>
          <w:sz w:val="24"/>
          <w:szCs w:val="24"/>
          <w:lang w:eastAsia="ru-RU"/>
        </w:rPr>
        <w:t>Альжанова Ф.Г., Сатпаева З.Т.</w:t>
      </w:r>
    </w:p>
    <w:p w:rsidR="00D85CA6" w:rsidRPr="00FC6B63" w:rsidRDefault="00D85CA6" w:rsidP="00D85CA6">
      <w:pPr>
        <w:shd w:val="clear" w:color="auto" w:fill="FFFFFF"/>
        <w:spacing w:after="0" w:line="240" w:lineRule="auto"/>
        <w:ind w:firstLine="567"/>
        <w:jc w:val="both"/>
        <w:rPr>
          <w:rFonts w:ascii="Times New Roman" w:eastAsia="Times New Roman" w:hAnsi="Times New Roman" w:cs="Times New Roman"/>
          <w:i/>
          <w:color w:val="0D0D0D" w:themeColor="text1" w:themeTint="F2"/>
          <w:sz w:val="24"/>
          <w:szCs w:val="24"/>
          <w:lang w:eastAsia="ru-RU"/>
        </w:rPr>
      </w:pPr>
    </w:p>
    <w:p w:rsidR="00D85CA6" w:rsidRPr="00FC6B63" w:rsidRDefault="00FC6B63" w:rsidP="00FC6B63">
      <w:pPr>
        <w:pStyle w:val="3"/>
        <w:spacing w:before="0" w:line="240" w:lineRule="auto"/>
        <w:ind w:firstLine="0"/>
        <w:jc w:val="center"/>
        <w:rPr>
          <w:color w:val="0D0D0D" w:themeColor="text1" w:themeTint="F2"/>
          <w:sz w:val="24"/>
          <w:szCs w:val="24"/>
        </w:rPr>
      </w:pPr>
      <w:bookmarkStart w:id="1" w:name="_Toc526415731"/>
      <w:r w:rsidRPr="00FC6B63">
        <w:rPr>
          <w:color w:val="0D0D0D" w:themeColor="text1" w:themeTint="F2"/>
          <w:sz w:val="24"/>
          <w:szCs w:val="24"/>
        </w:rPr>
        <w:t>ТРАНСФОРМАЦИЯ ЭКОНОМИКИ ЗНАНИЙ ПОД ВЛИЯНИЕМ ИНДУСТРИИ 4.0</w:t>
      </w:r>
      <w:bookmarkEnd w:id="1"/>
    </w:p>
    <w:p w:rsidR="0050540D" w:rsidRPr="00FC6B63" w:rsidRDefault="0050540D" w:rsidP="00DB22C2">
      <w:pPr>
        <w:spacing w:after="0" w:line="240" w:lineRule="auto"/>
        <w:ind w:firstLine="709"/>
        <w:jc w:val="both"/>
        <w:rPr>
          <w:rFonts w:ascii="Times New Roman" w:hAnsi="Times New Roman" w:cs="Times New Roman"/>
          <w:b/>
          <w:sz w:val="24"/>
          <w:szCs w:val="24"/>
        </w:rPr>
      </w:pPr>
    </w:p>
    <w:p w:rsidR="0050540D" w:rsidRPr="007F5F1C" w:rsidRDefault="00D85CA6" w:rsidP="00DB22C2">
      <w:pPr>
        <w:spacing w:after="0" w:line="240" w:lineRule="auto"/>
        <w:ind w:firstLine="709"/>
        <w:jc w:val="both"/>
        <w:rPr>
          <w:rFonts w:ascii="Times New Roman" w:hAnsi="Times New Roman" w:cs="Times New Roman"/>
          <w:i/>
          <w:sz w:val="24"/>
          <w:szCs w:val="24"/>
        </w:rPr>
      </w:pPr>
      <w:r w:rsidRPr="00FC6B63">
        <w:rPr>
          <w:rFonts w:ascii="Times New Roman" w:hAnsi="Times New Roman" w:cs="Times New Roman"/>
          <w:b/>
          <w:sz w:val="24"/>
          <w:szCs w:val="24"/>
        </w:rPr>
        <w:t>Аннотация</w:t>
      </w:r>
      <w:r w:rsidR="00DB22C2">
        <w:rPr>
          <w:rFonts w:ascii="Times New Roman" w:hAnsi="Times New Roman" w:cs="Times New Roman"/>
          <w:b/>
          <w:sz w:val="24"/>
          <w:szCs w:val="24"/>
        </w:rPr>
        <w:t xml:space="preserve">. </w:t>
      </w:r>
      <w:r w:rsidRPr="007F5F1C">
        <w:rPr>
          <w:rFonts w:ascii="Times New Roman" w:hAnsi="Times New Roman" w:cs="Times New Roman"/>
          <w:i/>
          <w:sz w:val="24"/>
          <w:szCs w:val="24"/>
        </w:rPr>
        <w:t>В статье рассматрива</w:t>
      </w:r>
      <w:r w:rsidR="00DB22C2">
        <w:rPr>
          <w:rFonts w:ascii="Times New Roman" w:hAnsi="Times New Roman" w:cs="Times New Roman"/>
          <w:i/>
          <w:sz w:val="24"/>
          <w:szCs w:val="24"/>
        </w:rPr>
        <w:t>ю</w:t>
      </w:r>
      <w:r w:rsidRPr="007F5F1C">
        <w:rPr>
          <w:rFonts w:ascii="Times New Roman" w:hAnsi="Times New Roman" w:cs="Times New Roman"/>
          <w:i/>
          <w:sz w:val="24"/>
          <w:szCs w:val="24"/>
        </w:rPr>
        <w:t xml:space="preserve">тся </w:t>
      </w:r>
      <w:r w:rsidR="0088548F" w:rsidRPr="007F5F1C">
        <w:rPr>
          <w:rFonts w:ascii="Times New Roman" w:hAnsi="Times New Roman" w:cs="Times New Roman"/>
          <w:i/>
          <w:sz w:val="24"/>
          <w:szCs w:val="24"/>
        </w:rPr>
        <w:t xml:space="preserve">проблемы трансформации экономики знаний под влиянием цифровизации и развития Индустрии 4.0. Рассмотрены основные факторы экономики знаний, раскрыты направления изменений </w:t>
      </w:r>
      <w:r w:rsidR="0050540D" w:rsidRPr="007F5F1C">
        <w:rPr>
          <w:rFonts w:ascii="Times New Roman" w:hAnsi="Times New Roman" w:cs="Times New Roman"/>
          <w:i/>
          <w:sz w:val="24"/>
          <w:szCs w:val="24"/>
        </w:rPr>
        <w:t>в структуре экономики</w:t>
      </w:r>
      <w:r w:rsidR="0088548F" w:rsidRPr="007F5F1C">
        <w:rPr>
          <w:rFonts w:ascii="Times New Roman" w:hAnsi="Times New Roman" w:cs="Times New Roman"/>
          <w:i/>
          <w:sz w:val="24"/>
          <w:szCs w:val="24"/>
        </w:rPr>
        <w:t xml:space="preserve">, описаны новые элементы экономики знаний </w:t>
      </w:r>
      <w:r w:rsidR="0050540D" w:rsidRPr="007F5F1C">
        <w:rPr>
          <w:rFonts w:ascii="Times New Roman" w:hAnsi="Times New Roman" w:cs="Times New Roman"/>
          <w:i/>
          <w:sz w:val="24"/>
          <w:szCs w:val="24"/>
        </w:rPr>
        <w:t xml:space="preserve">под влиянием цифровизации. </w:t>
      </w:r>
    </w:p>
    <w:p w:rsidR="0050540D" w:rsidRPr="007F5F1C" w:rsidRDefault="00D85CA6" w:rsidP="00DB22C2">
      <w:pPr>
        <w:ind w:firstLine="709"/>
        <w:jc w:val="both"/>
        <w:rPr>
          <w:rFonts w:ascii="Times New Roman" w:eastAsia="Times New Roman" w:hAnsi="Times New Roman" w:cs="Times New Roman"/>
          <w:i/>
          <w:color w:val="000000" w:themeColor="text1"/>
          <w:sz w:val="24"/>
          <w:szCs w:val="24"/>
          <w:lang w:eastAsia="ru-RU"/>
        </w:rPr>
      </w:pPr>
      <w:r w:rsidRPr="00FC6B63">
        <w:rPr>
          <w:rFonts w:ascii="Times New Roman" w:hAnsi="Times New Roman" w:cs="Times New Roman"/>
          <w:b/>
          <w:sz w:val="24"/>
          <w:szCs w:val="24"/>
        </w:rPr>
        <w:t>Ключевые слова:</w:t>
      </w:r>
      <w:r w:rsidR="000B5A00" w:rsidRPr="00FC6B63">
        <w:rPr>
          <w:rFonts w:ascii="Times New Roman" w:hAnsi="Times New Roman" w:cs="Times New Roman"/>
          <w:b/>
          <w:sz w:val="24"/>
          <w:szCs w:val="24"/>
        </w:rPr>
        <w:t xml:space="preserve"> </w:t>
      </w:r>
      <w:r w:rsidR="0050540D" w:rsidRPr="007F5F1C">
        <w:rPr>
          <w:rFonts w:ascii="Times New Roman" w:eastAsia="Times New Roman" w:hAnsi="Times New Roman" w:cs="Times New Roman"/>
          <w:i/>
          <w:color w:val="000000" w:themeColor="text1"/>
          <w:sz w:val="24"/>
          <w:szCs w:val="24"/>
          <w:lang w:eastAsia="ru-RU"/>
        </w:rPr>
        <w:t>экономика знаний, индустрия 4.0, цифровизация экономики, экономика знаний в условиях цифровизации, структура экономики знаний.</w:t>
      </w:r>
    </w:p>
    <w:p w:rsidR="003A749C" w:rsidRDefault="0050540D" w:rsidP="003A749C">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color w:val="0D0D0D" w:themeColor="text1" w:themeTint="F2"/>
          <w:sz w:val="24"/>
          <w:szCs w:val="24"/>
        </w:rPr>
        <w:t>Как известно, первое структурированное представление об экономике знаний было предложено Фрицем Махлупом [</w:t>
      </w:r>
      <w:bookmarkStart w:id="2" w:name="_Ref526253584"/>
      <w:r w:rsidR="00FC6B63" w:rsidRPr="00FC6B63">
        <w:rPr>
          <w:rFonts w:ascii="Times New Roman" w:hAnsi="Times New Roman" w:cs="Times New Roman"/>
          <w:color w:val="0D0D0D" w:themeColor="text1" w:themeTint="F2"/>
          <w:sz w:val="24"/>
          <w:szCs w:val="24"/>
        </w:rPr>
        <w:t>1</w:t>
      </w:r>
      <w:bookmarkEnd w:id="2"/>
      <w:r w:rsidRPr="00FC6B63">
        <w:rPr>
          <w:rFonts w:ascii="Times New Roman" w:hAnsi="Times New Roman" w:cs="Times New Roman"/>
          <w:color w:val="0D0D0D" w:themeColor="text1" w:themeTint="F2"/>
          <w:sz w:val="24"/>
          <w:szCs w:val="24"/>
        </w:rPr>
        <w:t>]. В сектор экономики знаний Ф.</w:t>
      </w:r>
      <w:r w:rsidR="0087117F" w:rsidRPr="0087117F">
        <w:rPr>
          <w:rFonts w:ascii="Times New Roman" w:hAnsi="Times New Roman" w:cs="Times New Roman"/>
          <w:color w:val="0D0D0D" w:themeColor="text1" w:themeTint="F2"/>
          <w:sz w:val="24"/>
          <w:szCs w:val="24"/>
        </w:rPr>
        <w:t xml:space="preserve"> </w:t>
      </w:r>
      <w:r w:rsidRPr="00FC6B63">
        <w:rPr>
          <w:rFonts w:ascii="Times New Roman" w:hAnsi="Times New Roman" w:cs="Times New Roman"/>
          <w:color w:val="0D0D0D" w:themeColor="text1" w:themeTint="F2"/>
          <w:sz w:val="24"/>
          <w:szCs w:val="24"/>
        </w:rPr>
        <w:t>Махлуп включил пять составляющих: образование, научные исследования, СМИ, информационную технику и информационные услуги. Под производством знаний Ф.</w:t>
      </w:r>
      <w:r w:rsidR="0087117F" w:rsidRPr="0087117F">
        <w:rPr>
          <w:rFonts w:ascii="Times New Roman" w:hAnsi="Times New Roman" w:cs="Times New Roman"/>
          <w:color w:val="0D0D0D" w:themeColor="text1" w:themeTint="F2"/>
          <w:sz w:val="24"/>
          <w:szCs w:val="24"/>
        </w:rPr>
        <w:t xml:space="preserve"> </w:t>
      </w:r>
      <w:r w:rsidRPr="00FC6B63">
        <w:rPr>
          <w:rFonts w:ascii="Times New Roman" w:hAnsi="Times New Roman" w:cs="Times New Roman"/>
          <w:color w:val="0D0D0D" w:themeColor="text1" w:themeTint="F2"/>
          <w:sz w:val="24"/>
          <w:szCs w:val="24"/>
        </w:rPr>
        <w:t xml:space="preserve">Махлуп понимал любую человеческую или «человекоиндуцированную» деятельность, предназначенную для создания </w:t>
      </w:r>
      <w:r w:rsidRPr="00FC6B63">
        <w:rPr>
          <w:rFonts w:ascii="Times New Roman" w:hAnsi="Times New Roman" w:cs="Times New Roman"/>
          <w:color w:val="0D0D0D" w:themeColor="text1" w:themeTint="F2"/>
          <w:sz w:val="24"/>
          <w:szCs w:val="24"/>
          <w:lang w:val="kk-KZ"/>
        </w:rPr>
        <w:t>знаний</w:t>
      </w:r>
      <w:r w:rsidRPr="00FC6B63">
        <w:rPr>
          <w:rFonts w:ascii="Times New Roman" w:hAnsi="Times New Roman" w:cs="Times New Roman"/>
          <w:color w:val="0D0D0D" w:themeColor="text1" w:themeTint="F2"/>
          <w:sz w:val="24"/>
          <w:szCs w:val="24"/>
        </w:rPr>
        <w:t xml:space="preserve">. </w:t>
      </w:r>
    </w:p>
    <w:p w:rsidR="003A749C" w:rsidRPr="00FC6B63" w:rsidRDefault="003A749C" w:rsidP="003A749C">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color w:val="0D0D0D" w:themeColor="text1" w:themeTint="F2"/>
          <w:sz w:val="24"/>
          <w:szCs w:val="24"/>
        </w:rPr>
        <w:t xml:space="preserve">Информационный сектор экономики сегодня выходит за секторальные границы, в которых он развивался в середине 20 века, и охватывает сегодня процессы как в секторе экономики знаний, так и в производстве и сфере услуг. </w:t>
      </w:r>
    </w:p>
    <w:p w:rsidR="0050540D" w:rsidRPr="00FC6B63" w:rsidRDefault="0050540D" w:rsidP="0050540D">
      <w:pPr>
        <w:spacing w:after="0" w:line="240" w:lineRule="auto"/>
        <w:ind w:firstLine="567"/>
        <w:jc w:val="both"/>
        <w:rPr>
          <w:rFonts w:ascii="Times New Roman" w:hAnsi="Times New Roman" w:cs="Times New Roman"/>
          <w:sz w:val="24"/>
          <w:szCs w:val="24"/>
        </w:rPr>
      </w:pPr>
      <w:r w:rsidRPr="00FC6B63">
        <w:rPr>
          <w:rFonts w:ascii="Times New Roman" w:hAnsi="Times New Roman" w:cs="Times New Roman"/>
          <w:i/>
          <w:color w:val="0D0D0D" w:themeColor="text1" w:themeTint="F2"/>
          <w:sz w:val="24"/>
          <w:szCs w:val="24"/>
          <w:u w:val="single"/>
        </w:rPr>
        <w:t>Знания.</w:t>
      </w:r>
      <w:r w:rsidRPr="00FC6B63">
        <w:rPr>
          <w:rFonts w:ascii="Times New Roman" w:hAnsi="Times New Roman" w:cs="Times New Roman"/>
          <w:i/>
          <w:color w:val="0D0D0D" w:themeColor="text1" w:themeTint="F2"/>
          <w:sz w:val="24"/>
          <w:szCs w:val="24"/>
        </w:rPr>
        <w:t xml:space="preserve"> В современном обществе </w:t>
      </w:r>
      <w:r w:rsidRPr="00FC6B63">
        <w:rPr>
          <w:rFonts w:ascii="Times New Roman" w:hAnsi="Times New Roman" w:cs="Times New Roman"/>
          <w:color w:val="0D0D0D" w:themeColor="text1" w:themeTint="F2"/>
          <w:sz w:val="24"/>
          <w:szCs w:val="24"/>
        </w:rPr>
        <w:t>существуют и циркулируют различные типы, формы, носители знаний. Согласно классификации Ф.</w:t>
      </w:r>
      <w:r w:rsidR="0087117F" w:rsidRPr="0087117F">
        <w:rPr>
          <w:rFonts w:ascii="Times New Roman" w:hAnsi="Times New Roman" w:cs="Times New Roman"/>
          <w:color w:val="0D0D0D" w:themeColor="text1" w:themeTint="F2"/>
          <w:sz w:val="24"/>
          <w:szCs w:val="24"/>
        </w:rPr>
        <w:t xml:space="preserve"> </w:t>
      </w:r>
      <w:r w:rsidRPr="00FC6B63">
        <w:rPr>
          <w:rFonts w:ascii="Times New Roman" w:hAnsi="Times New Roman" w:cs="Times New Roman"/>
          <w:color w:val="0D0D0D" w:themeColor="text1" w:themeTint="F2"/>
          <w:sz w:val="24"/>
          <w:szCs w:val="24"/>
        </w:rPr>
        <w:t>Махлупа, существуют 5 типов знаний: практические знания (профессиональные, бизнес-знания, политические, производственные, бытовые и др.), интеллектуальные знания (образование, научные знания, культурные знания и ценности), неинтеллектуальные знания (эмоциональные, досуговые и т.п.), духовные знания (религиозные знания), нежелательные знания (негативные, вне интересов, случайные и, не имеющие применения) [</w:t>
      </w:r>
      <w:r w:rsidR="00FC6B63" w:rsidRPr="00FC6B63">
        <w:rPr>
          <w:rFonts w:ascii="Times New Roman" w:hAnsi="Times New Roman" w:cs="Times New Roman"/>
          <w:color w:val="0D0D0D" w:themeColor="text1" w:themeTint="F2"/>
          <w:sz w:val="24"/>
          <w:szCs w:val="24"/>
        </w:rPr>
        <w:t>1</w:t>
      </w:r>
      <w:r w:rsidRPr="00FC6B63">
        <w:rPr>
          <w:rFonts w:ascii="Times New Roman" w:hAnsi="Times New Roman" w:cs="Times New Roman"/>
          <w:color w:val="0D0D0D" w:themeColor="text1" w:themeTint="F2"/>
          <w:sz w:val="24"/>
          <w:szCs w:val="24"/>
        </w:rPr>
        <w:t>, с.</w:t>
      </w:r>
      <w:r w:rsidR="0087117F" w:rsidRPr="0087117F">
        <w:rPr>
          <w:rFonts w:ascii="Times New Roman" w:hAnsi="Times New Roman" w:cs="Times New Roman"/>
          <w:color w:val="0D0D0D" w:themeColor="text1" w:themeTint="F2"/>
          <w:sz w:val="24"/>
          <w:szCs w:val="24"/>
        </w:rPr>
        <w:t xml:space="preserve"> </w:t>
      </w:r>
      <w:r w:rsidRPr="00FC6B63">
        <w:rPr>
          <w:rFonts w:ascii="Times New Roman" w:hAnsi="Times New Roman" w:cs="Times New Roman"/>
          <w:color w:val="0D0D0D" w:themeColor="text1" w:themeTint="F2"/>
          <w:sz w:val="24"/>
          <w:szCs w:val="24"/>
        </w:rPr>
        <w:t xml:space="preserve">22]. </w:t>
      </w:r>
      <w:r w:rsidRPr="00FC6B63">
        <w:rPr>
          <w:rFonts w:ascii="Times New Roman" w:hAnsi="Times New Roman" w:cs="Times New Roman"/>
          <w:sz w:val="24"/>
          <w:szCs w:val="24"/>
        </w:rPr>
        <w:t>Знания существуют в виде явных, сформулированных на формальном языке (Explicit knowledge) и неявных, личных знаний, на основе личного опыта и убеждений (Tacit knowledge) [</w:t>
      </w:r>
      <w:r w:rsidR="00FC6B63" w:rsidRPr="00FC6B63">
        <w:rPr>
          <w:rFonts w:ascii="Times New Roman" w:hAnsi="Times New Roman" w:cs="Times New Roman"/>
          <w:sz w:val="24"/>
          <w:szCs w:val="24"/>
        </w:rPr>
        <w:t>2</w:t>
      </w:r>
      <w:r w:rsidRPr="00FC6B63">
        <w:rPr>
          <w:rFonts w:ascii="Times New Roman" w:hAnsi="Times New Roman" w:cs="Times New Roman"/>
          <w:sz w:val="24"/>
          <w:szCs w:val="24"/>
        </w:rPr>
        <w:t xml:space="preserve">]. </w:t>
      </w:r>
    </w:p>
    <w:p w:rsidR="0050540D" w:rsidRPr="00FC6B63" w:rsidRDefault="0050540D" w:rsidP="0050540D">
      <w:pPr>
        <w:spacing w:after="0" w:line="240" w:lineRule="auto"/>
        <w:ind w:firstLine="567"/>
        <w:jc w:val="both"/>
        <w:rPr>
          <w:rFonts w:ascii="Times New Roman" w:hAnsi="Times New Roman" w:cs="Times New Roman"/>
          <w:color w:val="0D0D0D" w:themeColor="text1" w:themeTint="F2"/>
          <w:sz w:val="24"/>
          <w:szCs w:val="24"/>
        </w:rPr>
      </w:pPr>
      <w:r w:rsidRPr="00D91D9D">
        <w:rPr>
          <w:rFonts w:ascii="Times New Roman" w:hAnsi="Times New Roman" w:cs="Times New Roman"/>
          <w:color w:val="0D0D0D" w:themeColor="text1" w:themeTint="F2"/>
          <w:sz w:val="24"/>
          <w:szCs w:val="24"/>
        </w:rPr>
        <w:t>Изменение формата создания и распространения данных, информации, знаний, создание машинных языков и алгоритмов, а также носителей информации (аналоговых, цифровых, механических, электронных, оптических) прив</w:t>
      </w:r>
      <w:r w:rsidR="0088548F" w:rsidRPr="00D91D9D">
        <w:rPr>
          <w:rFonts w:ascii="Times New Roman" w:hAnsi="Times New Roman" w:cs="Times New Roman"/>
          <w:color w:val="0D0D0D" w:themeColor="text1" w:themeTint="F2"/>
          <w:sz w:val="24"/>
          <w:szCs w:val="24"/>
        </w:rPr>
        <w:t>одят</w:t>
      </w:r>
      <w:r w:rsidRPr="00D91D9D">
        <w:rPr>
          <w:rFonts w:ascii="Times New Roman" w:hAnsi="Times New Roman" w:cs="Times New Roman"/>
          <w:color w:val="0D0D0D" w:themeColor="text1" w:themeTint="F2"/>
          <w:sz w:val="24"/>
          <w:szCs w:val="24"/>
        </w:rPr>
        <w:t xml:space="preserve"> к трансформации современной экономики знаний. Переход от аналоговой формы представления информации и знаний к цифровой отразился на возможностях роста, скорости и качества передачи информации и знаний. Рост объемов информации сделали главной проблемой нахождение нужной информации, что привело к созданию технологий поиска и анализа информации, а также к формированию целого спектра наукоемких услуг, оказываемых удаленно. Это – электронный банкинг, электронное правительство, электронное обучение, электронная публикация, электронный бизнес, электронная торговля, электронные СМИ и т.д.</w:t>
      </w:r>
    </w:p>
    <w:p w:rsidR="005A7362" w:rsidRPr="00FC6B63" w:rsidRDefault="00D85CA6" w:rsidP="003A749C">
      <w:pPr>
        <w:spacing w:after="0"/>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color w:val="0D0D0D" w:themeColor="text1" w:themeTint="F2"/>
          <w:sz w:val="24"/>
          <w:szCs w:val="24"/>
        </w:rPr>
        <w:t xml:space="preserve">Рассматривая экономику знаний, необходимо принимать во внимание изменения, которые вызваны развитием информационных технологий. </w:t>
      </w:r>
      <w:r w:rsidR="005A7362" w:rsidRPr="00FC6B63">
        <w:rPr>
          <w:rFonts w:ascii="Times New Roman" w:hAnsi="Times New Roman" w:cs="Times New Roman"/>
          <w:color w:val="0D0D0D" w:themeColor="text1" w:themeTint="F2"/>
          <w:sz w:val="24"/>
          <w:szCs w:val="24"/>
        </w:rPr>
        <w:t>Новое понимание экономики знаний вносит концепция «Индустрии 4.0». «Индустрия 4.0» предусматривает цифровизацию продуктов, услуг, всех физических активов и их интеграцию в горизонтальные и вертикальные цепочки создания стоимости, разработку цифровых бизнес-моделей [</w:t>
      </w:r>
      <w:r w:rsidR="0050540D" w:rsidRPr="00FC6B63">
        <w:rPr>
          <w:rFonts w:ascii="Times New Roman" w:hAnsi="Times New Roman" w:cs="Times New Roman"/>
          <w:color w:val="0D0D0D" w:themeColor="text1" w:themeTint="F2"/>
          <w:sz w:val="24"/>
          <w:szCs w:val="24"/>
        </w:rPr>
        <w:t>3</w:t>
      </w:r>
      <w:r w:rsidR="005A7362" w:rsidRPr="00FC6B63">
        <w:rPr>
          <w:rFonts w:ascii="Times New Roman" w:hAnsi="Times New Roman" w:cs="Times New Roman"/>
          <w:color w:val="0D0D0D" w:themeColor="text1" w:themeTint="F2"/>
          <w:sz w:val="24"/>
          <w:szCs w:val="24"/>
        </w:rPr>
        <w:t>, С. 52-53].</w:t>
      </w:r>
    </w:p>
    <w:p w:rsidR="00D85CA6" w:rsidRDefault="00D85CA6" w:rsidP="00A07A87">
      <w:pPr>
        <w:spacing w:after="0" w:line="240" w:lineRule="auto"/>
        <w:ind w:firstLine="709"/>
        <w:jc w:val="both"/>
        <w:rPr>
          <w:rFonts w:ascii="Times New Roman" w:hAnsi="Times New Roman" w:cs="Times New Roman"/>
          <w:color w:val="0D0D0D" w:themeColor="text1" w:themeTint="F2"/>
          <w:sz w:val="24"/>
          <w:szCs w:val="24"/>
          <w:lang w:val="kk-KZ"/>
        </w:rPr>
      </w:pPr>
      <w:r w:rsidRPr="00FC6B63">
        <w:rPr>
          <w:rFonts w:ascii="Times New Roman" w:hAnsi="Times New Roman" w:cs="Times New Roman"/>
          <w:color w:val="0D0D0D" w:themeColor="text1" w:themeTint="F2"/>
          <w:sz w:val="24"/>
          <w:szCs w:val="24"/>
          <w:lang w:val="kk-KZ"/>
        </w:rPr>
        <w:t>Современные информационные технологии формируют новые элементы и новую структуру экономики знаний. Наряду с традиционными элементами, такими как информация, знания, человеческий интеллект и потенциал, образование [</w:t>
      </w:r>
      <w:r w:rsidR="0050540D" w:rsidRPr="00FC6B63">
        <w:rPr>
          <w:rFonts w:ascii="Times New Roman" w:hAnsi="Times New Roman" w:cs="Times New Roman"/>
          <w:color w:val="0D0D0D" w:themeColor="text1" w:themeTint="F2"/>
          <w:sz w:val="24"/>
          <w:szCs w:val="24"/>
          <w:lang w:val="kk-KZ"/>
        </w:rPr>
        <w:t>4</w:t>
      </w:r>
      <w:r w:rsidRPr="00FC6B63">
        <w:rPr>
          <w:rFonts w:ascii="Times New Roman" w:hAnsi="Times New Roman" w:cs="Times New Roman"/>
          <w:color w:val="0D0D0D" w:themeColor="text1" w:themeTint="F2"/>
          <w:sz w:val="24"/>
          <w:szCs w:val="24"/>
          <w:lang w:val="kk-KZ"/>
        </w:rPr>
        <w:t xml:space="preserve">] можно выделить новые, такие как искусственный интеллект, машинное обучение, цифровая информация, роботизированные системы, виртуальная среда  </w:t>
      </w:r>
      <w:r w:rsidRPr="00FC6B63">
        <w:rPr>
          <w:rFonts w:ascii="Times New Roman" w:hAnsi="Times New Roman" w:cs="Times New Roman"/>
          <w:color w:val="0D0D0D" w:themeColor="text1" w:themeTint="F2"/>
          <w:sz w:val="24"/>
          <w:szCs w:val="24"/>
        </w:rPr>
        <w:t xml:space="preserve">(рисунок </w:t>
      </w:r>
      <w:r w:rsidRPr="00FC6B63">
        <w:rPr>
          <w:rFonts w:ascii="Times New Roman" w:hAnsi="Times New Roman" w:cs="Times New Roman"/>
          <w:color w:val="0D0D0D" w:themeColor="text1" w:themeTint="F2"/>
          <w:sz w:val="24"/>
          <w:szCs w:val="24"/>
        </w:rPr>
        <w:fldChar w:fldCharType="begin"/>
      </w:r>
      <w:r w:rsidRPr="00FC6B63">
        <w:rPr>
          <w:rFonts w:ascii="Times New Roman" w:hAnsi="Times New Roman" w:cs="Times New Roman"/>
          <w:color w:val="0D0D0D" w:themeColor="text1" w:themeTint="F2"/>
          <w:sz w:val="24"/>
          <w:szCs w:val="24"/>
        </w:rPr>
        <w:instrText xml:space="preserve"> SEQ (рисунок \* ARABIC </w:instrText>
      </w:r>
      <w:r w:rsidRPr="00FC6B63">
        <w:rPr>
          <w:rFonts w:ascii="Times New Roman" w:hAnsi="Times New Roman" w:cs="Times New Roman"/>
          <w:color w:val="0D0D0D" w:themeColor="text1" w:themeTint="F2"/>
          <w:sz w:val="24"/>
          <w:szCs w:val="24"/>
        </w:rPr>
        <w:fldChar w:fldCharType="separate"/>
      </w:r>
      <w:r w:rsidRPr="00FC6B63">
        <w:rPr>
          <w:rFonts w:ascii="Times New Roman" w:hAnsi="Times New Roman" w:cs="Times New Roman"/>
          <w:noProof/>
          <w:color w:val="0D0D0D" w:themeColor="text1" w:themeTint="F2"/>
          <w:sz w:val="24"/>
          <w:szCs w:val="24"/>
        </w:rPr>
        <w:t>1</w:t>
      </w:r>
      <w:r w:rsidRPr="00FC6B63">
        <w:rPr>
          <w:rFonts w:ascii="Times New Roman" w:hAnsi="Times New Roman" w:cs="Times New Roman"/>
          <w:color w:val="0D0D0D" w:themeColor="text1" w:themeTint="F2"/>
          <w:sz w:val="24"/>
          <w:szCs w:val="24"/>
        </w:rPr>
        <w:fldChar w:fldCharType="end"/>
      </w:r>
      <w:r w:rsidRPr="00FC6B63">
        <w:rPr>
          <w:rFonts w:ascii="Times New Roman" w:hAnsi="Times New Roman" w:cs="Times New Roman"/>
          <w:color w:val="0D0D0D" w:themeColor="text1" w:themeTint="F2"/>
          <w:sz w:val="24"/>
          <w:szCs w:val="24"/>
        </w:rPr>
        <w:t>)</w:t>
      </w:r>
      <w:r w:rsidRPr="00FC6B63">
        <w:rPr>
          <w:rFonts w:ascii="Times New Roman" w:hAnsi="Times New Roman" w:cs="Times New Roman"/>
          <w:color w:val="0D0D0D" w:themeColor="text1" w:themeTint="F2"/>
          <w:sz w:val="24"/>
          <w:szCs w:val="24"/>
          <w:lang w:val="kk-KZ"/>
        </w:rPr>
        <w:t>.</w:t>
      </w:r>
    </w:p>
    <w:p w:rsidR="00DB22C2" w:rsidRPr="00FC6B63" w:rsidRDefault="00DB22C2" w:rsidP="00A07A87">
      <w:pPr>
        <w:spacing w:after="0" w:line="240" w:lineRule="auto"/>
        <w:ind w:firstLine="709"/>
        <w:jc w:val="both"/>
        <w:rPr>
          <w:rFonts w:ascii="Times New Roman" w:hAnsi="Times New Roman" w:cs="Times New Roman"/>
          <w:color w:val="0D0D0D" w:themeColor="text1" w:themeTint="F2"/>
          <w:sz w:val="24"/>
          <w:szCs w:val="24"/>
          <w:lang w:val="kk-KZ"/>
        </w:rPr>
      </w:pPr>
      <w:r w:rsidRPr="00FC6B63">
        <w:rPr>
          <w:i/>
          <w:noProof/>
          <w:color w:val="000000" w:themeColor="text1"/>
          <w:sz w:val="24"/>
          <w:szCs w:val="24"/>
          <w:lang w:eastAsia="ru-RU"/>
        </w:rPr>
        <w:lastRenderedPageBreak/>
        <mc:AlternateContent>
          <mc:Choice Requires="wpc">
            <w:drawing>
              <wp:anchor distT="0" distB="0" distL="114300" distR="114300" simplePos="0" relativeHeight="251659264" behindDoc="0" locked="0" layoutInCell="1" allowOverlap="1" wp14:anchorId="41567416" wp14:editId="2CB04317">
                <wp:simplePos x="0" y="0"/>
                <wp:positionH relativeFrom="margin">
                  <wp:posOffset>165735</wp:posOffset>
                </wp:positionH>
                <wp:positionV relativeFrom="paragraph">
                  <wp:posOffset>80010</wp:posOffset>
                </wp:positionV>
                <wp:extent cx="6007100" cy="3848100"/>
                <wp:effectExtent l="0" t="0" r="0" b="0"/>
                <wp:wrapTopAndBottom/>
                <wp:docPr id="8" name="Полотно 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9" name="Надпись 9"/>
                        <wps:cNvSpPr txBox="1"/>
                        <wps:spPr>
                          <a:xfrm>
                            <a:off x="161925" y="76199"/>
                            <a:ext cx="2774950" cy="657225"/>
                          </a:xfrm>
                          <a:prstGeom prst="rect">
                            <a:avLst/>
                          </a:prstGeom>
                          <a:ln/>
                        </wps:spPr>
                        <wps:style>
                          <a:lnRef idx="2">
                            <a:schemeClr val="dk1"/>
                          </a:lnRef>
                          <a:fillRef idx="1">
                            <a:schemeClr val="lt1"/>
                          </a:fillRef>
                          <a:effectRef idx="0">
                            <a:schemeClr val="dk1"/>
                          </a:effectRef>
                          <a:fontRef idx="minor">
                            <a:schemeClr val="dk1"/>
                          </a:fontRef>
                        </wps:style>
                        <wps:txbx>
                          <w:txbxContent>
                            <w:p w:rsidR="00DB22C2" w:rsidRPr="007F5F1C" w:rsidRDefault="00DB22C2" w:rsidP="00DB22C2">
                              <w:pPr>
                                <w:spacing w:line="240" w:lineRule="auto"/>
                                <w:jc w:val="center"/>
                                <w:rPr>
                                  <w:rFonts w:ascii="Times New Roman" w:hAnsi="Times New Roman" w:cs="Times New Roman"/>
                                  <w:b/>
                                  <w:color w:val="000000" w:themeColor="text1"/>
                                  <w:sz w:val="24"/>
                                  <w:szCs w:val="24"/>
                                </w:rPr>
                              </w:pPr>
                              <w:r w:rsidRPr="007F5F1C">
                                <w:rPr>
                                  <w:rFonts w:ascii="Times New Roman" w:hAnsi="Times New Roman" w:cs="Times New Roman"/>
                                  <w:b/>
                                  <w:sz w:val="24"/>
                                </w:rPr>
                                <w:t>С</w:t>
                              </w:r>
                              <w:r w:rsidRPr="007F5F1C">
                                <w:rPr>
                                  <w:rFonts w:ascii="Times New Roman" w:eastAsia="Times New Roman" w:hAnsi="Times New Roman" w:cs="Times New Roman"/>
                                  <w:b/>
                                  <w:bCs/>
                                  <w:sz w:val="24"/>
                                  <w:lang w:eastAsia="ru-RU"/>
                                </w:rPr>
                                <w:t>труктурные элементы наукоемкой экономики</w:t>
                              </w:r>
                              <w:r w:rsidRPr="007F5F1C">
                                <w:rPr>
                                  <w:rFonts w:ascii="Times New Roman" w:eastAsia="Times New Roman" w:hAnsi="Times New Roman" w:cs="Times New Roman"/>
                                  <w:b/>
                                  <w:bCs/>
                                  <w:color w:val="000000" w:themeColor="text1"/>
                                  <w:sz w:val="24"/>
                                  <w:szCs w:val="24"/>
                                  <w:lang w:eastAsia="ru-RU"/>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Надпись 10"/>
                        <wps:cNvSpPr txBox="1"/>
                        <wps:spPr>
                          <a:xfrm>
                            <a:off x="3067050" y="76200"/>
                            <a:ext cx="2806700" cy="676275"/>
                          </a:xfrm>
                          <a:prstGeom prst="rect">
                            <a:avLst/>
                          </a:prstGeom>
                          <a:ln/>
                        </wps:spPr>
                        <wps:style>
                          <a:lnRef idx="2">
                            <a:schemeClr val="dk1"/>
                          </a:lnRef>
                          <a:fillRef idx="1">
                            <a:schemeClr val="lt1"/>
                          </a:fillRef>
                          <a:effectRef idx="0">
                            <a:schemeClr val="dk1"/>
                          </a:effectRef>
                          <a:fontRef idx="minor">
                            <a:schemeClr val="dk1"/>
                          </a:fontRef>
                        </wps:style>
                        <wps:txbx>
                          <w:txbxContent>
                            <w:p w:rsidR="00DB22C2" w:rsidRPr="007F5F1C" w:rsidRDefault="00DB22C2" w:rsidP="00DB22C2">
                              <w:pPr>
                                <w:spacing w:line="240" w:lineRule="auto"/>
                                <w:jc w:val="center"/>
                                <w:rPr>
                                  <w:rFonts w:ascii="Times New Roman" w:hAnsi="Times New Roman" w:cs="Times New Roman"/>
                                  <w:b/>
                                  <w:color w:val="000000" w:themeColor="text1"/>
                                  <w:sz w:val="24"/>
                                  <w:szCs w:val="24"/>
                                </w:rPr>
                              </w:pPr>
                              <w:r w:rsidRPr="007F5F1C">
                                <w:rPr>
                                  <w:rFonts w:ascii="Times New Roman" w:hAnsi="Times New Roman" w:cs="Times New Roman"/>
                                  <w:b/>
                                  <w:sz w:val="24"/>
                                </w:rPr>
                                <w:t>С</w:t>
                              </w:r>
                              <w:r w:rsidRPr="007F5F1C">
                                <w:rPr>
                                  <w:rFonts w:ascii="Times New Roman" w:eastAsia="Times New Roman" w:hAnsi="Times New Roman" w:cs="Times New Roman"/>
                                  <w:b/>
                                  <w:bCs/>
                                  <w:sz w:val="24"/>
                                  <w:lang w:eastAsia="ru-RU"/>
                                </w:rPr>
                                <w:t>труктурные элементы наукоемкой экономики</w:t>
                              </w:r>
                              <w:r w:rsidRPr="007F5F1C">
                                <w:rPr>
                                  <w:rFonts w:ascii="Times New Roman" w:eastAsia="Times New Roman" w:hAnsi="Times New Roman" w:cs="Times New Roman"/>
                                  <w:b/>
                                  <w:bCs/>
                                  <w:color w:val="000000" w:themeColor="text1"/>
                                  <w:sz w:val="24"/>
                                  <w:szCs w:val="24"/>
                                  <w:lang w:eastAsia="ru-RU"/>
                                </w:rPr>
                                <w:t xml:space="preserve"> в условиях Индустрии 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Прямоугольник 11"/>
                        <wps:cNvSpPr/>
                        <wps:spPr>
                          <a:xfrm>
                            <a:off x="177800" y="800099"/>
                            <a:ext cx="2768600" cy="2933701"/>
                          </a:xfrm>
                          <a:prstGeom prst="rect">
                            <a:avLst/>
                          </a:prstGeom>
                        </wps:spPr>
                        <wps:style>
                          <a:lnRef idx="2">
                            <a:schemeClr val="dk1"/>
                          </a:lnRef>
                          <a:fillRef idx="1">
                            <a:schemeClr val="lt1"/>
                          </a:fillRef>
                          <a:effectRef idx="0">
                            <a:schemeClr val="dk1"/>
                          </a:effectRef>
                          <a:fontRef idx="minor">
                            <a:schemeClr val="dk1"/>
                          </a:fontRef>
                        </wps:style>
                        <wps:txbx>
                          <w:txbxContent>
                            <w:p w:rsidR="00DB22C2" w:rsidRPr="007F5F1C" w:rsidRDefault="00DB22C2" w:rsidP="00DB22C2">
                              <w:pPr>
                                <w:spacing w:after="0" w:line="240" w:lineRule="auto"/>
                                <w:jc w:val="center"/>
                                <w:rPr>
                                  <w:rFonts w:ascii="Times New Roman" w:hAnsi="Times New Roman" w:cs="Times New Roman"/>
                                  <w:color w:val="000000" w:themeColor="text1"/>
                                </w:rPr>
                              </w:pPr>
                              <w:r w:rsidRPr="007F5F1C">
                                <w:rPr>
                                  <w:rFonts w:ascii="Times New Roman" w:eastAsia="Times New Roman" w:hAnsi="Times New Roman" w:cs="Times New Roman"/>
                                  <w:color w:val="000000" w:themeColor="text1"/>
                                  <w:sz w:val="24"/>
                                  <w:szCs w:val="24"/>
                                  <w:lang w:eastAsia="ru-RU"/>
                                </w:rPr>
                                <w:t xml:space="preserve">Информация. Знание. </w:t>
                              </w:r>
                              <w:r w:rsidRPr="007F5F1C">
                                <w:rPr>
                                  <w:rFonts w:ascii="Times New Roman" w:hAnsi="Times New Roman" w:cs="Times New Roman"/>
                                  <w:color w:val="000000" w:themeColor="text1"/>
                                </w:rPr>
                                <w:t>Наукоемкие производства. Наукоемкие услуги</w:t>
                              </w:r>
                            </w:p>
                            <w:p w:rsidR="00DB22C2" w:rsidRPr="007F5F1C" w:rsidRDefault="00DB22C2" w:rsidP="00DB22C2">
                              <w:pPr>
                                <w:spacing w:after="0" w:line="240" w:lineRule="auto"/>
                                <w:jc w:val="center"/>
                                <w:rPr>
                                  <w:rFonts w:ascii="Times New Roman" w:eastAsia="Times New Roman" w:hAnsi="Times New Roman" w:cs="Times New Roman"/>
                                  <w:color w:val="000000" w:themeColor="text1"/>
                                  <w:sz w:val="24"/>
                                  <w:szCs w:val="24"/>
                                  <w:lang w:eastAsia="ru-RU"/>
                                </w:rPr>
                              </w:pPr>
                              <w:r w:rsidRPr="007F5F1C">
                                <w:rPr>
                                  <w:rFonts w:ascii="Times New Roman" w:eastAsia="Times New Roman" w:hAnsi="Times New Roman" w:cs="Times New Roman"/>
                                  <w:color w:val="000000" w:themeColor="text1"/>
                                  <w:sz w:val="24"/>
                                  <w:szCs w:val="24"/>
                                  <w:lang w:eastAsia="ru-RU"/>
                                </w:rPr>
                                <w:t xml:space="preserve">Человеческий </w:t>
                              </w:r>
                              <w:r w:rsidRPr="007F5F1C">
                                <w:rPr>
                                  <w:rFonts w:ascii="Times New Roman" w:eastAsia="Times New Roman" w:hAnsi="Times New Roman" w:cs="Times New Roman"/>
                                  <w:color w:val="000000" w:themeColor="text1"/>
                                  <w:sz w:val="24"/>
                                  <w:szCs w:val="24"/>
                                  <w:lang w:val="kk-KZ" w:eastAsia="ru-RU"/>
                                </w:rPr>
                                <w:t>капитал</w:t>
                              </w:r>
                              <w:r w:rsidRPr="007F5F1C">
                                <w:rPr>
                                  <w:rFonts w:ascii="Times New Roman" w:eastAsia="Times New Roman" w:hAnsi="Times New Roman" w:cs="Times New Roman"/>
                                  <w:color w:val="000000" w:themeColor="text1"/>
                                  <w:sz w:val="24"/>
                                  <w:szCs w:val="24"/>
                                  <w:lang w:eastAsia="ru-RU"/>
                                </w:rPr>
                                <w:t>.</w:t>
                              </w:r>
                            </w:p>
                            <w:p w:rsidR="00DB22C2" w:rsidRPr="007F5F1C" w:rsidRDefault="00DB22C2" w:rsidP="00DB22C2">
                              <w:pPr>
                                <w:spacing w:after="0" w:line="240" w:lineRule="auto"/>
                                <w:jc w:val="center"/>
                                <w:rPr>
                                  <w:rFonts w:ascii="Times New Roman" w:eastAsia="Times New Roman" w:hAnsi="Times New Roman" w:cs="Times New Roman"/>
                                  <w:color w:val="000000" w:themeColor="text1"/>
                                  <w:sz w:val="24"/>
                                  <w:szCs w:val="24"/>
                                  <w:lang w:eastAsia="ru-RU"/>
                                </w:rPr>
                              </w:pPr>
                              <w:r w:rsidRPr="007F5F1C">
                                <w:rPr>
                                  <w:rFonts w:ascii="Times New Roman" w:eastAsia="Times New Roman" w:hAnsi="Times New Roman" w:cs="Times New Roman"/>
                                  <w:color w:val="000000" w:themeColor="text1"/>
                                  <w:sz w:val="24"/>
                                  <w:szCs w:val="24"/>
                                  <w:lang w:eastAsia="ru-RU"/>
                                </w:rPr>
                                <w:t>Биологический (человеческий) интеллект. Живые языки общения</w:t>
                              </w:r>
                            </w:p>
                            <w:p w:rsidR="00DB22C2" w:rsidRPr="007F5F1C" w:rsidRDefault="00DB22C2" w:rsidP="00DB22C2">
                              <w:pPr>
                                <w:spacing w:after="0" w:line="240" w:lineRule="auto"/>
                                <w:jc w:val="center"/>
                                <w:rPr>
                                  <w:rFonts w:ascii="Times New Roman" w:eastAsia="Times New Roman" w:hAnsi="Times New Roman" w:cs="Times New Roman"/>
                                  <w:color w:val="000000" w:themeColor="text1"/>
                                  <w:sz w:val="24"/>
                                  <w:szCs w:val="24"/>
                                  <w:lang w:eastAsia="ru-RU"/>
                                </w:rPr>
                              </w:pPr>
                              <w:r w:rsidRPr="007F5F1C">
                                <w:rPr>
                                  <w:rFonts w:ascii="Times New Roman" w:eastAsia="Times New Roman" w:hAnsi="Times New Roman" w:cs="Times New Roman"/>
                                  <w:color w:val="000000" w:themeColor="text1"/>
                                  <w:sz w:val="24"/>
                                  <w:szCs w:val="24"/>
                                  <w:lang w:eastAsia="ru-RU"/>
                                </w:rPr>
                                <w:t>Нематериальные активы.</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Аналоговая информация.</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Обучение человека.</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Реальная среда. Институциональная среда. Неравенство в знаниях.</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Качество жизни в обществе знаний.</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Глобальный рынок товаров и капитала</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Локальные или транснациональные технологические цепочки.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0" name="Прямоугольник 80"/>
                        <wps:cNvSpPr/>
                        <wps:spPr>
                          <a:xfrm>
                            <a:off x="3098800" y="809624"/>
                            <a:ext cx="2806700" cy="2914651"/>
                          </a:xfrm>
                          <a:prstGeom prst="rect">
                            <a:avLst/>
                          </a:prstGeom>
                        </wps:spPr>
                        <wps:style>
                          <a:lnRef idx="2">
                            <a:schemeClr val="dk1"/>
                          </a:lnRef>
                          <a:fillRef idx="1">
                            <a:schemeClr val="lt1"/>
                          </a:fillRef>
                          <a:effectRef idx="0">
                            <a:schemeClr val="dk1"/>
                          </a:effectRef>
                          <a:fontRef idx="minor">
                            <a:schemeClr val="dk1"/>
                          </a:fontRef>
                        </wps:style>
                        <wps:txbx>
                          <w:txbxContent>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Информация. Знания. Наукоемкие производства. Наукоемкие услуги. Цифровые продукты</w:t>
                              </w:r>
                              <w:r w:rsidRPr="007F5F1C">
                                <w:t xml:space="preserve">. </w:t>
                              </w:r>
                              <w:r w:rsidRPr="007F5F1C">
                                <w:rPr>
                                  <w:color w:val="000000" w:themeColor="text1"/>
                                </w:rPr>
                                <w:t xml:space="preserve">Человеческий </w:t>
                              </w:r>
                              <w:r w:rsidRPr="007F5F1C">
                                <w:rPr>
                                  <w:color w:val="000000" w:themeColor="text1"/>
                                  <w:lang w:val="kk-KZ"/>
                                </w:rPr>
                                <w:t>капитал</w:t>
                              </w:r>
                              <w:r w:rsidRPr="007F5F1C">
                                <w:rPr>
                                  <w:color w:val="000000" w:themeColor="text1"/>
                                </w:rPr>
                                <w:t xml:space="preserve">. </w:t>
                              </w:r>
                              <w:r w:rsidRPr="007F5F1C">
                                <w:rPr>
                                  <w:color w:val="000000" w:themeColor="text1"/>
                                  <w:lang w:val="kk-KZ"/>
                                </w:rPr>
                                <w:t>Цифровые навыки</w:t>
                              </w:r>
                              <w:r w:rsidRPr="007F5F1C">
                                <w:rPr>
                                  <w:color w:val="000000" w:themeColor="text1"/>
                                </w:rPr>
                                <w:t>.</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Биологический (человеческий) интеллект. Языки программирования.</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Нематериальные активы. Цифровая информация. Искусственный интеллект. Роботизированные системы.</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Машинное обучение. Виртуальная среда. Институты цифровой среды.</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Цифровое неравенство.</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 xml:space="preserve">Качество жизни в цифровой среде. </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 xml:space="preserve">Глобальный рынок труда. </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Глобальные технологические цепочки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41567416" id="Полотно 8" o:spid="_x0000_s1026" editas="canvas" style="position:absolute;left:0;text-align:left;margin-left:13.05pt;margin-top:6.3pt;width:473pt;height:303pt;z-index:251659264;mso-position-horizontal-relative:margin;mso-width-relative:margin;mso-height-relative:margin" coordsize="60071,384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071;height:38481;visibility:visible;mso-wrap-style:square">
                  <v:fill o:detectmouseclick="t"/>
                  <v:path o:connecttype="none"/>
                </v:shape>
                <v:shapetype id="_x0000_t202" coordsize="21600,21600" o:spt="202" path="m,l,21600r21600,l21600,xe">
                  <v:stroke joinstyle="miter"/>
                  <v:path gradientshapeok="t" o:connecttype="rect"/>
                </v:shapetype>
                <v:shape id="Надпись 9" o:spid="_x0000_s1028" type="#_x0000_t202" style="position:absolute;left:1619;top:761;width:27749;height:6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" fillcolor="white [3201]" strokecolor="black [3200]" strokeweight="1pt">
                  <v:textbox>
                    <w:txbxContent>
                      <w:p w:rsidR="00DB22C2" w:rsidRPr="007F5F1C" w:rsidRDefault="00DB22C2" w:rsidP="00DB22C2">
                        <w:pPr>
                          <w:spacing w:line="240" w:lineRule="auto"/>
                          <w:jc w:val="center"/>
                          <w:rPr>
                            <w:rFonts w:ascii="Times New Roman" w:hAnsi="Times New Roman" w:cs="Times New Roman"/>
                            <w:b/>
                            <w:color w:val="000000" w:themeColor="text1"/>
                            <w:sz w:val="24"/>
                            <w:szCs w:val="24"/>
                          </w:rPr>
                        </w:pPr>
                        <w:r w:rsidRPr="007F5F1C">
                          <w:rPr>
                            <w:rFonts w:ascii="Times New Roman" w:hAnsi="Times New Roman" w:cs="Times New Roman"/>
                            <w:b/>
                            <w:sz w:val="24"/>
                          </w:rPr>
                          <w:t>С</w:t>
                        </w:r>
                        <w:r w:rsidRPr="007F5F1C">
                          <w:rPr>
                            <w:rFonts w:ascii="Times New Roman" w:eastAsia="Times New Roman" w:hAnsi="Times New Roman" w:cs="Times New Roman"/>
                            <w:b/>
                            <w:bCs/>
                            <w:sz w:val="24"/>
                            <w:lang w:eastAsia="ru-RU"/>
                          </w:rPr>
                          <w:t>труктурные элементы наукоемкой экономики</w:t>
                        </w:r>
                        <w:r w:rsidRPr="007F5F1C">
                          <w:rPr>
                            <w:rFonts w:ascii="Times New Roman" w:eastAsia="Times New Roman" w:hAnsi="Times New Roman" w:cs="Times New Roman"/>
                            <w:b/>
                            <w:bCs/>
                            <w:color w:val="000000" w:themeColor="text1"/>
                            <w:sz w:val="24"/>
                            <w:szCs w:val="24"/>
                            <w:lang w:eastAsia="ru-RU"/>
                          </w:rPr>
                          <w:t xml:space="preserve"> </w:t>
                        </w:r>
                      </w:p>
                    </w:txbxContent>
                  </v:textbox>
                </v:shape>
                <v:shape id="Надпись 10" o:spid="_x0000_s1029" type="#_x0000_t202" style="position:absolute;left:30670;top:762;width:28067;height:6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" fillcolor="white [3201]" strokecolor="black [3200]" strokeweight="1pt">
                  <v:textbox>
                    <w:txbxContent>
                      <w:p w:rsidR="00DB22C2" w:rsidRPr="007F5F1C" w:rsidRDefault="00DB22C2" w:rsidP="00DB22C2">
                        <w:pPr>
                          <w:spacing w:line="240" w:lineRule="auto"/>
                          <w:jc w:val="center"/>
                          <w:rPr>
                            <w:rFonts w:ascii="Times New Roman" w:hAnsi="Times New Roman" w:cs="Times New Roman"/>
                            <w:b/>
                            <w:color w:val="000000" w:themeColor="text1"/>
                            <w:sz w:val="24"/>
                            <w:szCs w:val="24"/>
                          </w:rPr>
                        </w:pPr>
                        <w:r w:rsidRPr="007F5F1C">
                          <w:rPr>
                            <w:rFonts w:ascii="Times New Roman" w:hAnsi="Times New Roman" w:cs="Times New Roman"/>
                            <w:b/>
                            <w:sz w:val="24"/>
                          </w:rPr>
                          <w:t>С</w:t>
                        </w:r>
                        <w:r w:rsidRPr="007F5F1C">
                          <w:rPr>
                            <w:rFonts w:ascii="Times New Roman" w:eastAsia="Times New Roman" w:hAnsi="Times New Roman" w:cs="Times New Roman"/>
                            <w:b/>
                            <w:bCs/>
                            <w:sz w:val="24"/>
                            <w:lang w:eastAsia="ru-RU"/>
                          </w:rPr>
                          <w:t>труктурные элементы наукоемкой экономики</w:t>
                        </w:r>
                        <w:r w:rsidRPr="007F5F1C">
                          <w:rPr>
                            <w:rFonts w:ascii="Times New Roman" w:eastAsia="Times New Roman" w:hAnsi="Times New Roman" w:cs="Times New Roman"/>
                            <w:b/>
                            <w:bCs/>
                            <w:color w:val="000000" w:themeColor="text1"/>
                            <w:sz w:val="24"/>
                            <w:szCs w:val="24"/>
                            <w:lang w:eastAsia="ru-RU"/>
                          </w:rPr>
                          <w:t xml:space="preserve"> в условиях Индустрии 4.0.</w:t>
                        </w:r>
                      </w:p>
                    </w:txbxContent>
                  </v:textbox>
                </v:shape>
                <v:rect id="Прямоугольник 11" o:spid="_x0000_s1030" style="position:absolute;left:1778;top:8000;width:27686;height:29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" fillcolor="white [3201]" strokecolor="black [3200]" strokeweight="1pt">
                  <v:textbox>
                    <w:txbxContent>
                      <w:p w:rsidR="00DB22C2" w:rsidRPr="007F5F1C" w:rsidRDefault="00DB22C2" w:rsidP="00DB22C2">
                        <w:pPr>
                          <w:spacing w:after="0" w:line="240" w:lineRule="auto"/>
                          <w:jc w:val="center"/>
                          <w:rPr>
                            <w:rFonts w:ascii="Times New Roman" w:hAnsi="Times New Roman" w:cs="Times New Roman"/>
                            <w:color w:val="000000" w:themeColor="text1"/>
                          </w:rPr>
                        </w:pPr>
                        <w:r w:rsidRPr="007F5F1C">
                          <w:rPr>
                            <w:rFonts w:ascii="Times New Roman" w:eastAsia="Times New Roman" w:hAnsi="Times New Roman" w:cs="Times New Roman"/>
                            <w:color w:val="000000" w:themeColor="text1"/>
                            <w:sz w:val="24"/>
                            <w:szCs w:val="24"/>
                            <w:lang w:eastAsia="ru-RU"/>
                          </w:rPr>
                          <w:t xml:space="preserve">Информация. Знание. </w:t>
                        </w:r>
                        <w:r w:rsidRPr="007F5F1C">
                          <w:rPr>
                            <w:rFonts w:ascii="Times New Roman" w:hAnsi="Times New Roman" w:cs="Times New Roman"/>
                            <w:color w:val="000000" w:themeColor="text1"/>
                          </w:rPr>
                          <w:t>Наукоемкие производства. Наукоемкие услуги</w:t>
                        </w:r>
                      </w:p>
                      <w:p w:rsidR="00DB22C2" w:rsidRPr="007F5F1C" w:rsidRDefault="00DB22C2" w:rsidP="00DB22C2">
                        <w:pPr>
                          <w:spacing w:after="0" w:line="240" w:lineRule="auto"/>
                          <w:jc w:val="center"/>
                          <w:rPr>
                            <w:rFonts w:ascii="Times New Roman" w:eastAsia="Times New Roman" w:hAnsi="Times New Roman" w:cs="Times New Roman"/>
                            <w:color w:val="000000" w:themeColor="text1"/>
                            <w:sz w:val="24"/>
                            <w:szCs w:val="24"/>
                            <w:lang w:eastAsia="ru-RU"/>
                          </w:rPr>
                        </w:pPr>
                        <w:r w:rsidRPr="007F5F1C">
                          <w:rPr>
                            <w:rFonts w:ascii="Times New Roman" w:eastAsia="Times New Roman" w:hAnsi="Times New Roman" w:cs="Times New Roman"/>
                            <w:color w:val="000000" w:themeColor="text1"/>
                            <w:sz w:val="24"/>
                            <w:szCs w:val="24"/>
                            <w:lang w:eastAsia="ru-RU"/>
                          </w:rPr>
                          <w:t xml:space="preserve">Человеческий </w:t>
                        </w:r>
                        <w:r w:rsidRPr="007F5F1C">
                          <w:rPr>
                            <w:rFonts w:ascii="Times New Roman" w:eastAsia="Times New Roman" w:hAnsi="Times New Roman" w:cs="Times New Roman"/>
                            <w:color w:val="000000" w:themeColor="text1"/>
                            <w:sz w:val="24"/>
                            <w:szCs w:val="24"/>
                            <w:lang w:val="kk-KZ" w:eastAsia="ru-RU"/>
                          </w:rPr>
                          <w:t>капитал</w:t>
                        </w:r>
                        <w:r w:rsidRPr="007F5F1C">
                          <w:rPr>
                            <w:rFonts w:ascii="Times New Roman" w:eastAsia="Times New Roman" w:hAnsi="Times New Roman" w:cs="Times New Roman"/>
                            <w:color w:val="000000" w:themeColor="text1"/>
                            <w:sz w:val="24"/>
                            <w:szCs w:val="24"/>
                            <w:lang w:eastAsia="ru-RU"/>
                          </w:rPr>
                          <w:t>.</w:t>
                        </w:r>
                      </w:p>
                      <w:p w:rsidR="00DB22C2" w:rsidRPr="007F5F1C" w:rsidRDefault="00DB22C2" w:rsidP="00DB22C2">
                        <w:pPr>
                          <w:spacing w:after="0" w:line="240" w:lineRule="auto"/>
                          <w:jc w:val="center"/>
                          <w:rPr>
                            <w:rFonts w:ascii="Times New Roman" w:eastAsia="Times New Roman" w:hAnsi="Times New Roman" w:cs="Times New Roman"/>
                            <w:color w:val="000000" w:themeColor="text1"/>
                            <w:sz w:val="24"/>
                            <w:szCs w:val="24"/>
                            <w:lang w:eastAsia="ru-RU"/>
                          </w:rPr>
                        </w:pPr>
                        <w:r w:rsidRPr="007F5F1C">
                          <w:rPr>
                            <w:rFonts w:ascii="Times New Roman" w:eastAsia="Times New Roman" w:hAnsi="Times New Roman" w:cs="Times New Roman"/>
                            <w:color w:val="000000" w:themeColor="text1"/>
                            <w:sz w:val="24"/>
                            <w:szCs w:val="24"/>
                            <w:lang w:eastAsia="ru-RU"/>
                          </w:rPr>
                          <w:t>Биологический (человеческий) интеллект. Живые языки общения</w:t>
                        </w:r>
                      </w:p>
                      <w:p w:rsidR="00DB22C2" w:rsidRPr="007F5F1C" w:rsidRDefault="00DB22C2" w:rsidP="00DB22C2">
                        <w:pPr>
                          <w:spacing w:after="0" w:line="240" w:lineRule="auto"/>
                          <w:jc w:val="center"/>
                          <w:rPr>
                            <w:rFonts w:ascii="Times New Roman" w:eastAsia="Times New Roman" w:hAnsi="Times New Roman" w:cs="Times New Roman"/>
                            <w:color w:val="000000" w:themeColor="text1"/>
                            <w:sz w:val="24"/>
                            <w:szCs w:val="24"/>
                            <w:lang w:eastAsia="ru-RU"/>
                          </w:rPr>
                        </w:pPr>
                        <w:r w:rsidRPr="007F5F1C">
                          <w:rPr>
                            <w:rFonts w:ascii="Times New Roman" w:eastAsia="Times New Roman" w:hAnsi="Times New Roman" w:cs="Times New Roman"/>
                            <w:color w:val="000000" w:themeColor="text1"/>
                            <w:sz w:val="24"/>
                            <w:szCs w:val="24"/>
                            <w:lang w:eastAsia="ru-RU"/>
                          </w:rPr>
                          <w:t>Нематериальные активы.</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Аналоговая информация.</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Обучение человека.</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Реальная среда. Институциональная среда. Неравенство в знаниях.</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Качество жизни в обществе знаний.</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Глобальный рынок товаров и капитала</w:t>
                        </w:r>
                      </w:p>
                      <w:p w:rsidR="00DB22C2" w:rsidRPr="007F5F1C" w:rsidRDefault="00DB22C2" w:rsidP="00DB22C2">
                        <w:pPr>
                          <w:spacing w:after="0" w:line="240" w:lineRule="auto"/>
                          <w:jc w:val="center"/>
                          <w:rPr>
                            <w:rFonts w:ascii="Times New Roman" w:hAnsi="Times New Roman" w:cs="Times New Roman"/>
                            <w:color w:val="000000" w:themeColor="text1"/>
                            <w:sz w:val="24"/>
                            <w:szCs w:val="24"/>
                          </w:rPr>
                        </w:pPr>
                        <w:r w:rsidRPr="007F5F1C">
                          <w:rPr>
                            <w:rFonts w:ascii="Times New Roman" w:hAnsi="Times New Roman" w:cs="Times New Roman"/>
                            <w:color w:val="000000" w:themeColor="text1"/>
                            <w:sz w:val="24"/>
                            <w:szCs w:val="24"/>
                          </w:rPr>
                          <w:t>Локальные или транснациональные технологические цепочки.</w:t>
                        </w:r>
                      </w:p>
                    </w:txbxContent>
                  </v:textbox>
                </v:rect>
                <v:rect id="Прямоугольник 80" o:spid="_x0000_s1031" style="position:absolute;left:30988;top:8096;width:28067;height:29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" fillcolor="white [3201]" strokecolor="black [3200]" strokeweight="1pt">
                  <v:textbox>
                    <w:txbxContent>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Информация. Знания. Наукоемкие производства. Наукоемкие услуги. Цифровые продукты</w:t>
                        </w:r>
                        <w:r w:rsidRPr="007F5F1C">
                          <w:t xml:space="preserve">. </w:t>
                        </w:r>
                        <w:r w:rsidRPr="007F5F1C">
                          <w:rPr>
                            <w:color w:val="000000" w:themeColor="text1"/>
                          </w:rPr>
                          <w:t xml:space="preserve">Человеческий </w:t>
                        </w:r>
                        <w:r w:rsidRPr="007F5F1C">
                          <w:rPr>
                            <w:color w:val="000000" w:themeColor="text1"/>
                            <w:lang w:val="kk-KZ"/>
                          </w:rPr>
                          <w:t>капитал</w:t>
                        </w:r>
                        <w:r w:rsidRPr="007F5F1C">
                          <w:rPr>
                            <w:color w:val="000000" w:themeColor="text1"/>
                          </w:rPr>
                          <w:t xml:space="preserve">. </w:t>
                        </w:r>
                        <w:r w:rsidRPr="007F5F1C">
                          <w:rPr>
                            <w:color w:val="000000" w:themeColor="text1"/>
                            <w:lang w:val="kk-KZ"/>
                          </w:rPr>
                          <w:t>Цифровые навыки</w:t>
                        </w:r>
                        <w:r w:rsidRPr="007F5F1C">
                          <w:rPr>
                            <w:color w:val="000000" w:themeColor="text1"/>
                          </w:rPr>
                          <w:t>.</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Биологический (человеческий) интеллект. Языки программирования.</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Нематериальные активы. Цифровая информация. Искусственный интеллект. Роботизированные системы.</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Машинное обучение. Виртуальная среда. Институты цифровой среды.</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Цифровое неравенство.</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 xml:space="preserve">Качество жизни в цифровой среде. </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 xml:space="preserve">Глобальный рынок труда. </w:t>
                        </w:r>
                      </w:p>
                      <w:p w:rsidR="00DB22C2" w:rsidRPr="007F5F1C" w:rsidRDefault="00DB22C2" w:rsidP="00DB22C2">
                        <w:pPr>
                          <w:pStyle w:val="a5"/>
                          <w:spacing w:before="0" w:beforeAutospacing="0" w:after="0" w:afterAutospacing="0"/>
                          <w:jc w:val="center"/>
                          <w:rPr>
                            <w:color w:val="000000" w:themeColor="text1"/>
                          </w:rPr>
                        </w:pPr>
                        <w:r w:rsidRPr="007F5F1C">
                          <w:rPr>
                            <w:color w:val="000000" w:themeColor="text1"/>
                          </w:rPr>
                          <w:t>Глобальные технологические цепочки</w:t>
                        </w:r>
                      </w:p>
                    </w:txbxContent>
                  </v:textbox>
                </v:rect>
                <w10:wrap type="topAndBottom" anchorx="margin"/>
              </v:group>
            </w:pict>
          </mc:Fallback>
        </mc:AlternateContent>
      </w:r>
    </w:p>
    <w:p w:rsidR="007F5F1C" w:rsidRPr="00D85CA6" w:rsidRDefault="007F5F1C" w:rsidP="007F5F1C">
      <w:pPr>
        <w:pStyle w:val="a3"/>
        <w:rPr>
          <w:spacing w:val="0"/>
          <w:sz w:val="24"/>
        </w:rPr>
      </w:pPr>
      <w:r w:rsidRPr="00D85CA6">
        <w:rPr>
          <w:spacing w:val="0"/>
          <w:sz w:val="24"/>
        </w:rPr>
        <w:t xml:space="preserve">Рисунок </w:t>
      </w:r>
      <w:r w:rsidRPr="00D85CA6">
        <w:rPr>
          <w:spacing w:val="0"/>
          <w:sz w:val="24"/>
        </w:rPr>
        <w:fldChar w:fldCharType="begin"/>
      </w:r>
      <w:r w:rsidRPr="00D85CA6">
        <w:rPr>
          <w:spacing w:val="0"/>
          <w:sz w:val="24"/>
        </w:rPr>
        <w:instrText xml:space="preserve"> SEQ Рисунок \* ARABIC </w:instrText>
      </w:r>
      <w:r w:rsidRPr="00D85CA6">
        <w:rPr>
          <w:spacing w:val="0"/>
          <w:sz w:val="24"/>
        </w:rPr>
        <w:fldChar w:fldCharType="separate"/>
      </w:r>
      <w:r>
        <w:rPr>
          <w:noProof/>
          <w:spacing w:val="0"/>
          <w:sz w:val="24"/>
        </w:rPr>
        <w:t>1</w:t>
      </w:r>
      <w:r w:rsidRPr="00D85CA6">
        <w:rPr>
          <w:spacing w:val="0"/>
          <w:sz w:val="24"/>
        </w:rPr>
        <w:fldChar w:fldCharType="end"/>
      </w:r>
      <w:r w:rsidR="00DB22C2">
        <w:rPr>
          <w:spacing w:val="0"/>
          <w:sz w:val="24"/>
        </w:rPr>
        <w:t xml:space="preserve">. </w:t>
      </w:r>
      <w:r w:rsidRPr="00D85CA6">
        <w:rPr>
          <w:spacing w:val="0"/>
          <w:sz w:val="24"/>
        </w:rPr>
        <w:t>С</w:t>
      </w:r>
      <w:r w:rsidRPr="00D85CA6">
        <w:rPr>
          <w:rFonts w:eastAsia="Times New Roman"/>
          <w:bCs/>
          <w:spacing w:val="0"/>
          <w:sz w:val="24"/>
          <w:lang w:eastAsia="ru-RU"/>
        </w:rPr>
        <w:t>труктурные элементы наукоемкой экономики</w:t>
      </w:r>
    </w:p>
    <w:p w:rsidR="00D85CA6" w:rsidRPr="00FC6B63" w:rsidRDefault="00D85CA6" w:rsidP="003A749C">
      <w:pPr>
        <w:spacing w:after="0" w:line="240" w:lineRule="auto"/>
        <w:ind w:firstLine="709"/>
        <w:jc w:val="both"/>
        <w:rPr>
          <w:b/>
          <w:color w:val="000000" w:themeColor="text1"/>
          <w:sz w:val="24"/>
          <w:szCs w:val="24"/>
        </w:rPr>
      </w:pPr>
    </w:p>
    <w:p w:rsidR="005A7362" w:rsidRPr="00FC6B63" w:rsidRDefault="005A7362" w:rsidP="00A07A87">
      <w:pPr>
        <w:shd w:val="clear" w:color="auto" w:fill="FFFFFF"/>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eastAsia="Times New Roman" w:hAnsi="Times New Roman" w:cs="Times New Roman"/>
          <w:bCs/>
          <w:color w:val="0D0D0D" w:themeColor="text1" w:themeTint="F2"/>
          <w:spacing w:val="-5"/>
          <w:kern w:val="36"/>
          <w:sz w:val="24"/>
          <w:szCs w:val="24"/>
          <w:lang w:eastAsia="ru-RU"/>
        </w:rPr>
        <w:t xml:space="preserve">Влияние экономики знаний и Индустрии 4.0 в проявится во всех ключевых областях, через распространение </w:t>
      </w:r>
      <w:r w:rsidRPr="00FC6B63">
        <w:rPr>
          <w:rFonts w:ascii="Times New Roman" w:hAnsi="Times New Roman" w:cs="Times New Roman"/>
          <w:color w:val="0D0D0D" w:themeColor="text1" w:themeTint="F2"/>
          <w:sz w:val="24"/>
          <w:szCs w:val="24"/>
        </w:rPr>
        <w:t>основных технологий: искусственный интеллект и робототехника, интернет вещей, виртуальная и дополненная реальность, аддитивное производство (3</w:t>
      </w:r>
      <w:r w:rsidRPr="00FC6B63">
        <w:rPr>
          <w:rFonts w:ascii="Times New Roman" w:hAnsi="Times New Roman" w:cs="Times New Roman"/>
          <w:color w:val="0D0D0D" w:themeColor="text1" w:themeTint="F2"/>
          <w:sz w:val="24"/>
          <w:szCs w:val="24"/>
          <w:lang w:val="en-US"/>
        </w:rPr>
        <w:t>D</w:t>
      </w:r>
      <w:r w:rsidRPr="00FC6B63">
        <w:rPr>
          <w:rFonts w:ascii="Times New Roman" w:hAnsi="Times New Roman" w:cs="Times New Roman"/>
          <w:color w:val="0D0D0D" w:themeColor="text1" w:themeTint="F2"/>
          <w:sz w:val="24"/>
          <w:szCs w:val="24"/>
        </w:rPr>
        <w:t xml:space="preserve">), блокчейн технология, новые материалы и наноматериалы, сбор, хранение и передача энергии, </w:t>
      </w:r>
      <w:r w:rsidRPr="00FC6B63">
        <w:rPr>
          <w:rFonts w:ascii="Times New Roman" w:eastAsia="Times New Roman" w:hAnsi="Times New Roman" w:cs="Times New Roman"/>
          <w:color w:val="0D0D0D" w:themeColor="text1" w:themeTint="F2"/>
          <w:sz w:val="24"/>
          <w:szCs w:val="24"/>
          <w:lang w:eastAsia="ru-RU"/>
        </w:rPr>
        <w:t>большие данные, технологий облачных вычислений</w:t>
      </w:r>
      <w:r w:rsidRPr="00FC6B63">
        <w:rPr>
          <w:rFonts w:ascii="Times New Roman" w:hAnsi="Times New Roman" w:cs="Times New Roman"/>
          <w:color w:val="0D0D0D" w:themeColor="text1" w:themeTint="F2"/>
          <w:sz w:val="24"/>
          <w:szCs w:val="24"/>
        </w:rPr>
        <w:t>, биотехнология, геоинжиниринг, нейротехнологии, космические технологии [</w:t>
      </w:r>
      <w:r w:rsidR="0050540D" w:rsidRPr="00FC6B63">
        <w:rPr>
          <w:rFonts w:ascii="Times New Roman" w:hAnsi="Times New Roman" w:cs="Times New Roman"/>
          <w:color w:val="0D0D0D" w:themeColor="text1" w:themeTint="F2"/>
          <w:sz w:val="24"/>
          <w:szCs w:val="24"/>
        </w:rPr>
        <w:t>5</w:t>
      </w:r>
      <w:r w:rsidRPr="00FC6B63">
        <w:rPr>
          <w:rFonts w:ascii="Times New Roman" w:hAnsi="Times New Roman" w:cs="Times New Roman"/>
          <w:color w:val="0D0D0D" w:themeColor="text1" w:themeTint="F2"/>
          <w:sz w:val="24"/>
          <w:szCs w:val="24"/>
        </w:rPr>
        <w:fldChar w:fldCharType="begin"/>
      </w:r>
      <w:r w:rsidRPr="00FC6B63">
        <w:rPr>
          <w:rFonts w:ascii="Times New Roman" w:hAnsi="Times New Roman" w:cs="Times New Roman"/>
          <w:color w:val="0D0D0D" w:themeColor="text1" w:themeTint="F2"/>
          <w:sz w:val="24"/>
          <w:szCs w:val="24"/>
        </w:rPr>
        <w:instrText xml:space="preserve"> NOTEREF _Ref524338545 \h  \* MERGEFORMAT </w:instrText>
      </w:r>
      <w:r w:rsidRPr="00FC6B63">
        <w:rPr>
          <w:rFonts w:ascii="Times New Roman" w:hAnsi="Times New Roman" w:cs="Times New Roman"/>
          <w:color w:val="0D0D0D" w:themeColor="text1" w:themeTint="F2"/>
          <w:sz w:val="24"/>
          <w:szCs w:val="24"/>
        </w:rPr>
      </w:r>
      <w:r w:rsidRPr="00FC6B63">
        <w:rPr>
          <w:rFonts w:ascii="Times New Roman" w:hAnsi="Times New Roman" w:cs="Times New Roman"/>
          <w:color w:val="0D0D0D" w:themeColor="text1" w:themeTint="F2"/>
          <w:sz w:val="24"/>
          <w:szCs w:val="24"/>
        </w:rPr>
        <w:fldChar w:fldCharType="end"/>
      </w:r>
      <w:r w:rsidRPr="00FC6B63">
        <w:rPr>
          <w:rFonts w:ascii="Times New Roman" w:hAnsi="Times New Roman" w:cs="Times New Roman"/>
          <w:color w:val="0D0D0D" w:themeColor="text1" w:themeTint="F2"/>
          <w:sz w:val="24"/>
          <w:szCs w:val="24"/>
        </w:rPr>
        <w:t xml:space="preserve">]. </w:t>
      </w:r>
    </w:p>
    <w:p w:rsidR="00D85CA6" w:rsidRPr="00FC6B63" w:rsidRDefault="00D85CA6" w:rsidP="00A07A87">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color w:val="0D0D0D" w:themeColor="text1" w:themeTint="F2"/>
          <w:sz w:val="24"/>
          <w:szCs w:val="24"/>
        </w:rPr>
        <w:t xml:space="preserve">Четвертая промышленная революция стимулирует разработку новых технологий и бизнес-моделей, которые будут трансформировать производство. Скорость и масштабы изменений, связанных с новыми технологиями, такими как аддитивное производство, Интернет вещей делают задачи разработки и внедрения промышленных стратегий еще более сложными. </w:t>
      </w:r>
    </w:p>
    <w:p w:rsidR="00E0249F" w:rsidRPr="00FC6B63" w:rsidRDefault="00E0249F" w:rsidP="00E0249F">
      <w:pPr>
        <w:pStyle w:val="ae"/>
        <w:ind w:left="0" w:firstLine="709"/>
        <w:rPr>
          <w:rFonts w:cs="Times New Roman"/>
          <w:color w:val="0D0D0D" w:themeColor="text1" w:themeTint="F2"/>
          <w:sz w:val="24"/>
          <w:szCs w:val="24"/>
        </w:rPr>
      </w:pPr>
      <w:r w:rsidRPr="00FC6B63">
        <w:rPr>
          <w:rFonts w:cs="Times New Roman"/>
          <w:color w:val="0D0D0D" w:themeColor="text1" w:themeTint="F2"/>
          <w:sz w:val="24"/>
          <w:szCs w:val="24"/>
        </w:rPr>
        <w:t>В общем виде можно выделить следующие традиционные факторы</w:t>
      </w:r>
      <w:r w:rsidR="00D91D9D">
        <w:rPr>
          <w:rFonts w:cs="Times New Roman"/>
          <w:color w:val="0D0D0D" w:themeColor="text1" w:themeTint="F2"/>
          <w:sz w:val="24"/>
          <w:szCs w:val="24"/>
        </w:rPr>
        <w:t xml:space="preserve"> развития наукоемкой экономики: </w:t>
      </w:r>
      <w:r w:rsidRPr="00FC6B63">
        <w:rPr>
          <w:rFonts w:cs="Times New Roman"/>
          <w:color w:val="0D0D0D" w:themeColor="text1" w:themeTint="F2"/>
          <w:sz w:val="24"/>
          <w:szCs w:val="24"/>
        </w:rPr>
        <w:t xml:space="preserve">знания, человеческие ресурсы, структурные факторы, глобализация, инфраструктура, а также фактор цифровизации, который меняет и контекст влияния традиционных факторов. </w:t>
      </w:r>
    </w:p>
    <w:p w:rsidR="00D85CA6" w:rsidRPr="00FC6B63" w:rsidRDefault="00D85CA6" w:rsidP="00A07A87">
      <w:pPr>
        <w:pStyle w:val="ac"/>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i/>
          <w:color w:val="0D0D0D" w:themeColor="text1" w:themeTint="F2"/>
          <w:sz w:val="24"/>
          <w:szCs w:val="24"/>
        </w:rPr>
        <w:t>Человеческий капитал</w:t>
      </w:r>
      <w:r w:rsidRPr="00FC6B63">
        <w:rPr>
          <w:rFonts w:ascii="Times New Roman" w:hAnsi="Times New Roman" w:cs="Times New Roman"/>
          <w:color w:val="0D0D0D" w:themeColor="text1" w:themeTint="F2"/>
          <w:sz w:val="24"/>
          <w:szCs w:val="24"/>
        </w:rPr>
        <w:t xml:space="preserve">. Знания неразрывно связаны с человеческими ресурсами. Их роль обусловлена тем, что создателем и носителем новых знаний, норм и ценностей является человек. Его деятельность связана с созданием, распространением новых знаний и с активным практическим использованием специализированных знаний в различных секторах экономики. В условиях цифровизации экономики и Индустрии 4.0. человеческие ресурсы по-прежнему останутся  ключевыми в создании знаний, оставаясь носителем системы социальных и культурных </w:t>
      </w:r>
      <w:r w:rsidRPr="00FC6B63">
        <w:rPr>
          <w:rFonts w:ascii="Times New Roman" w:hAnsi="Times New Roman" w:cs="Times New Roman"/>
          <w:color w:val="0D0D0D" w:themeColor="text1" w:themeTint="F2"/>
          <w:kern w:val="24"/>
          <w:sz w:val="24"/>
          <w:szCs w:val="24"/>
        </w:rPr>
        <w:t>ценностей, технологических знаний и технологической культуры, а также становятся носителем цифровой культуры и цифровых навыков.</w:t>
      </w:r>
    </w:p>
    <w:p w:rsidR="00D85CA6" w:rsidRPr="00FC6B63" w:rsidRDefault="00D85CA6" w:rsidP="00A07A87">
      <w:pPr>
        <w:pStyle w:val="ac"/>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i/>
          <w:color w:val="0D0D0D" w:themeColor="text1" w:themeTint="F2"/>
          <w:sz w:val="24"/>
          <w:szCs w:val="24"/>
        </w:rPr>
        <w:t>Индустрия 4.0. сильно отразится на условиях развития самих человеческих ресурсов, приведет к появлению новых навыков (цифровых, глобальных) рабочей силы, качественному изменению рынка труда</w:t>
      </w:r>
      <w:r w:rsidRPr="00FC6B63">
        <w:rPr>
          <w:rFonts w:ascii="Times New Roman" w:hAnsi="Times New Roman" w:cs="Times New Roman"/>
          <w:color w:val="0D0D0D" w:themeColor="text1" w:themeTint="F2"/>
          <w:sz w:val="24"/>
          <w:szCs w:val="24"/>
        </w:rPr>
        <w:t xml:space="preserve">. </w:t>
      </w:r>
    </w:p>
    <w:p w:rsidR="00D85CA6" w:rsidRPr="00FC6B63" w:rsidRDefault="00D85CA6" w:rsidP="00A07A87">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color w:val="0D0D0D" w:themeColor="text1" w:themeTint="F2"/>
          <w:sz w:val="24"/>
          <w:szCs w:val="24"/>
        </w:rPr>
        <w:lastRenderedPageBreak/>
        <w:t xml:space="preserve">Возможности распространения Индустрии 4.0. связаны с наличием необходимых цифровых навыков для использования новых интеллектуальных систем и адаптации их к будущим технологиям.  В результате автоматизации производственных процессов количество людей, занятых рутинными операциями, сократится в несколько раз, и эта тенденция в дальнейшем будет только усиливаться. </w:t>
      </w:r>
    </w:p>
    <w:p w:rsidR="00D85CA6" w:rsidRPr="00FC6B63" w:rsidRDefault="00D85CA6" w:rsidP="00A07A87">
      <w:pPr>
        <w:pStyle w:val="ac"/>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color w:val="0D0D0D" w:themeColor="text1" w:themeTint="F2"/>
          <w:sz w:val="24"/>
          <w:szCs w:val="24"/>
        </w:rPr>
        <w:t xml:space="preserve">Индустрия 4.0. определит доступ к человеческим талантам в глобальном масштабе. Это означает, что вслед за мобильностью товаров и капитала в условиях глобализации, цифровизация экономики создает возможности для мобильности рабочей силы и глобального рынка труда, в первую очередь наукоемких и трудоемких услуг. </w:t>
      </w:r>
    </w:p>
    <w:p w:rsidR="00D85CA6" w:rsidRPr="00FC6B63" w:rsidRDefault="00D85CA6" w:rsidP="00A07A87">
      <w:pPr>
        <w:pStyle w:val="ac"/>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color w:val="0D0D0D" w:themeColor="text1" w:themeTint="F2"/>
          <w:sz w:val="24"/>
          <w:szCs w:val="24"/>
        </w:rPr>
        <w:t>В условиях цифровой экономики сохранится комплекс услуг, которые могут оказывать только люди – это наукоемкие отрасли, связанные с трудоемкими процессами обработки информации [</w:t>
      </w:r>
      <w:r w:rsidR="0050540D" w:rsidRPr="00FC6B63">
        <w:rPr>
          <w:rFonts w:ascii="Times New Roman" w:hAnsi="Times New Roman" w:cs="Times New Roman"/>
          <w:color w:val="0D0D0D" w:themeColor="text1" w:themeTint="F2"/>
          <w:sz w:val="24"/>
          <w:szCs w:val="24"/>
        </w:rPr>
        <w:t>6</w:t>
      </w:r>
      <w:r w:rsidRPr="00FC6B63">
        <w:rPr>
          <w:rFonts w:ascii="Times New Roman" w:hAnsi="Times New Roman" w:cs="Times New Roman"/>
          <w:color w:val="0D0D0D" w:themeColor="text1" w:themeTint="F2"/>
          <w:sz w:val="24"/>
          <w:szCs w:val="24"/>
        </w:rPr>
        <w:t>]. Человеческие ресурсы, квалифицированная рабочая сила, которые были недоступны в силу географических ограничений, географических и политических границ, миграционных режимов оказываются вовлеченными в глобальный рынок удаленных услуг, таких как управление информационными системами, медицинские услуги (анализ, телемедицина) и целый ряд услуг т.д. Однако</w:t>
      </w:r>
      <w:r w:rsidRPr="00FC6B63">
        <w:rPr>
          <w:rFonts w:ascii="Times New Roman" w:hAnsi="Times New Roman" w:cs="Times New Roman"/>
          <w:i/>
          <w:color w:val="0D0D0D" w:themeColor="text1" w:themeTint="F2"/>
          <w:sz w:val="24"/>
          <w:szCs w:val="24"/>
        </w:rPr>
        <w:t xml:space="preserve"> </w:t>
      </w:r>
      <w:r w:rsidRPr="00FC6B63">
        <w:rPr>
          <w:rFonts w:ascii="Times New Roman" w:hAnsi="Times New Roman" w:cs="Times New Roman"/>
          <w:color w:val="0D0D0D" w:themeColor="text1" w:themeTint="F2"/>
          <w:sz w:val="24"/>
          <w:szCs w:val="24"/>
        </w:rPr>
        <w:t xml:space="preserve">социокультурные особенности, языковые барьеры ограничивают возможности участия на глобальных рынках удаленных услуг. </w:t>
      </w:r>
    </w:p>
    <w:p w:rsidR="00D85CA6" w:rsidRPr="00FC6B63" w:rsidRDefault="00D85CA6" w:rsidP="00A07A87">
      <w:pPr>
        <w:pStyle w:val="ac"/>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color w:val="0D0D0D" w:themeColor="text1" w:themeTint="F2"/>
          <w:sz w:val="24"/>
          <w:szCs w:val="24"/>
        </w:rPr>
        <w:t>Такие изменения делают логичным вопрос о распределении выгод. До настоящего времени развитые страны имели сравнительные преимущества в виде знаний, НИОКР, инноваций, воплощенных в человеческом капитале. С глобализацией этих рынков труда сравнительные преимущества могут сократиться за исключением тех областей, где требуется близость работника к рабочему месту.</w:t>
      </w:r>
    </w:p>
    <w:p w:rsidR="00D85CA6" w:rsidRPr="00FC6B63" w:rsidRDefault="00D85CA6" w:rsidP="00A07A87">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i/>
          <w:color w:val="0D0D0D" w:themeColor="text1" w:themeTint="F2"/>
          <w:sz w:val="24"/>
          <w:szCs w:val="24"/>
        </w:rPr>
        <w:t>Структурные факторы. Возможности ф</w:t>
      </w:r>
      <w:r w:rsidRPr="00FC6B63">
        <w:rPr>
          <w:rFonts w:ascii="Times New Roman" w:hAnsi="Times New Roman" w:cs="Times New Roman"/>
          <w:color w:val="0D0D0D" w:themeColor="text1" w:themeTint="F2"/>
          <w:sz w:val="24"/>
          <w:szCs w:val="24"/>
        </w:rPr>
        <w:t xml:space="preserve">ормирования экономики знаний следует рассматривать во взаимосвязи со структурными особенностями экономики, поскольку структура экономики оказывает влияние на возможности расширения спроса на результаты научных исследований и инновации. Здесь следует учитывать такие структурные аспекты как экономическая сложность, технологический уровень промышленности, знаниеинтенсивные услуги отражают потенциал использования знаний. </w:t>
      </w:r>
    </w:p>
    <w:p w:rsidR="00D85CA6" w:rsidRPr="00FC6B63" w:rsidRDefault="00D85CA6" w:rsidP="00A07A87">
      <w:pPr>
        <w:shd w:val="clear" w:color="auto" w:fill="FFFFFF"/>
        <w:spacing w:after="0" w:line="240" w:lineRule="auto"/>
        <w:ind w:firstLine="709"/>
        <w:jc w:val="both"/>
        <w:rPr>
          <w:rFonts w:ascii="Times New Roman" w:eastAsia="Times New Roman" w:hAnsi="Times New Roman" w:cs="Times New Roman"/>
          <w:color w:val="0D0D0D" w:themeColor="text1" w:themeTint="F2"/>
          <w:sz w:val="24"/>
          <w:szCs w:val="24"/>
          <w:lang w:eastAsia="ru-RU"/>
        </w:rPr>
      </w:pPr>
      <w:r w:rsidRPr="00FC6B63">
        <w:rPr>
          <w:rFonts w:ascii="Times New Roman" w:eastAsia="Times New Roman" w:hAnsi="Times New Roman" w:cs="Times New Roman"/>
          <w:color w:val="0D0D0D" w:themeColor="text1" w:themeTint="F2"/>
          <w:sz w:val="24"/>
          <w:szCs w:val="24"/>
          <w:lang w:eastAsia="ru-RU"/>
        </w:rPr>
        <w:t>Индустрия 4.0 вызовет столь же значительные структурные изменения, как и предыдущие технологические революции. Но ее отличие состоит в том, что она ориентирована на инновационные способы использования как новых, так и существующих инструментов в традиционных и новых отраслях [</w:t>
      </w:r>
      <w:r w:rsidR="0050540D" w:rsidRPr="00FC6B63">
        <w:rPr>
          <w:rFonts w:ascii="Times New Roman" w:eastAsia="Times New Roman" w:hAnsi="Times New Roman" w:cs="Times New Roman"/>
          <w:color w:val="0D0D0D" w:themeColor="text1" w:themeTint="F2"/>
          <w:sz w:val="24"/>
          <w:szCs w:val="24"/>
          <w:lang w:eastAsia="ru-RU"/>
        </w:rPr>
        <w:t>7</w:t>
      </w:r>
      <w:r w:rsidRPr="00FC6B63">
        <w:rPr>
          <w:rFonts w:ascii="Times New Roman" w:eastAsia="Times New Roman" w:hAnsi="Times New Roman" w:cs="Times New Roman"/>
          <w:color w:val="0D0D0D" w:themeColor="text1" w:themeTint="F2"/>
          <w:sz w:val="24"/>
          <w:szCs w:val="24"/>
          <w:lang w:eastAsia="ru-RU"/>
        </w:rPr>
        <w:t xml:space="preserve">]. </w:t>
      </w:r>
    </w:p>
    <w:p w:rsidR="00D85CA6" w:rsidRPr="00FC6B63" w:rsidRDefault="00D85CA6" w:rsidP="00A07A87">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i/>
          <w:color w:val="0D0D0D" w:themeColor="text1" w:themeTint="F2"/>
          <w:sz w:val="24"/>
          <w:szCs w:val="24"/>
        </w:rPr>
        <w:t>Структурные факторы проявляются в новых возможностях управления производственными и логистическими процессами.</w:t>
      </w:r>
      <w:r w:rsidRPr="00FC6B63">
        <w:rPr>
          <w:rFonts w:ascii="Times New Roman" w:hAnsi="Times New Roman" w:cs="Times New Roman"/>
          <w:color w:val="0D0D0D" w:themeColor="text1" w:themeTint="F2"/>
          <w:sz w:val="24"/>
          <w:szCs w:val="24"/>
        </w:rPr>
        <w:t xml:space="preserve"> Облачные системы искусственного интеллекта, смарт-технологии, предоставляя мгновенно информацию о затратах, возможных сбоях производства, сделают производственные процессы более гибкими, позволят автоматически перенастраивать производственные процессы, менять структуру производства. </w:t>
      </w:r>
    </w:p>
    <w:p w:rsidR="00D85CA6" w:rsidRPr="00FC6B63" w:rsidRDefault="00D85CA6" w:rsidP="00A07A87">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i/>
          <w:color w:val="0D0D0D" w:themeColor="text1" w:themeTint="F2"/>
          <w:sz w:val="24"/>
          <w:szCs w:val="24"/>
        </w:rPr>
        <w:t xml:space="preserve">Усложнение конкуренции, создание новых методов ведения бизнеса. </w:t>
      </w:r>
      <w:r w:rsidRPr="00FC6B63">
        <w:rPr>
          <w:rFonts w:ascii="Times New Roman" w:hAnsi="Times New Roman" w:cs="Times New Roman"/>
          <w:color w:val="0D0D0D" w:themeColor="text1" w:themeTint="F2"/>
          <w:sz w:val="24"/>
          <w:szCs w:val="24"/>
        </w:rPr>
        <w:t xml:space="preserve">Появление гибких производственных процессов приведет появлению новых предпринимательских подходов. Усложнение конкуренции проявится в том, что традиционным предприятиям все сложнее будет конкурировать с интеллектуальными производствами и предприятиями. </w:t>
      </w:r>
    </w:p>
    <w:p w:rsidR="00D85CA6" w:rsidRPr="00FC6B63" w:rsidRDefault="00D85CA6" w:rsidP="00A07A87">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i/>
          <w:color w:val="0D0D0D" w:themeColor="text1" w:themeTint="F2"/>
          <w:sz w:val="24"/>
          <w:szCs w:val="24"/>
        </w:rPr>
        <w:t xml:space="preserve">Технологическая глобализация. </w:t>
      </w:r>
      <w:r w:rsidRPr="00FC6B63">
        <w:rPr>
          <w:rFonts w:ascii="Times New Roman" w:hAnsi="Times New Roman" w:cs="Times New Roman"/>
          <w:color w:val="0D0D0D" w:themeColor="text1" w:themeTint="F2"/>
          <w:sz w:val="24"/>
          <w:szCs w:val="24"/>
        </w:rPr>
        <w:t>Расширение экономики знаний, рост объемов информации связаны с расширением каналов распространения и обмена информации, знаний, технологий. Недостаток собственных знаний, технологий как правило восполняется за счет прямых иностранных инвестиций, передачи технологий. Вместе с тем восприятие и адаптация иностранных технологий невозможны без определенного уровня собственных знаний.</w:t>
      </w:r>
    </w:p>
    <w:p w:rsidR="00D85CA6" w:rsidRPr="00FC6B63" w:rsidRDefault="00D85CA6" w:rsidP="00A07A87">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i/>
          <w:color w:val="0D0D0D" w:themeColor="text1" w:themeTint="F2"/>
          <w:sz w:val="24"/>
          <w:szCs w:val="24"/>
        </w:rPr>
        <w:t>Технологическая глобализация проявится в изменении структуры глобальных производственных цепочек и географии мирового промышленного производства.</w:t>
      </w:r>
      <w:r w:rsidRPr="00FC6B63">
        <w:rPr>
          <w:rFonts w:ascii="Times New Roman" w:hAnsi="Times New Roman" w:cs="Times New Roman"/>
          <w:color w:val="0D0D0D" w:themeColor="text1" w:themeTint="F2"/>
          <w:sz w:val="24"/>
          <w:szCs w:val="24"/>
        </w:rPr>
        <w:t xml:space="preserve"> Одной из тенденций экономического развития является возросшая фрагментация цепочек создания </w:t>
      </w:r>
      <w:r w:rsidRPr="00FC6B63">
        <w:rPr>
          <w:rFonts w:ascii="Times New Roman" w:hAnsi="Times New Roman" w:cs="Times New Roman"/>
          <w:color w:val="0D0D0D" w:themeColor="text1" w:themeTint="F2"/>
          <w:sz w:val="24"/>
          <w:szCs w:val="24"/>
        </w:rPr>
        <w:lastRenderedPageBreak/>
        <w:t xml:space="preserve">стоимостей. Доля такой деятельности в ТНК растет. Эта деятельность ориентирована не столько на низкую стоимость рабочей силы в развивающихся странах, сколько на создание низкозатратных производственных процессов для производства продукции, используя местные ресурсы. </w:t>
      </w:r>
    </w:p>
    <w:p w:rsidR="00D85CA6" w:rsidRPr="00FC6B63" w:rsidRDefault="00D85CA6" w:rsidP="00A07A87">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color w:val="0D0D0D" w:themeColor="text1" w:themeTint="F2"/>
          <w:sz w:val="24"/>
          <w:szCs w:val="24"/>
          <w:lang w:val="kk-KZ"/>
        </w:rPr>
        <w:t>И</w:t>
      </w:r>
      <w:r w:rsidRPr="00FC6B63">
        <w:rPr>
          <w:rFonts w:ascii="Times New Roman" w:hAnsi="Times New Roman" w:cs="Times New Roman"/>
          <w:color w:val="0D0D0D" w:themeColor="text1" w:themeTint="F2"/>
          <w:sz w:val="24"/>
          <w:szCs w:val="24"/>
        </w:rPr>
        <w:t xml:space="preserve">ндустрия 4.0 может изменить сложившуюся структуру глобальных производственных цепочек в силу снижения зависимости производства от дешевой рабочей силы с развитием роботизации. Технологии Четвертой промышленной революции, способны уменьшить разницу в общей стоимости производства между развитым и развивающимся странами. </w:t>
      </w:r>
    </w:p>
    <w:p w:rsidR="00D85CA6" w:rsidRPr="00FC6B63" w:rsidRDefault="00D85CA6" w:rsidP="00A07A87">
      <w:pPr>
        <w:pStyle w:val="ac"/>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i/>
          <w:color w:val="0D0D0D" w:themeColor="text1" w:themeTint="F2"/>
          <w:sz w:val="24"/>
          <w:szCs w:val="24"/>
          <w:lang w:val="kk-KZ"/>
        </w:rPr>
        <w:t xml:space="preserve">Цифровизация экономики и новые интеллектуальные технологии. </w:t>
      </w:r>
      <w:r w:rsidRPr="00FC6B63">
        <w:rPr>
          <w:rFonts w:ascii="Times New Roman" w:hAnsi="Times New Roman" w:cs="Times New Roman"/>
          <w:color w:val="0D0D0D" w:themeColor="text1" w:themeTint="F2"/>
          <w:sz w:val="24"/>
          <w:szCs w:val="24"/>
          <w:lang w:val="kk-KZ"/>
        </w:rPr>
        <w:t xml:space="preserve">С развитием Индустрии 4.0. всебольшую роль будут играть жесткие и мягкие факторы развития цифровой среды и цифровой инфраструктуры. Большую роль играют расходы предприятий на ИКТ, развитие интернет торговли, использование интернета населением и предприятиями, сетевая готовность предприятий. </w:t>
      </w:r>
    </w:p>
    <w:p w:rsidR="00D85CA6" w:rsidRPr="00FC6B63" w:rsidRDefault="00D85CA6" w:rsidP="00A07A87">
      <w:pPr>
        <w:pStyle w:val="ac"/>
        <w:spacing w:after="0" w:line="240" w:lineRule="auto"/>
        <w:ind w:firstLine="709"/>
        <w:jc w:val="both"/>
        <w:rPr>
          <w:rFonts w:ascii="Times New Roman" w:hAnsi="Times New Roman" w:cs="Times New Roman"/>
          <w:color w:val="0D0D0D" w:themeColor="text1" w:themeTint="F2"/>
          <w:sz w:val="24"/>
          <w:szCs w:val="24"/>
          <w:shd w:val="clear" w:color="auto" w:fill="FFFFFF"/>
        </w:rPr>
      </w:pPr>
      <w:r w:rsidRPr="00FC6B63">
        <w:rPr>
          <w:rFonts w:ascii="Times New Roman" w:hAnsi="Times New Roman" w:cs="Times New Roman"/>
          <w:i/>
          <w:color w:val="0D0D0D" w:themeColor="text1" w:themeTint="F2"/>
          <w:sz w:val="24"/>
          <w:szCs w:val="24"/>
          <w:lang w:val="kk-KZ"/>
        </w:rPr>
        <w:t xml:space="preserve">Инфраструктура. </w:t>
      </w:r>
      <w:r w:rsidRPr="00FC6B63">
        <w:rPr>
          <w:rFonts w:ascii="Times New Roman" w:hAnsi="Times New Roman" w:cs="Times New Roman"/>
          <w:color w:val="0D0D0D" w:themeColor="text1" w:themeTint="F2"/>
          <w:sz w:val="24"/>
          <w:szCs w:val="24"/>
          <w:lang w:val="kk-KZ"/>
        </w:rPr>
        <w:t>Развитие наукоемкой экономики связано с развитием среды в виде специализированной инфраструктуры для развития наукоемких производств таких как</w:t>
      </w:r>
      <w:r w:rsidRPr="00FC6B63">
        <w:rPr>
          <w:rFonts w:ascii="Times New Roman" w:hAnsi="Times New Roman" w:cs="Times New Roman"/>
          <w:i/>
          <w:color w:val="0D0D0D" w:themeColor="text1" w:themeTint="F2"/>
          <w:sz w:val="24"/>
          <w:szCs w:val="24"/>
          <w:lang w:val="kk-KZ"/>
        </w:rPr>
        <w:t xml:space="preserve"> </w:t>
      </w:r>
      <w:r w:rsidRPr="00FC6B63">
        <w:rPr>
          <w:rFonts w:ascii="Times New Roman" w:hAnsi="Times New Roman" w:cs="Times New Roman"/>
          <w:color w:val="0D0D0D" w:themeColor="text1" w:themeTint="F2"/>
          <w:kern w:val="24"/>
          <w:sz w:val="24"/>
          <w:szCs w:val="24"/>
        </w:rPr>
        <w:t>кластеры высоких технологий и территории развития; информационно-коммуникационная (грид-сети); финансовые институты, а также новые технологии и инструменты (</w:t>
      </w:r>
      <w:r w:rsidRPr="00FC6B63">
        <w:rPr>
          <w:rFonts w:ascii="Times New Roman" w:hAnsi="Times New Roman" w:cs="Times New Roman"/>
          <w:color w:val="0D0D0D" w:themeColor="text1" w:themeTint="F2"/>
          <w:sz w:val="24"/>
          <w:szCs w:val="24"/>
          <w:shd w:val="clear" w:color="auto" w:fill="FFFFFF"/>
        </w:rPr>
        <w:t>BlockChain)</w:t>
      </w:r>
      <w:r w:rsidRPr="00FC6B63">
        <w:rPr>
          <w:rFonts w:ascii="Times New Roman" w:hAnsi="Times New Roman" w:cs="Times New Roman"/>
          <w:color w:val="0D0D0D" w:themeColor="text1" w:themeTint="F2"/>
          <w:kern w:val="24"/>
          <w:sz w:val="24"/>
          <w:szCs w:val="24"/>
        </w:rPr>
        <w:t xml:space="preserve">, адаптированные </w:t>
      </w:r>
      <w:r w:rsidRPr="00FC6B63">
        <w:rPr>
          <w:rFonts w:ascii="Times New Roman" w:hAnsi="Times New Roman" w:cs="Times New Roman"/>
          <w:color w:val="0D0D0D" w:themeColor="text1" w:themeTint="F2"/>
          <w:sz w:val="24"/>
          <w:szCs w:val="24"/>
          <w:shd w:val="clear" w:color="auto" w:fill="FFFFFF"/>
        </w:rPr>
        <w:t>для ведения кадастров, медицинских и юридических баз, логистики, проведения банковских операций,</w:t>
      </w:r>
      <w:r w:rsidRPr="00FC6B63">
        <w:rPr>
          <w:rFonts w:ascii="Times New Roman" w:hAnsi="Times New Roman" w:cs="Times New Roman"/>
          <w:color w:val="0D0D0D" w:themeColor="text1" w:themeTint="F2"/>
          <w:kern w:val="24"/>
          <w:sz w:val="24"/>
          <w:szCs w:val="24"/>
        </w:rPr>
        <w:t xml:space="preserve"> использования информации</w:t>
      </w:r>
      <w:r w:rsidRPr="00FC6B63">
        <w:rPr>
          <w:rFonts w:ascii="Times New Roman" w:hAnsi="Times New Roman" w:cs="Times New Roman"/>
          <w:color w:val="0D0D0D" w:themeColor="text1" w:themeTint="F2"/>
          <w:sz w:val="24"/>
          <w:szCs w:val="24"/>
          <w:shd w:val="clear" w:color="auto" w:fill="FFFFFF"/>
        </w:rPr>
        <w:t xml:space="preserve">. </w:t>
      </w:r>
    </w:p>
    <w:p w:rsidR="00D85CA6" w:rsidRPr="00FC6B63" w:rsidRDefault="00D85CA6" w:rsidP="00A07A87">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color w:val="0D0D0D" w:themeColor="text1" w:themeTint="F2"/>
          <w:sz w:val="24"/>
          <w:szCs w:val="24"/>
        </w:rPr>
        <w:t>Важным направлением будет дальнейшее развитие технологий управлении знаниями, которые включает управление источниками знаний и информации, управление носителями знаний и информационными ресурсами, управление предложением и спросом на знания, управление инфраструктурой обработки информации, знаний и коммуникаций [</w:t>
      </w:r>
      <w:r w:rsidR="0050540D" w:rsidRPr="00FC6B63">
        <w:rPr>
          <w:rFonts w:ascii="Times New Roman" w:hAnsi="Times New Roman" w:cs="Times New Roman"/>
          <w:color w:val="0D0D0D" w:themeColor="text1" w:themeTint="F2"/>
          <w:sz w:val="24"/>
          <w:szCs w:val="24"/>
        </w:rPr>
        <w:t>8</w:t>
      </w:r>
      <w:r w:rsidRPr="00FC6B63">
        <w:rPr>
          <w:rFonts w:ascii="Times New Roman" w:hAnsi="Times New Roman" w:cs="Times New Roman"/>
          <w:color w:val="0D0D0D" w:themeColor="text1" w:themeTint="F2"/>
          <w:sz w:val="24"/>
          <w:szCs w:val="24"/>
        </w:rPr>
        <w:t xml:space="preserve">]. </w:t>
      </w:r>
    </w:p>
    <w:p w:rsidR="00D85CA6" w:rsidRPr="00FC6B63" w:rsidRDefault="00D85CA6" w:rsidP="00A07A87">
      <w:pPr>
        <w:spacing w:after="0" w:line="240" w:lineRule="auto"/>
        <w:ind w:firstLine="709"/>
        <w:jc w:val="both"/>
        <w:rPr>
          <w:rFonts w:ascii="Times New Roman" w:hAnsi="Times New Roman" w:cs="Times New Roman"/>
          <w:color w:val="0D0D0D" w:themeColor="text1" w:themeTint="F2"/>
          <w:sz w:val="24"/>
          <w:szCs w:val="24"/>
        </w:rPr>
      </w:pPr>
      <w:r w:rsidRPr="00FC6B63">
        <w:rPr>
          <w:rFonts w:ascii="Times New Roman" w:hAnsi="Times New Roman" w:cs="Times New Roman"/>
          <w:i/>
          <w:color w:val="0D0D0D" w:themeColor="text1" w:themeTint="F2"/>
          <w:sz w:val="24"/>
          <w:szCs w:val="24"/>
        </w:rPr>
        <w:t>Институциональные факторы</w:t>
      </w:r>
      <w:r w:rsidRPr="00FC6B63">
        <w:rPr>
          <w:rFonts w:ascii="Times New Roman" w:hAnsi="Times New Roman" w:cs="Times New Roman"/>
          <w:color w:val="0D0D0D" w:themeColor="text1" w:themeTint="F2"/>
          <w:sz w:val="24"/>
          <w:szCs w:val="24"/>
        </w:rPr>
        <w:t>. Индустрия 4.0 выдвигает новые требования к институциональным условиям развития новых технологий. Это касается выработки стандартов формирования данных, пригодных для обмена, определения и согласования правил, условий и ограничений использования технологий, а также формирования «цифрового доверия». С расширением использования робототехники и искусственного интеллекта потребуется разработка соответствующего законодательства [</w:t>
      </w:r>
      <w:r w:rsidR="0050540D" w:rsidRPr="00FC6B63">
        <w:rPr>
          <w:rFonts w:ascii="Times New Roman" w:hAnsi="Times New Roman" w:cs="Times New Roman"/>
          <w:color w:val="0D0D0D" w:themeColor="text1" w:themeTint="F2"/>
          <w:sz w:val="24"/>
          <w:szCs w:val="24"/>
        </w:rPr>
        <w:t>9</w:t>
      </w:r>
      <w:r w:rsidRPr="00FC6B63">
        <w:rPr>
          <w:rFonts w:ascii="Times New Roman" w:hAnsi="Times New Roman" w:cs="Times New Roman"/>
          <w:color w:val="0D0D0D" w:themeColor="text1" w:themeTint="F2"/>
          <w:sz w:val="24"/>
          <w:szCs w:val="24"/>
        </w:rPr>
        <w:t xml:space="preserve">], а также адаптация действующего законодательства, чтобы избежать негативных и неконтролируемых последствий искусственного интеллекта. </w:t>
      </w:r>
    </w:p>
    <w:p w:rsidR="005A7362" w:rsidRPr="00FC6B63" w:rsidRDefault="005A7362" w:rsidP="005A7362">
      <w:pPr>
        <w:pStyle w:val="a9"/>
        <w:ind w:firstLine="567"/>
        <w:jc w:val="both"/>
        <w:rPr>
          <w:rFonts w:ascii="Times New Roman" w:hAnsi="Times New Roman" w:cs="Times New Roman"/>
          <w:color w:val="000000" w:themeColor="text1"/>
          <w:sz w:val="24"/>
          <w:szCs w:val="24"/>
        </w:rPr>
      </w:pPr>
    </w:p>
    <w:p w:rsidR="005A7362" w:rsidRPr="00FC6B63" w:rsidRDefault="000B5A00" w:rsidP="00E0249F">
      <w:pPr>
        <w:pStyle w:val="a9"/>
        <w:ind w:firstLine="709"/>
        <w:jc w:val="both"/>
        <w:rPr>
          <w:rFonts w:ascii="Times New Roman" w:hAnsi="Times New Roman" w:cs="Times New Roman"/>
          <w:color w:val="000000" w:themeColor="text1"/>
          <w:sz w:val="24"/>
          <w:szCs w:val="24"/>
          <w:lang w:val="en-US"/>
        </w:rPr>
      </w:pPr>
      <w:bookmarkStart w:id="3" w:name="_Hlk11681946"/>
      <w:r w:rsidRPr="00FC6B63">
        <w:rPr>
          <w:rFonts w:ascii="Times New Roman" w:hAnsi="Times New Roman"/>
          <w:b/>
          <w:sz w:val="24"/>
          <w:szCs w:val="24"/>
        </w:rPr>
        <w:t>Библиографический</w:t>
      </w:r>
      <w:r w:rsidRPr="00FC6B63">
        <w:rPr>
          <w:rFonts w:ascii="Times New Roman" w:hAnsi="Times New Roman"/>
          <w:b/>
          <w:sz w:val="24"/>
          <w:szCs w:val="24"/>
          <w:lang w:val="en-US"/>
        </w:rPr>
        <w:t xml:space="preserve"> </w:t>
      </w:r>
      <w:r w:rsidRPr="00FC6B63">
        <w:rPr>
          <w:rFonts w:ascii="Times New Roman" w:hAnsi="Times New Roman"/>
          <w:b/>
          <w:sz w:val="24"/>
          <w:szCs w:val="24"/>
        </w:rPr>
        <w:t>список</w:t>
      </w:r>
      <w:bookmarkEnd w:id="3"/>
    </w:p>
    <w:p w:rsidR="0050540D" w:rsidRPr="00FC6B63" w:rsidRDefault="00FC6B63" w:rsidP="00FC6B63">
      <w:pPr>
        <w:spacing w:after="0" w:line="240" w:lineRule="auto"/>
        <w:ind w:firstLine="709"/>
        <w:jc w:val="both"/>
        <w:rPr>
          <w:rFonts w:ascii="Times New Roman" w:hAnsi="Times New Roman" w:cs="Times New Roman"/>
          <w:color w:val="000000" w:themeColor="text1"/>
          <w:sz w:val="24"/>
          <w:szCs w:val="24"/>
          <w:lang w:val="en-US"/>
        </w:rPr>
      </w:pPr>
      <w:r w:rsidRPr="00FC6B63">
        <w:rPr>
          <w:rFonts w:ascii="Times New Roman" w:hAnsi="Times New Roman" w:cs="Times New Roman"/>
          <w:color w:val="000000" w:themeColor="text1"/>
          <w:sz w:val="24"/>
          <w:szCs w:val="24"/>
          <w:lang w:val="en-US"/>
        </w:rPr>
        <w:t>1.</w:t>
      </w:r>
      <w:r w:rsidR="0050540D" w:rsidRPr="00FC6B63">
        <w:rPr>
          <w:rFonts w:ascii="Times New Roman" w:hAnsi="Times New Roman" w:cs="Times New Roman"/>
          <w:color w:val="000000" w:themeColor="text1"/>
          <w:sz w:val="24"/>
          <w:szCs w:val="24"/>
          <w:lang w:val="en-US"/>
        </w:rPr>
        <w:t xml:space="preserve"> Machlup</w:t>
      </w:r>
      <w:r w:rsidRPr="00FC6B63">
        <w:rPr>
          <w:rFonts w:ascii="Times New Roman" w:hAnsi="Times New Roman" w:cs="Times New Roman"/>
          <w:color w:val="000000" w:themeColor="text1"/>
          <w:sz w:val="24"/>
          <w:szCs w:val="24"/>
          <w:lang w:val="en-US"/>
        </w:rPr>
        <w:t xml:space="preserve"> F</w:t>
      </w:r>
      <w:r w:rsidR="0050540D" w:rsidRPr="00FC6B63">
        <w:rPr>
          <w:rFonts w:ascii="Times New Roman" w:hAnsi="Times New Roman" w:cs="Times New Roman"/>
          <w:color w:val="000000" w:themeColor="text1"/>
          <w:sz w:val="24"/>
          <w:szCs w:val="24"/>
          <w:lang w:val="en-US"/>
        </w:rPr>
        <w:t>. The Production and Distribution of Knowledge in the United States. Princeton University Press, 1962. - 444 p.</w:t>
      </w:r>
    </w:p>
    <w:p w:rsidR="0050540D" w:rsidRPr="00FC6B63" w:rsidRDefault="00FC6B63" w:rsidP="00FC6B63">
      <w:pPr>
        <w:spacing w:after="0" w:line="240" w:lineRule="auto"/>
        <w:ind w:firstLine="709"/>
        <w:jc w:val="both"/>
        <w:rPr>
          <w:rFonts w:ascii="Times New Roman" w:hAnsi="Times New Roman" w:cs="Times New Roman"/>
          <w:color w:val="000000" w:themeColor="text1"/>
          <w:sz w:val="24"/>
          <w:szCs w:val="24"/>
          <w:lang w:val="en-US"/>
        </w:rPr>
      </w:pPr>
      <w:r w:rsidRPr="00FC6B63">
        <w:rPr>
          <w:rFonts w:ascii="Times New Roman" w:hAnsi="Times New Roman" w:cs="Times New Roman"/>
          <w:color w:val="000000" w:themeColor="text1"/>
          <w:sz w:val="24"/>
          <w:szCs w:val="24"/>
          <w:lang w:val="en-US"/>
        </w:rPr>
        <w:t>2.</w:t>
      </w:r>
      <w:r w:rsidR="00DE6A4C">
        <w:rPr>
          <w:rFonts w:ascii="Times New Roman" w:hAnsi="Times New Roman" w:cs="Times New Roman"/>
          <w:color w:val="000000" w:themeColor="text1"/>
          <w:sz w:val="24"/>
          <w:szCs w:val="24"/>
          <w:lang w:val="en-US"/>
        </w:rPr>
        <w:t xml:space="preserve"> </w:t>
      </w:r>
      <w:r w:rsidR="0050540D" w:rsidRPr="00FC6B63">
        <w:rPr>
          <w:rFonts w:ascii="Times New Roman" w:hAnsi="Times New Roman" w:cs="Times New Roman"/>
          <w:color w:val="000000" w:themeColor="text1"/>
          <w:sz w:val="24"/>
          <w:szCs w:val="24"/>
          <w:lang w:val="en-US"/>
        </w:rPr>
        <w:t>Polanyi M. Tacit Dimension. Peter Smith Pub Inc,</w:t>
      </w:r>
      <w:r w:rsidRPr="00FC6B63">
        <w:rPr>
          <w:rFonts w:ascii="Times New Roman" w:hAnsi="Times New Roman" w:cs="Times New Roman"/>
          <w:color w:val="000000" w:themeColor="text1"/>
          <w:sz w:val="24"/>
          <w:szCs w:val="24"/>
          <w:lang w:val="en-US"/>
        </w:rPr>
        <w:t xml:space="preserve"> 1966, </w:t>
      </w:r>
      <w:r w:rsidR="0050540D" w:rsidRPr="00FC6B63">
        <w:rPr>
          <w:rFonts w:ascii="Times New Roman" w:hAnsi="Times New Roman" w:cs="Times New Roman"/>
          <w:color w:val="000000" w:themeColor="text1"/>
          <w:sz w:val="24"/>
          <w:szCs w:val="24"/>
          <w:lang w:val="en-US"/>
        </w:rPr>
        <w:t xml:space="preserve">119 </w:t>
      </w:r>
      <w:r w:rsidR="0050540D" w:rsidRPr="00FC6B63">
        <w:rPr>
          <w:rFonts w:ascii="Times New Roman" w:hAnsi="Times New Roman" w:cs="Times New Roman"/>
          <w:color w:val="000000" w:themeColor="text1"/>
          <w:sz w:val="24"/>
          <w:szCs w:val="24"/>
        </w:rPr>
        <w:t>р</w:t>
      </w:r>
      <w:r w:rsidR="0050540D" w:rsidRPr="00FC6B63">
        <w:rPr>
          <w:rFonts w:ascii="Times New Roman" w:hAnsi="Times New Roman" w:cs="Times New Roman"/>
          <w:color w:val="000000" w:themeColor="text1"/>
          <w:sz w:val="24"/>
          <w:szCs w:val="24"/>
          <w:lang w:val="en-US"/>
        </w:rPr>
        <w:t>.</w:t>
      </w:r>
    </w:p>
    <w:p w:rsidR="005A7362" w:rsidRPr="00FC6B63" w:rsidRDefault="00FC6B63" w:rsidP="00FC6B63">
      <w:pPr>
        <w:pStyle w:val="a9"/>
        <w:ind w:firstLine="709"/>
        <w:jc w:val="both"/>
        <w:rPr>
          <w:rFonts w:ascii="Times New Roman" w:hAnsi="Times New Roman" w:cs="Times New Roman"/>
          <w:color w:val="000000" w:themeColor="text1"/>
          <w:sz w:val="24"/>
          <w:szCs w:val="24"/>
        </w:rPr>
      </w:pPr>
      <w:r w:rsidRPr="00FC6B63">
        <w:rPr>
          <w:rFonts w:ascii="Times New Roman" w:hAnsi="Times New Roman" w:cs="Times New Roman"/>
          <w:color w:val="000000" w:themeColor="text1"/>
          <w:sz w:val="24"/>
          <w:szCs w:val="24"/>
        </w:rPr>
        <w:t>3.</w:t>
      </w:r>
      <w:r w:rsidR="00AF3D11" w:rsidRPr="00FC6B63">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Цифровая экономика и «Индустрия 4.0»: проблемы и перспективы.</w:t>
      </w:r>
      <w:r w:rsidR="00DE6A4C" w:rsidRPr="00DE6A4C">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СПб.: Изд-во Политехн. ун-та, 2017. - 685 с.</w:t>
      </w:r>
    </w:p>
    <w:p w:rsidR="005A7362" w:rsidRPr="00FC6B63" w:rsidRDefault="00FC6B63" w:rsidP="00FC6B63">
      <w:pPr>
        <w:pStyle w:val="a9"/>
        <w:ind w:firstLine="709"/>
        <w:jc w:val="both"/>
        <w:rPr>
          <w:rFonts w:ascii="Times New Roman" w:hAnsi="Times New Roman" w:cs="Times New Roman"/>
          <w:color w:val="000000" w:themeColor="text1"/>
          <w:sz w:val="24"/>
          <w:szCs w:val="24"/>
          <w:lang w:val="en-US"/>
        </w:rPr>
      </w:pPr>
      <w:r w:rsidRPr="00FC6B63">
        <w:rPr>
          <w:rFonts w:ascii="Times New Roman" w:hAnsi="Times New Roman" w:cs="Times New Roman"/>
          <w:color w:val="000000" w:themeColor="text1"/>
          <w:sz w:val="24"/>
          <w:szCs w:val="24"/>
          <w:shd w:val="clear" w:color="auto" w:fill="FFFFFF"/>
        </w:rPr>
        <w:t>4</w:t>
      </w:r>
      <w:r w:rsidR="00AF3D11" w:rsidRPr="00FC6B63">
        <w:rPr>
          <w:rFonts w:ascii="Times New Roman" w:hAnsi="Times New Roman" w:cs="Times New Roman"/>
          <w:color w:val="000000" w:themeColor="text1"/>
          <w:sz w:val="24"/>
          <w:szCs w:val="24"/>
          <w:shd w:val="clear" w:color="auto" w:fill="FFFFFF"/>
        </w:rPr>
        <w:t xml:space="preserve">. </w:t>
      </w:r>
      <w:r w:rsidR="005A7362" w:rsidRPr="00FC6B63">
        <w:rPr>
          <w:rFonts w:ascii="Times New Roman" w:hAnsi="Times New Roman" w:cs="Times New Roman"/>
          <w:color w:val="000000" w:themeColor="text1"/>
          <w:sz w:val="24"/>
          <w:szCs w:val="24"/>
          <w:shd w:val="clear" w:color="auto" w:fill="FFFFFF"/>
        </w:rPr>
        <w:t xml:space="preserve">Потуданская В.Ф., Яковлева Е.В. Объекты нематериального характера как базисные ресурсы в условиях экономики знаний // Креативная экономика. - 2009. - Том3.- </w:t>
      </w:r>
      <w:r w:rsidR="005A7362" w:rsidRPr="00FC6B63">
        <w:rPr>
          <w:rFonts w:ascii="Times New Roman" w:hAnsi="Times New Roman" w:cs="Times New Roman"/>
          <w:color w:val="000000" w:themeColor="text1"/>
          <w:sz w:val="24"/>
          <w:szCs w:val="24"/>
          <w:shd w:val="clear" w:color="auto" w:fill="FFFFFF"/>
          <w:lang w:val="en-US"/>
        </w:rPr>
        <w:t xml:space="preserve">№3. - </w:t>
      </w:r>
      <w:r w:rsidR="005A7362" w:rsidRPr="00FC6B63">
        <w:rPr>
          <w:rFonts w:ascii="Times New Roman" w:hAnsi="Times New Roman" w:cs="Times New Roman"/>
          <w:color w:val="000000" w:themeColor="text1"/>
          <w:sz w:val="24"/>
          <w:szCs w:val="24"/>
          <w:shd w:val="clear" w:color="auto" w:fill="FFFFFF"/>
        </w:rPr>
        <w:t>С</w:t>
      </w:r>
      <w:r w:rsidR="005A7362" w:rsidRPr="00FC6B63">
        <w:rPr>
          <w:rFonts w:ascii="Times New Roman" w:hAnsi="Times New Roman" w:cs="Times New Roman"/>
          <w:color w:val="000000" w:themeColor="text1"/>
          <w:sz w:val="24"/>
          <w:szCs w:val="24"/>
          <w:shd w:val="clear" w:color="auto" w:fill="FFFFFF"/>
          <w:lang w:val="en-US"/>
        </w:rPr>
        <w:t>.11-19.</w:t>
      </w:r>
    </w:p>
    <w:p w:rsidR="005A7362" w:rsidRPr="00FC6B63" w:rsidRDefault="00FC6B63" w:rsidP="00AF3D11">
      <w:pPr>
        <w:pStyle w:val="a9"/>
        <w:ind w:firstLine="709"/>
        <w:jc w:val="both"/>
        <w:rPr>
          <w:rFonts w:ascii="Times New Roman" w:hAnsi="Times New Roman" w:cs="Times New Roman"/>
          <w:color w:val="000000" w:themeColor="text1"/>
          <w:sz w:val="24"/>
          <w:szCs w:val="24"/>
          <w:lang w:val="en-US"/>
        </w:rPr>
      </w:pPr>
      <w:r w:rsidRPr="00FC6B63">
        <w:rPr>
          <w:rFonts w:ascii="Times New Roman" w:hAnsi="Times New Roman" w:cs="Times New Roman"/>
          <w:color w:val="000000" w:themeColor="text1"/>
          <w:sz w:val="24"/>
          <w:szCs w:val="24"/>
          <w:lang w:val="en-US"/>
        </w:rPr>
        <w:t>5</w:t>
      </w:r>
      <w:r w:rsidR="00AF3D11" w:rsidRPr="00FC6B63">
        <w:rPr>
          <w:rFonts w:ascii="Times New Roman" w:hAnsi="Times New Roman" w:cs="Times New Roman"/>
          <w:color w:val="000000" w:themeColor="text1"/>
          <w:sz w:val="24"/>
          <w:szCs w:val="24"/>
          <w:lang w:val="en-US"/>
        </w:rPr>
        <w:t xml:space="preserve">. </w:t>
      </w:r>
      <w:r w:rsidR="005A7362" w:rsidRPr="00FC6B63">
        <w:rPr>
          <w:rFonts w:ascii="Times New Roman" w:hAnsi="Times New Roman" w:cs="Times New Roman"/>
          <w:color w:val="000000" w:themeColor="text1"/>
          <w:sz w:val="24"/>
          <w:szCs w:val="24"/>
          <w:lang w:val="en-US"/>
        </w:rPr>
        <w:t xml:space="preserve">Readiness for the Future of Production Report 2018, </w:t>
      </w:r>
      <w:r w:rsidR="005A7362" w:rsidRPr="00FC6B63">
        <w:rPr>
          <w:rStyle w:val="A20"/>
          <w:rFonts w:ascii="Times New Roman" w:hAnsi="Times New Roman" w:cs="Times New Roman"/>
          <w:sz w:val="24"/>
          <w:szCs w:val="24"/>
          <w:lang w:val="en-US"/>
        </w:rPr>
        <w:t>Geneva, WEFFORUM,</w:t>
      </w:r>
      <w:r w:rsidR="005A7362" w:rsidRPr="00FC6B63">
        <w:rPr>
          <w:rFonts w:ascii="Times New Roman" w:hAnsi="Times New Roman" w:cs="Times New Roman"/>
          <w:color w:val="000000" w:themeColor="text1"/>
          <w:sz w:val="24"/>
          <w:szCs w:val="24"/>
          <w:lang w:val="en-US"/>
        </w:rPr>
        <w:t xml:space="preserve"> 266 p. / URL: http://reports.weforum.org/country-readiness-for-future-of-production (</w:t>
      </w:r>
      <w:r w:rsidR="005A7362" w:rsidRPr="00FC6B63">
        <w:rPr>
          <w:rFonts w:ascii="Times New Roman" w:hAnsi="Times New Roman" w:cs="Times New Roman"/>
          <w:color w:val="000000" w:themeColor="text1"/>
          <w:sz w:val="24"/>
          <w:szCs w:val="24"/>
        </w:rPr>
        <w:t>дата</w:t>
      </w:r>
      <w:r w:rsidR="005A7362" w:rsidRPr="00FC6B63">
        <w:rPr>
          <w:rFonts w:ascii="Times New Roman" w:hAnsi="Times New Roman" w:cs="Times New Roman"/>
          <w:color w:val="000000" w:themeColor="text1"/>
          <w:sz w:val="24"/>
          <w:szCs w:val="24"/>
          <w:lang w:val="en-US"/>
        </w:rPr>
        <w:t xml:space="preserve"> </w:t>
      </w:r>
      <w:r w:rsidR="005A7362" w:rsidRPr="00FC6B63">
        <w:rPr>
          <w:rFonts w:ascii="Times New Roman" w:hAnsi="Times New Roman" w:cs="Times New Roman"/>
          <w:color w:val="000000" w:themeColor="text1"/>
          <w:sz w:val="24"/>
          <w:szCs w:val="24"/>
        </w:rPr>
        <w:t>обращения</w:t>
      </w:r>
      <w:r w:rsidR="005A7362" w:rsidRPr="00FC6B63">
        <w:rPr>
          <w:rFonts w:ascii="Times New Roman" w:hAnsi="Times New Roman" w:cs="Times New Roman"/>
          <w:color w:val="000000" w:themeColor="text1"/>
          <w:sz w:val="24"/>
          <w:szCs w:val="24"/>
          <w:lang w:val="en-US"/>
        </w:rPr>
        <w:t xml:space="preserve"> 5.</w:t>
      </w:r>
      <w:r w:rsidR="00AF3D11" w:rsidRPr="00FC6B63">
        <w:rPr>
          <w:rFonts w:ascii="Times New Roman" w:hAnsi="Times New Roman" w:cs="Times New Roman"/>
          <w:color w:val="000000" w:themeColor="text1"/>
          <w:sz w:val="24"/>
          <w:szCs w:val="24"/>
          <w:lang w:val="en-US"/>
        </w:rPr>
        <w:t>10</w:t>
      </w:r>
      <w:r w:rsidR="005A7362" w:rsidRPr="00FC6B63">
        <w:rPr>
          <w:rFonts w:ascii="Times New Roman" w:hAnsi="Times New Roman" w:cs="Times New Roman"/>
          <w:color w:val="000000" w:themeColor="text1"/>
          <w:sz w:val="24"/>
          <w:szCs w:val="24"/>
          <w:lang w:val="en-US"/>
        </w:rPr>
        <w:t>.2018)</w:t>
      </w:r>
    </w:p>
    <w:p w:rsidR="005A7362" w:rsidRPr="00DE6A4C" w:rsidRDefault="00FC6B63" w:rsidP="00AF3D11">
      <w:pPr>
        <w:pStyle w:val="a9"/>
        <w:ind w:firstLine="709"/>
        <w:jc w:val="both"/>
        <w:rPr>
          <w:rFonts w:ascii="Times New Roman" w:hAnsi="Times New Roman" w:cs="Times New Roman"/>
          <w:color w:val="000000" w:themeColor="text1"/>
          <w:sz w:val="24"/>
          <w:szCs w:val="24"/>
        </w:rPr>
      </w:pPr>
      <w:r w:rsidRPr="00D91D9D">
        <w:rPr>
          <w:rFonts w:ascii="Times New Roman" w:hAnsi="Times New Roman" w:cs="Times New Roman"/>
          <w:color w:val="000000" w:themeColor="text1"/>
          <w:sz w:val="24"/>
          <w:szCs w:val="24"/>
        </w:rPr>
        <w:t>6</w:t>
      </w:r>
      <w:r w:rsidR="00AF3D11" w:rsidRPr="00D91D9D">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Спенс</w:t>
      </w:r>
      <w:r w:rsidR="005A7362" w:rsidRPr="00D91D9D">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М</w:t>
      </w:r>
      <w:r w:rsidR="005A7362" w:rsidRPr="00D91D9D">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Следующая</w:t>
      </w:r>
      <w:r w:rsidR="005A7362" w:rsidRPr="00D91D9D">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конвергенция</w:t>
      </w:r>
      <w:r w:rsidR="005A7362" w:rsidRPr="00D91D9D">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Будущее</w:t>
      </w:r>
      <w:r w:rsidR="005A7362" w:rsidRPr="00DE6A4C">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экономического</w:t>
      </w:r>
      <w:r w:rsidR="005A7362" w:rsidRPr="00DE6A4C">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роста</w:t>
      </w:r>
      <w:r w:rsidR="005A7362" w:rsidRPr="00DE6A4C">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в</w:t>
      </w:r>
      <w:r w:rsidR="005A7362" w:rsidRPr="00DE6A4C">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ми</w:t>
      </w:r>
      <w:r w:rsidR="00DE6A4C">
        <w:rPr>
          <w:rFonts w:ascii="Times New Roman" w:hAnsi="Times New Roman" w:cs="Times New Roman"/>
          <w:color w:val="000000" w:themeColor="text1"/>
          <w:sz w:val="24"/>
          <w:szCs w:val="24"/>
        </w:rPr>
        <w:t>ре</w:t>
      </w:r>
      <w:r w:rsidR="00DE6A4C" w:rsidRPr="00DE6A4C">
        <w:rPr>
          <w:rFonts w:ascii="Times New Roman" w:hAnsi="Times New Roman" w:cs="Times New Roman"/>
          <w:color w:val="000000" w:themeColor="text1"/>
          <w:sz w:val="24"/>
          <w:szCs w:val="24"/>
        </w:rPr>
        <w:t xml:space="preserve">, </w:t>
      </w:r>
      <w:r w:rsidR="00DE6A4C">
        <w:rPr>
          <w:rFonts w:ascii="Times New Roman" w:hAnsi="Times New Roman" w:cs="Times New Roman"/>
          <w:color w:val="000000" w:themeColor="text1"/>
          <w:sz w:val="24"/>
          <w:szCs w:val="24"/>
        </w:rPr>
        <w:t>живущем</w:t>
      </w:r>
      <w:r w:rsidR="00DE6A4C" w:rsidRPr="00DE6A4C">
        <w:rPr>
          <w:rFonts w:ascii="Times New Roman" w:hAnsi="Times New Roman" w:cs="Times New Roman"/>
          <w:color w:val="000000" w:themeColor="text1"/>
          <w:sz w:val="24"/>
          <w:szCs w:val="24"/>
        </w:rPr>
        <w:t xml:space="preserve"> </w:t>
      </w:r>
      <w:r w:rsidR="00DE6A4C">
        <w:rPr>
          <w:rFonts w:ascii="Times New Roman" w:hAnsi="Times New Roman" w:cs="Times New Roman"/>
          <w:color w:val="000000" w:themeColor="text1"/>
          <w:sz w:val="24"/>
          <w:szCs w:val="24"/>
        </w:rPr>
        <w:t>на</w:t>
      </w:r>
      <w:r w:rsidR="00DE6A4C" w:rsidRPr="00DE6A4C">
        <w:rPr>
          <w:rFonts w:ascii="Times New Roman" w:hAnsi="Times New Roman" w:cs="Times New Roman"/>
          <w:color w:val="000000" w:themeColor="text1"/>
          <w:sz w:val="24"/>
          <w:szCs w:val="24"/>
        </w:rPr>
        <w:t xml:space="preserve"> </w:t>
      </w:r>
      <w:r w:rsidR="00DE6A4C">
        <w:rPr>
          <w:rFonts w:ascii="Times New Roman" w:hAnsi="Times New Roman" w:cs="Times New Roman"/>
          <w:color w:val="000000" w:themeColor="text1"/>
          <w:sz w:val="24"/>
          <w:szCs w:val="24"/>
        </w:rPr>
        <w:t>разных</w:t>
      </w:r>
      <w:r w:rsidR="00DE6A4C" w:rsidRPr="00DE6A4C">
        <w:rPr>
          <w:rFonts w:ascii="Times New Roman" w:hAnsi="Times New Roman" w:cs="Times New Roman"/>
          <w:color w:val="000000" w:themeColor="text1"/>
          <w:sz w:val="24"/>
          <w:szCs w:val="24"/>
        </w:rPr>
        <w:t xml:space="preserve"> </w:t>
      </w:r>
      <w:r w:rsidR="00DE6A4C">
        <w:rPr>
          <w:rFonts w:ascii="Times New Roman" w:hAnsi="Times New Roman" w:cs="Times New Roman"/>
          <w:color w:val="000000" w:themeColor="text1"/>
          <w:sz w:val="24"/>
          <w:szCs w:val="24"/>
        </w:rPr>
        <w:t>скоростях</w:t>
      </w:r>
      <w:r w:rsidR="00DE6A4C" w:rsidRPr="00DE6A4C">
        <w:rPr>
          <w:rFonts w:ascii="Times New Roman" w:hAnsi="Times New Roman" w:cs="Times New Roman"/>
          <w:color w:val="000000" w:themeColor="text1"/>
          <w:sz w:val="24"/>
          <w:szCs w:val="24"/>
        </w:rPr>
        <w:t>. -</w:t>
      </w:r>
      <w:r w:rsidR="005A7362" w:rsidRPr="00DE6A4C">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Москва</w:t>
      </w:r>
      <w:r w:rsidR="005A7362" w:rsidRPr="00DE6A4C">
        <w:rPr>
          <w:rFonts w:ascii="Times New Roman" w:hAnsi="Times New Roman" w:cs="Times New Roman"/>
          <w:color w:val="000000" w:themeColor="text1"/>
          <w:sz w:val="24"/>
          <w:szCs w:val="24"/>
        </w:rPr>
        <w:t xml:space="preserve">, 2013. - 336 </w:t>
      </w:r>
      <w:r w:rsidR="005A7362" w:rsidRPr="00FC6B63">
        <w:rPr>
          <w:rFonts w:ascii="Times New Roman" w:hAnsi="Times New Roman" w:cs="Times New Roman"/>
          <w:color w:val="000000" w:themeColor="text1"/>
          <w:sz w:val="24"/>
          <w:szCs w:val="24"/>
        </w:rPr>
        <w:t>с</w:t>
      </w:r>
      <w:r w:rsidR="005A7362" w:rsidRPr="00DE6A4C">
        <w:rPr>
          <w:rFonts w:ascii="Times New Roman" w:hAnsi="Times New Roman" w:cs="Times New Roman"/>
          <w:color w:val="000000" w:themeColor="text1"/>
          <w:sz w:val="24"/>
          <w:szCs w:val="24"/>
        </w:rPr>
        <w:t xml:space="preserve">. </w:t>
      </w:r>
    </w:p>
    <w:p w:rsidR="005A7362" w:rsidRPr="00FC6B63" w:rsidRDefault="00FC6B63" w:rsidP="00AF3D11">
      <w:pPr>
        <w:spacing w:after="0" w:line="240" w:lineRule="auto"/>
        <w:ind w:firstLine="709"/>
        <w:jc w:val="both"/>
        <w:rPr>
          <w:rFonts w:ascii="Times New Roman" w:hAnsi="Times New Roman" w:cs="Times New Roman"/>
          <w:color w:val="000000" w:themeColor="text1"/>
          <w:sz w:val="24"/>
          <w:szCs w:val="24"/>
          <w:lang w:val="kk-KZ"/>
        </w:rPr>
      </w:pPr>
      <w:r w:rsidRPr="00FC6B63">
        <w:rPr>
          <w:rFonts w:ascii="Times New Roman" w:hAnsi="Times New Roman" w:cs="Times New Roman"/>
          <w:color w:val="000000" w:themeColor="text1"/>
          <w:sz w:val="24"/>
          <w:szCs w:val="24"/>
          <w:shd w:val="clear" w:color="auto" w:fill="FFFFFF"/>
          <w:lang w:val="en-US"/>
        </w:rPr>
        <w:t>7</w:t>
      </w:r>
      <w:r w:rsidR="00AF3D11" w:rsidRPr="00FC6B63">
        <w:rPr>
          <w:rFonts w:ascii="Times New Roman" w:hAnsi="Times New Roman" w:cs="Times New Roman"/>
          <w:color w:val="000000" w:themeColor="text1"/>
          <w:sz w:val="24"/>
          <w:szCs w:val="24"/>
          <w:shd w:val="clear" w:color="auto" w:fill="FFFFFF"/>
          <w:lang w:val="en-US"/>
        </w:rPr>
        <w:t xml:space="preserve">. </w:t>
      </w:r>
      <w:r w:rsidR="005A7362" w:rsidRPr="00FC6B63">
        <w:rPr>
          <w:rFonts w:ascii="Times New Roman" w:hAnsi="Times New Roman" w:cs="Times New Roman"/>
          <w:color w:val="000000" w:themeColor="text1"/>
          <w:sz w:val="24"/>
          <w:szCs w:val="24"/>
          <w:shd w:val="clear" w:color="auto" w:fill="FFFFFF"/>
          <w:lang w:val="en-US"/>
        </w:rPr>
        <w:t>Andrews</w:t>
      </w:r>
      <w:r w:rsidR="005A7362" w:rsidRPr="00FC6B63">
        <w:rPr>
          <w:rFonts w:ascii="Times New Roman" w:hAnsi="Times New Roman" w:cs="Times New Roman"/>
          <w:color w:val="000000" w:themeColor="text1"/>
          <w:sz w:val="24"/>
          <w:szCs w:val="24"/>
          <w:lang w:val="en-US"/>
        </w:rPr>
        <w:t xml:space="preserve"> C. Industry 4.0: challenges and opportunities. Engineering and Technology, </w:t>
      </w:r>
      <w:r w:rsidR="005A7362" w:rsidRPr="00FC6B63">
        <w:rPr>
          <w:rFonts w:ascii="Times New Roman" w:hAnsi="Times New Roman" w:cs="Times New Roman"/>
          <w:bCs/>
          <w:color w:val="000000" w:themeColor="text1"/>
          <w:sz w:val="24"/>
          <w:szCs w:val="24"/>
          <w:shd w:val="clear" w:color="auto" w:fill="FFFFFF"/>
          <w:lang w:val="en-US"/>
        </w:rPr>
        <w:t xml:space="preserve">2017. </w:t>
      </w:r>
      <w:r w:rsidR="005A7362" w:rsidRPr="00FC6B63">
        <w:rPr>
          <w:rFonts w:ascii="Times New Roman" w:hAnsi="Times New Roman" w:cs="Times New Roman"/>
          <w:color w:val="000000" w:themeColor="text1"/>
          <w:sz w:val="24"/>
          <w:szCs w:val="24"/>
          <w:lang w:val="en-US"/>
        </w:rPr>
        <w:t>Volume 12, Issue 7/8 /URL: www.eandt.theiet.org (</w:t>
      </w:r>
      <w:r w:rsidR="005A7362" w:rsidRPr="00FC6B63">
        <w:rPr>
          <w:rFonts w:ascii="Times New Roman" w:hAnsi="Times New Roman" w:cs="Times New Roman"/>
          <w:color w:val="000000" w:themeColor="text1"/>
          <w:sz w:val="24"/>
          <w:szCs w:val="24"/>
          <w:lang w:val="kk-KZ"/>
        </w:rPr>
        <w:t>дата обращения 10</w:t>
      </w:r>
      <w:r w:rsidR="005A7362" w:rsidRPr="00FC6B63">
        <w:rPr>
          <w:rFonts w:ascii="Times New Roman" w:hAnsi="Times New Roman" w:cs="Times New Roman"/>
          <w:color w:val="000000" w:themeColor="text1"/>
          <w:sz w:val="24"/>
          <w:szCs w:val="24"/>
          <w:lang w:val="en-US"/>
        </w:rPr>
        <w:t>.</w:t>
      </w:r>
      <w:r w:rsidR="005A7362" w:rsidRPr="00FC6B63">
        <w:rPr>
          <w:rFonts w:ascii="Times New Roman" w:hAnsi="Times New Roman" w:cs="Times New Roman"/>
          <w:color w:val="000000" w:themeColor="text1"/>
          <w:sz w:val="24"/>
          <w:szCs w:val="24"/>
          <w:lang w:val="kk-KZ"/>
        </w:rPr>
        <w:t>08.2018)</w:t>
      </w:r>
    </w:p>
    <w:p w:rsidR="005A7362" w:rsidRPr="00FC6B63" w:rsidRDefault="00FC6B63" w:rsidP="00AF3D11">
      <w:pPr>
        <w:spacing w:after="0" w:line="240" w:lineRule="auto"/>
        <w:ind w:firstLine="709"/>
        <w:jc w:val="both"/>
        <w:rPr>
          <w:rFonts w:ascii="Times New Roman" w:hAnsi="Times New Roman" w:cs="Times New Roman"/>
          <w:color w:val="000000" w:themeColor="text1"/>
          <w:sz w:val="24"/>
          <w:szCs w:val="24"/>
        </w:rPr>
      </w:pPr>
      <w:r w:rsidRPr="00FC6B63">
        <w:rPr>
          <w:rFonts w:ascii="Times New Roman" w:hAnsi="Times New Roman" w:cs="Times New Roman"/>
          <w:color w:val="000000" w:themeColor="text1"/>
          <w:sz w:val="24"/>
          <w:szCs w:val="24"/>
        </w:rPr>
        <w:t>8</w:t>
      </w:r>
      <w:r w:rsidR="00AF3D11" w:rsidRPr="00FC6B63">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Кауфман Н. Трансформация управления знаниями в условиях развития цифровой экономики // Креативная экономика. - 2018. - Том 12. - №3. - С. 261-270. doi: 10.18334/ce.12.3.38922</w:t>
      </w:r>
    </w:p>
    <w:p w:rsidR="005A7362" w:rsidRPr="00DE6A4C" w:rsidRDefault="00FC6B63" w:rsidP="00AF3D11">
      <w:pPr>
        <w:pStyle w:val="a9"/>
        <w:ind w:firstLine="709"/>
        <w:jc w:val="both"/>
        <w:rPr>
          <w:rFonts w:ascii="Times New Roman" w:hAnsi="Times New Roman" w:cs="Times New Roman"/>
          <w:color w:val="000000" w:themeColor="text1"/>
          <w:sz w:val="24"/>
          <w:szCs w:val="24"/>
        </w:rPr>
      </w:pPr>
      <w:r w:rsidRPr="00FC6B63">
        <w:rPr>
          <w:rFonts w:ascii="Times New Roman" w:hAnsi="Times New Roman" w:cs="Times New Roman"/>
          <w:color w:val="000000" w:themeColor="text1"/>
          <w:sz w:val="24"/>
          <w:szCs w:val="24"/>
        </w:rPr>
        <w:lastRenderedPageBreak/>
        <w:t>9</w:t>
      </w:r>
      <w:r w:rsidR="00AF3D11" w:rsidRPr="00FC6B63">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Агапов И. Искусственный интеллект в законе // Стандарт. - 2018. - №</w:t>
      </w:r>
      <w:r w:rsidR="00DE6A4C" w:rsidRPr="00DE6A4C">
        <w:rPr>
          <w:rFonts w:ascii="Times New Roman" w:hAnsi="Times New Roman" w:cs="Times New Roman"/>
          <w:color w:val="000000" w:themeColor="text1"/>
          <w:sz w:val="24"/>
          <w:szCs w:val="24"/>
        </w:rPr>
        <w:t xml:space="preserve"> </w:t>
      </w:r>
      <w:r w:rsidR="005A7362" w:rsidRPr="00FC6B63">
        <w:rPr>
          <w:rFonts w:ascii="Times New Roman" w:hAnsi="Times New Roman" w:cs="Times New Roman"/>
          <w:color w:val="000000" w:themeColor="text1"/>
          <w:sz w:val="24"/>
          <w:szCs w:val="24"/>
        </w:rPr>
        <w:t>3(182). – С.10-14</w:t>
      </w:r>
      <w:r w:rsidR="00DE6A4C" w:rsidRPr="00DE6A4C">
        <w:rPr>
          <w:rFonts w:ascii="Times New Roman" w:hAnsi="Times New Roman" w:cs="Times New Roman"/>
          <w:color w:val="000000" w:themeColor="text1"/>
          <w:sz w:val="24"/>
          <w:szCs w:val="24"/>
        </w:rPr>
        <w:t>.</w:t>
      </w:r>
    </w:p>
    <w:p w:rsidR="00D85CA6" w:rsidRPr="00FC6B63" w:rsidRDefault="00D85CA6">
      <w:pPr>
        <w:rPr>
          <w:sz w:val="24"/>
          <w:szCs w:val="24"/>
        </w:rPr>
      </w:pPr>
    </w:p>
    <w:p w:rsidR="003A749C" w:rsidRPr="00DE6A4C" w:rsidRDefault="003A749C" w:rsidP="003A749C">
      <w:pPr>
        <w:spacing w:after="0" w:line="240" w:lineRule="auto"/>
        <w:ind w:firstLine="709"/>
        <w:jc w:val="both"/>
        <w:rPr>
          <w:rFonts w:ascii="Times New Roman" w:eastAsia="Calibri" w:hAnsi="Times New Roman" w:cs="Times New Roman"/>
          <w:b/>
          <w:sz w:val="24"/>
          <w:szCs w:val="24"/>
        </w:rPr>
      </w:pPr>
      <w:r w:rsidRPr="00DE6A4C">
        <w:rPr>
          <w:rFonts w:ascii="Times New Roman" w:eastAsia="Calibri" w:hAnsi="Times New Roman" w:cs="Times New Roman"/>
          <w:b/>
          <w:sz w:val="24"/>
          <w:szCs w:val="24"/>
        </w:rPr>
        <w:t>Информация об автор</w:t>
      </w:r>
      <w:r w:rsidR="00DB22C2" w:rsidRPr="00DE6A4C">
        <w:rPr>
          <w:rFonts w:ascii="Times New Roman" w:eastAsia="Calibri" w:hAnsi="Times New Roman" w:cs="Times New Roman"/>
          <w:b/>
          <w:sz w:val="24"/>
          <w:szCs w:val="24"/>
        </w:rPr>
        <w:t>ах</w:t>
      </w:r>
      <w:r w:rsidRPr="00DE6A4C">
        <w:rPr>
          <w:rFonts w:ascii="Times New Roman" w:eastAsia="Calibri" w:hAnsi="Times New Roman" w:cs="Times New Roman"/>
          <w:b/>
          <w:sz w:val="24"/>
          <w:szCs w:val="24"/>
        </w:rPr>
        <w:t xml:space="preserve"> </w:t>
      </w:r>
    </w:p>
    <w:p w:rsidR="003A749C" w:rsidRPr="00DE6A4C" w:rsidRDefault="003A749C" w:rsidP="003A749C">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DE6A4C">
        <w:rPr>
          <w:rFonts w:ascii="Times New Roman" w:eastAsia="Times New Roman" w:hAnsi="Times New Roman" w:cs="Times New Roman"/>
          <w:color w:val="000000" w:themeColor="text1"/>
          <w:sz w:val="24"/>
          <w:szCs w:val="24"/>
          <w:lang w:eastAsia="ru-RU"/>
        </w:rPr>
        <w:t>Альжанова Фарида Газизовна (Казахстан, Алматы) - д.э.н., доцент, зав. отделом  региональной экономики и инновационного развития Института экономики КН МОН РК (050010, г.</w:t>
      </w:r>
      <w:r w:rsidR="00DE6A4C" w:rsidRPr="00DE6A4C">
        <w:rPr>
          <w:rFonts w:ascii="Times New Roman" w:eastAsia="Times New Roman" w:hAnsi="Times New Roman" w:cs="Times New Roman"/>
          <w:color w:val="000000" w:themeColor="text1"/>
          <w:sz w:val="24"/>
          <w:szCs w:val="24"/>
          <w:lang w:eastAsia="ru-RU"/>
        </w:rPr>
        <w:t xml:space="preserve"> </w:t>
      </w:r>
      <w:r w:rsidRPr="00DE6A4C">
        <w:rPr>
          <w:rFonts w:ascii="Times New Roman" w:eastAsia="Times New Roman" w:hAnsi="Times New Roman" w:cs="Times New Roman"/>
          <w:color w:val="000000" w:themeColor="text1"/>
          <w:sz w:val="24"/>
          <w:szCs w:val="24"/>
          <w:lang w:eastAsia="ru-RU"/>
        </w:rPr>
        <w:t xml:space="preserve">Алматы, ул. Курмангазы, 29), </w:t>
      </w:r>
      <w:hyperlink r:id="rId7" w:history="1">
        <w:r w:rsidRPr="00DE6A4C">
          <w:rPr>
            <w:rStyle w:val="af0"/>
            <w:rFonts w:ascii="Times New Roman" w:eastAsia="Times New Roman" w:hAnsi="Times New Roman" w:cs="Times New Roman"/>
            <w:color w:val="000000" w:themeColor="text1"/>
            <w:sz w:val="24"/>
            <w:szCs w:val="24"/>
            <w:u w:val="none"/>
            <w:lang w:eastAsia="ru-RU"/>
          </w:rPr>
          <w:t>farida.alzhanova@gmail.com</w:t>
        </w:r>
      </w:hyperlink>
    </w:p>
    <w:p w:rsidR="003A749C" w:rsidRPr="00DE6A4C" w:rsidRDefault="005A06BD" w:rsidP="003A749C">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DE6A4C">
        <w:rPr>
          <w:rFonts w:ascii="Times New Roman" w:eastAsia="Calibri" w:hAnsi="Times New Roman" w:cs="Times New Roman"/>
          <w:color w:val="000000" w:themeColor="text1"/>
          <w:sz w:val="24"/>
          <w:szCs w:val="24"/>
        </w:rPr>
        <w:t>Сатпаева Зайра Тулегеновна</w:t>
      </w:r>
      <w:r w:rsidRPr="00DE6A4C">
        <w:rPr>
          <w:rFonts w:ascii="Times New Roman" w:eastAsia="Times New Roman" w:hAnsi="Times New Roman" w:cs="Times New Roman"/>
          <w:color w:val="000000" w:themeColor="text1"/>
          <w:sz w:val="24"/>
          <w:szCs w:val="24"/>
          <w:lang w:eastAsia="ru-RU"/>
        </w:rPr>
        <w:t xml:space="preserve"> </w:t>
      </w:r>
      <w:r w:rsidR="003A749C" w:rsidRPr="00DE6A4C">
        <w:rPr>
          <w:rFonts w:ascii="Times New Roman" w:eastAsia="Times New Roman" w:hAnsi="Times New Roman" w:cs="Times New Roman"/>
          <w:color w:val="000000" w:themeColor="text1"/>
          <w:sz w:val="24"/>
          <w:szCs w:val="24"/>
          <w:lang w:eastAsia="ru-RU"/>
        </w:rPr>
        <w:t xml:space="preserve">(Казахстан, Алматы) - </w:t>
      </w:r>
      <w:r w:rsidRPr="00DE6A4C">
        <w:rPr>
          <w:rFonts w:ascii="Times New Roman" w:eastAsia="Calibri" w:hAnsi="Times New Roman" w:cs="Times New Roman"/>
          <w:color w:val="000000" w:themeColor="text1"/>
          <w:sz w:val="24"/>
          <w:szCs w:val="24"/>
          <w:lang w:val="en-US"/>
        </w:rPr>
        <w:t>PhD</w:t>
      </w:r>
      <w:r w:rsidR="003A749C" w:rsidRPr="00DE6A4C">
        <w:rPr>
          <w:rFonts w:ascii="Times New Roman" w:eastAsia="Times New Roman" w:hAnsi="Times New Roman" w:cs="Times New Roman"/>
          <w:color w:val="000000" w:themeColor="text1"/>
          <w:sz w:val="24"/>
          <w:szCs w:val="24"/>
          <w:lang w:eastAsia="ru-RU"/>
        </w:rPr>
        <w:t xml:space="preserve">, </w:t>
      </w:r>
      <w:r w:rsidR="00DE6A4C">
        <w:rPr>
          <w:rFonts w:ascii="Times New Roman" w:eastAsia="Times New Roman" w:hAnsi="Times New Roman" w:cs="Times New Roman"/>
          <w:color w:val="000000" w:themeColor="text1"/>
          <w:sz w:val="24"/>
          <w:szCs w:val="24"/>
          <w:lang w:eastAsia="ru-RU"/>
        </w:rPr>
        <w:t xml:space="preserve">старший научный сотрудник </w:t>
      </w:r>
      <w:r w:rsidR="003A749C" w:rsidRPr="00DE6A4C">
        <w:rPr>
          <w:rFonts w:ascii="Times New Roman" w:eastAsia="Times New Roman" w:hAnsi="Times New Roman" w:cs="Times New Roman"/>
          <w:color w:val="000000" w:themeColor="text1"/>
          <w:sz w:val="24"/>
          <w:szCs w:val="24"/>
          <w:lang w:eastAsia="ru-RU"/>
        </w:rPr>
        <w:t>Институт</w:t>
      </w:r>
      <w:r w:rsidR="00DE6A4C">
        <w:rPr>
          <w:rFonts w:ascii="Times New Roman" w:eastAsia="Times New Roman" w:hAnsi="Times New Roman" w:cs="Times New Roman"/>
          <w:color w:val="000000" w:themeColor="text1"/>
          <w:sz w:val="24"/>
          <w:szCs w:val="24"/>
          <w:lang w:eastAsia="ru-RU"/>
        </w:rPr>
        <w:t>а</w:t>
      </w:r>
      <w:r w:rsidR="003A749C" w:rsidRPr="00DE6A4C">
        <w:rPr>
          <w:rFonts w:ascii="Times New Roman" w:eastAsia="Times New Roman" w:hAnsi="Times New Roman" w:cs="Times New Roman"/>
          <w:color w:val="000000" w:themeColor="text1"/>
          <w:sz w:val="24"/>
          <w:szCs w:val="24"/>
          <w:lang w:eastAsia="ru-RU"/>
        </w:rPr>
        <w:t xml:space="preserve"> экономики КН МОН РК (050010, г.</w:t>
      </w:r>
      <w:r w:rsidR="00DE6A4C">
        <w:rPr>
          <w:rFonts w:ascii="Times New Roman" w:eastAsia="Times New Roman" w:hAnsi="Times New Roman" w:cs="Times New Roman"/>
          <w:color w:val="000000" w:themeColor="text1"/>
          <w:sz w:val="24"/>
          <w:szCs w:val="24"/>
          <w:lang w:eastAsia="ru-RU"/>
        </w:rPr>
        <w:t xml:space="preserve"> </w:t>
      </w:r>
      <w:r w:rsidR="003A749C" w:rsidRPr="00DE6A4C">
        <w:rPr>
          <w:rFonts w:ascii="Times New Roman" w:eastAsia="Times New Roman" w:hAnsi="Times New Roman" w:cs="Times New Roman"/>
          <w:color w:val="000000" w:themeColor="text1"/>
          <w:sz w:val="24"/>
          <w:szCs w:val="24"/>
          <w:lang w:eastAsia="ru-RU"/>
        </w:rPr>
        <w:t>Алматы, ул. Курмангазы, 29</w:t>
      </w:r>
      <w:r w:rsidR="003A749C" w:rsidRPr="00DE6A4C">
        <w:rPr>
          <w:rFonts w:ascii="Times New Roman" w:eastAsia="Times New Roman" w:hAnsi="Times New Roman" w:cs="Times New Roman"/>
          <w:sz w:val="24"/>
          <w:szCs w:val="24"/>
          <w:lang w:eastAsia="ru-RU"/>
        </w:rPr>
        <w:t xml:space="preserve">), </w:t>
      </w:r>
      <w:r w:rsidRPr="00DE6A4C">
        <w:rPr>
          <w:rFonts w:ascii="Times New Roman" w:hAnsi="Times New Roman" w:cs="Times New Roman"/>
          <w:sz w:val="24"/>
          <w:szCs w:val="24"/>
          <w:shd w:val="clear" w:color="auto" w:fill="FFFFFF"/>
          <w:lang w:val="en-US"/>
        </w:rPr>
        <w:t>szt</w:t>
      </w:r>
      <w:r w:rsidRPr="00DE6A4C">
        <w:rPr>
          <w:rFonts w:ascii="Times New Roman" w:hAnsi="Times New Roman" w:cs="Times New Roman"/>
          <w:sz w:val="24"/>
          <w:szCs w:val="24"/>
          <w:shd w:val="clear" w:color="auto" w:fill="FFFFFF"/>
        </w:rPr>
        <w:t>_</w:t>
      </w:r>
      <w:r w:rsidRPr="00DE6A4C">
        <w:rPr>
          <w:rFonts w:ascii="Times New Roman" w:hAnsi="Times New Roman" w:cs="Times New Roman"/>
          <w:sz w:val="24"/>
          <w:szCs w:val="24"/>
          <w:shd w:val="clear" w:color="auto" w:fill="FFFFFF"/>
          <w:lang w:val="en-US"/>
        </w:rPr>
        <w:t>kz</w:t>
      </w:r>
      <w:r w:rsidRPr="00DE6A4C">
        <w:rPr>
          <w:rFonts w:ascii="Times New Roman" w:hAnsi="Times New Roman" w:cs="Times New Roman"/>
          <w:sz w:val="24"/>
          <w:szCs w:val="24"/>
          <w:shd w:val="clear" w:color="auto" w:fill="FFFFFF"/>
        </w:rPr>
        <w:t>@</w:t>
      </w:r>
      <w:r w:rsidRPr="00DE6A4C">
        <w:rPr>
          <w:rFonts w:ascii="Times New Roman" w:hAnsi="Times New Roman" w:cs="Times New Roman"/>
          <w:sz w:val="24"/>
          <w:szCs w:val="24"/>
          <w:shd w:val="clear" w:color="auto" w:fill="FFFFFF"/>
          <w:lang w:val="en-US"/>
        </w:rPr>
        <w:t>mail</w:t>
      </w:r>
      <w:r w:rsidRPr="00DE6A4C">
        <w:rPr>
          <w:rFonts w:ascii="Times New Roman" w:hAnsi="Times New Roman" w:cs="Times New Roman"/>
          <w:sz w:val="24"/>
          <w:szCs w:val="24"/>
          <w:shd w:val="clear" w:color="auto" w:fill="FFFFFF"/>
        </w:rPr>
        <w:t>.</w:t>
      </w:r>
      <w:r w:rsidRPr="00DE6A4C">
        <w:rPr>
          <w:rFonts w:ascii="Times New Roman" w:hAnsi="Times New Roman" w:cs="Times New Roman"/>
          <w:sz w:val="24"/>
          <w:szCs w:val="24"/>
          <w:shd w:val="clear" w:color="auto" w:fill="FFFFFF"/>
          <w:lang w:val="en-US"/>
        </w:rPr>
        <w:t>ru</w:t>
      </w:r>
    </w:p>
    <w:p w:rsidR="005A06BD" w:rsidRDefault="005A06BD" w:rsidP="003A749C">
      <w:pPr>
        <w:spacing w:after="0" w:line="240" w:lineRule="auto"/>
        <w:ind w:firstLine="709"/>
        <w:jc w:val="both"/>
        <w:rPr>
          <w:rFonts w:ascii="Times New Roman" w:eastAsia="Times New Roman" w:hAnsi="Times New Roman" w:cs="Times New Roman"/>
          <w:color w:val="000000" w:themeColor="text1"/>
          <w:sz w:val="24"/>
          <w:szCs w:val="24"/>
          <w:lang w:eastAsia="ru-RU"/>
        </w:rPr>
      </w:pPr>
    </w:p>
    <w:p w:rsidR="00DB22C2" w:rsidRPr="00D91D9D" w:rsidRDefault="00DB22C2" w:rsidP="00DB22C2">
      <w:pPr>
        <w:spacing w:after="0" w:line="240" w:lineRule="auto"/>
        <w:ind w:firstLine="709"/>
        <w:jc w:val="right"/>
        <w:rPr>
          <w:rFonts w:ascii="Times New Roman" w:eastAsia="Times New Roman" w:hAnsi="Times New Roman" w:cs="Times New Roman"/>
          <w:b/>
          <w:color w:val="000000" w:themeColor="text1"/>
          <w:sz w:val="24"/>
          <w:szCs w:val="24"/>
          <w:lang w:eastAsia="ru-RU"/>
        </w:rPr>
      </w:pPr>
      <w:r w:rsidRPr="00FC6B63">
        <w:rPr>
          <w:rFonts w:ascii="Times New Roman" w:eastAsia="Times New Roman" w:hAnsi="Times New Roman" w:cs="Times New Roman"/>
          <w:b/>
          <w:color w:val="000000" w:themeColor="text1"/>
          <w:sz w:val="24"/>
          <w:szCs w:val="24"/>
          <w:lang w:val="en-US" w:eastAsia="ru-RU"/>
        </w:rPr>
        <w:t>Alzhanova</w:t>
      </w:r>
      <w:r w:rsidRPr="00D91D9D">
        <w:rPr>
          <w:rFonts w:ascii="Times New Roman" w:eastAsia="Times New Roman" w:hAnsi="Times New Roman" w:cs="Times New Roman"/>
          <w:b/>
          <w:color w:val="000000" w:themeColor="text1"/>
          <w:sz w:val="24"/>
          <w:szCs w:val="24"/>
          <w:lang w:eastAsia="ru-RU"/>
        </w:rPr>
        <w:t xml:space="preserve"> </w:t>
      </w:r>
      <w:r w:rsidRPr="00FC6B63">
        <w:rPr>
          <w:rFonts w:ascii="Times New Roman" w:eastAsia="Times New Roman" w:hAnsi="Times New Roman" w:cs="Times New Roman"/>
          <w:b/>
          <w:color w:val="000000" w:themeColor="text1"/>
          <w:sz w:val="24"/>
          <w:szCs w:val="24"/>
          <w:lang w:val="en-US" w:eastAsia="ru-RU"/>
        </w:rPr>
        <w:t>F</w:t>
      </w:r>
      <w:r w:rsidRPr="00D91D9D">
        <w:rPr>
          <w:rFonts w:ascii="Times New Roman" w:eastAsia="Times New Roman" w:hAnsi="Times New Roman" w:cs="Times New Roman"/>
          <w:b/>
          <w:color w:val="000000" w:themeColor="text1"/>
          <w:sz w:val="24"/>
          <w:szCs w:val="24"/>
          <w:lang w:eastAsia="ru-RU"/>
        </w:rPr>
        <w:t>.</w:t>
      </w:r>
      <w:r w:rsidRPr="00FC6B63">
        <w:rPr>
          <w:rFonts w:ascii="Times New Roman" w:eastAsia="Times New Roman" w:hAnsi="Times New Roman" w:cs="Times New Roman"/>
          <w:b/>
          <w:color w:val="000000" w:themeColor="text1"/>
          <w:sz w:val="24"/>
          <w:szCs w:val="24"/>
          <w:lang w:val="en-US" w:eastAsia="ru-RU"/>
        </w:rPr>
        <w:t>G</w:t>
      </w:r>
      <w:r w:rsidRPr="00D91D9D">
        <w:rPr>
          <w:rFonts w:ascii="Times New Roman" w:eastAsia="Times New Roman" w:hAnsi="Times New Roman" w:cs="Times New Roman"/>
          <w:b/>
          <w:color w:val="000000" w:themeColor="text1"/>
          <w:sz w:val="24"/>
          <w:szCs w:val="24"/>
          <w:lang w:eastAsia="ru-RU"/>
        </w:rPr>
        <w:t xml:space="preserve">., </w:t>
      </w:r>
      <w:r w:rsidRPr="00FC6B63">
        <w:rPr>
          <w:rFonts w:ascii="Times New Roman" w:eastAsia="Times New Roman" w:hAnsi="Times New Roman" w:cs="Times New Roman"/>
          <w:b/>
          <w:color w:val="000000" w:themeColor="text1"/>
          <w:sz w:val="24"/>
          <w:szCs w:val="24"/>
          <w:lang w:val="en-US" w:eastAsia="ru-RU"/>
        </w:rPr>
        <w:t>Satpayeva</w:t>
      </w:r>
      <w:r w:rsidRPr="00D91D9D">
        <w:rPr>
          <w:rFonts w:ascii="Times New Roman" w:eastAsia="Times New Roman" w:hAnsi="Times New Roman" w:cs="Times New Roman"/>
          <w:b/>
          <w:color w:val="000000" w:themeColor="text1"/>
          <w:sz w:val="24"/>
          <w:szCs w:val="24"/>
          <w:lang w:eastAsia="ru-RU"/>
        </w:rPr>
        <w:t xml:space="preserve"> </w:t>
      </w:r>
      <w:r w:rsidRPr="00FC6B63">
        <w:rPr>
          <w:rFonts w:ascii="Times New Roman" w:eastAsia="Times New Roman" w:hAnsi="Times New Roman" w:cs="Times New Roman"/>
          <w:b/>
          <w:color w:val="000000" w:themeColor="text1"/>
          <w:sz w:val="24"/>
          <w:szCs w:val="24"/>
          <w:lang w:val="en-US" w:eastAsia="ru-RU"/>
        </w:rPr>
        <w:t>Z</w:t>
      </w:r>
      <w:r w:rsidRPr="00D91D9D">
        <w:rPr>
          <w:rFonts w:ascii="Times New Roman" w:eastAsia="Times New Roman" w:hAnsi="Times New Roman" w:cs="Times New Roman"/>
          <w:b/>
          <w:color w:val="000000" w:themeColor="text1"/>
          <w:sz w:val="24"/>
          <w:szCs w:val="24"/>
          <w:lang w:eastAsia="ru-RU"/>
        </w:rPr>
        <w:t>.</w:t>
      </w:r>
      <w:r w:rsidRPr="00FC6B63">
        <w:rPr>
          <w:rFonts w:ascii="Times New Roman" w:eastAsia="Times New Roman" w:hAnsi="Times New Roman" w:cs="Times New Roman"/>
          <w:b/>
          <w:color w:val="000000" w:themeColor="text1"/>
          <w:sz w:val="24"/>
          <w:szCs w:val="24"/>
          <w:lang w:val="en-US" w:eastAsia="ru-RU"/>
        </w:rPr>
        <w:t>T</w:t>
      </w:r>
      <w:r w:rsidRPr="00D91D9D">
        <w:rPr>
          <w:rFonts w:ascii="Times New Roman" w:eastAsia="Times New Roman" w:hAnsi="Times New Roman" w:cs="Times New Roman"/>
          <w:b/>
          <w:color w:val="000000" w:themeColor="text1"/>
          <w:sz w:val="24"/>
          <w:szCs w:val="24"/>
          <w:lang w:eastAsia="ru-RU"/>
        </w:rPr>
        <w:t xml:space="preserve">. </w:t>
      </w:r>
    </w:p>
    <w:p w:rsidR="00DB22C2" w:rsidRPr="00DB22C2" w:rsidRDefault="00DB22C2" w:rsidP="00DB22C2">
      <w:pPr>
        <w:spacing w:after="0" w:line="240" w:lineRule="auto"/>
        <w:ind w:firstLine="709"/>
        <w:jc w:val="center"/>
        <w:rPr>
          <w:rFonts w:ascii="Times New Roman" w:eastAsia="Times New Roman" w:hAnsi="Times New Roman" w:cs="Times New Roman"/>
          <w:b/>
          <w:sz w:val="24"/>
          <w:szCs w:val="24"/>
          <w:lang w:val="en-US" w:eastAsia="ru-RU"/>
        </w:rPr>
      </w:pPr>
      <w:r w:rsidRPr="00DB22C2">
        <w:rPr>
          <w:rFonts w:ascii="Times New Roman" w:eastAsia="Times New Roman" w:hAnsi="Times New Roman" w:cs="Times New Roman"/>
          <w:b/>
          <w:sz w:val="24"/>
          <w:szCs w:val="24"/>
          <w:lang w:val="en-US" w:eastAsia="ru-RU"/>
        </w:rPr>
        <w:t>TRANSFORMATION OF KNOWLEDGE ECONOMY UNDER INDUSTRY 4.0 INFLUENCE</w:t>
      </w:r>
    </w:p>
    <w:p w:rsidR="00DB22C2" w:rsidRPr="00DB22C2" w:rsidRDefault="00DB22C2" w:rsidP="003A749C">
      <w:pPr>
        <w:spacing w:after="0" w:line="240" w:lineRule="auto"/>
        <w:ind w:firstLine="709"/>
        <w:jc w:val="both"/>
        <w:rPr>
          <w:rFonts w:ascii="Times New Roman" w:eastAsia="Times New Roman" w:hAnsi="Times New Roman" w:cs="Times New Roman"/>
          <w:sz w:val="24"/>
          <w:szCs w:val="24"/>
          <w:lang w:val="en-US" w:eastAsia="ru-RU"/>
        </w:rPr>
      </w:pPr>
    </w:p>
    <w:p w:rsidR="00DB22C2" w:rsidRPr="00D91D9D" w:rsidRDefault="00DB22C2" w:rsidP="003A749C">
      <w:pPr>
        <w:spacing w:after="0" w:line="240" w:lineRule="auto"/>
        <w:ind w:firstLine="709"/>
        <w:jc w:val="both"/>
        <w:rPr>
          <w:rFonts w:ascii="Times New Roman" w:eastAsia="Calibri" w:hAnsi="Times New Roman" w:cs="Times New Roman"/>
          <w:lang w:val="en-US"/>
        </w:rPr>
      </w:pPr>
      <w:r w:rsidRPr="00DB22C2">
        <w:rPr>
          <w:rFonts w:ascii="Times New Roman" w:eastAsia="Calibri" w:hAnsi="Times New Roman" w:cs="Times New Roman"/>
          <w:b/>
          <w:lang w:val="en-US"/>
        </w:rPr>
        <w:t>Abstract.</w:t>
      </w:r>
      <w:r>
        <w:rPr>
          <w:rFonts w:ascii="Times New Roman" w:eastAsia="Calibri" w:hAnsi="Times New Roman" w:cs="Times New Roman"/>
          <w:lang w:val="en-US"/>
        </w:rPr>
        <w:t xml:space="preserve"> </w:t>
      </w:r>
      <w:r w:rsidRPr="00DB22C2">
        <w:rPr>
          <w:rFonts w:ascii="Times New Roman" w:eastAsia="Calibri" w:hAnsi="Times New Roman" w:cs="Times New Roman"/>
          <w:i/>
          <w:lang w:val="en-US"/>
        </w:rPr>
        <w:t>The article discusses the problems of knowledge economy transformation under the influence of digitalization and Industry 4.0 development. There are considered the main factors of the knowledge economy, disclosed the directions of changes in the economy structure, described the new elements of the knowledge economy under digitalization influence.</w:t>
      </w:r>
    </w:p>
    <w:p w:rsidR="00DB22C2" w:rsidRPr="00D91D9D" w:rsidRDefault="00DB22C2" w:rsidP="003A749C">
      <w:pPr>
        <w:spacing w:after="0" w:line="240" w:lineRule="auto"/>
        <w:ind w:firstLine="709"/>
        <w:jc w:val="both"/>
        <w:rPr>
          <w:rFonts w:ascii="Times New Roman" w:eastAsia="Calibri" w:hAnsi="Times New Roman" w:cs="Times New Roman"/>
          <w:lang w:val="en-US"/>
        </w:rPr>
      </w:pPr>
    </w:p>
    <w:p w:rsidR="00DB22C2" w:rsidRPr="00DE6A4C" w:rsidRDefault="00DB22C2" w:rsidP="003A749C">
      <w:pPr>
        <w:spacing w:after="0" w:line="240" w:lineRule="auto"/>
        <w:ind w:firstLine="709"/>
        <w:jc w:val="both"/>
        <w:rPr>
          <w:rFonts w:ascii="Times New Roman" w:eastAsia="Times New Roman" w:hAnsi="Times New Roman" w:cs="Times New Roman"/>
          <w:i/>
          <w:color w:val="000000" w:themeColor="text1"/>
          <w:sz w:val="24"/>
          <w:szCs w:val="24"/>
          <w:lang w:val="en-US" w:eastAsia="ru-RU"/>
        </w:rPr>
      </w:pPr>
      <w:r w:rsidRPr="00DB22C2">
        <w:rPr>
          <w:rFonts w:ascii="Times New Roman" w:eastAsia="Calibri" w:hAnsi="Times New Roman" w:cs="Times New Roman"/>
          <w:b/>
          <w:color w:val="000000" w:themeColor="text1"/>
          <w:lang w:val="en-US"/>
        </w:rPr>
        <w:t>Keywords:</w:t>
      </w:r>
      <w:r>
        <w:rPr>
          <w:rFonts w:ascii="Times New Roman" w:eastAsia="Calibri" w:hAnsi="Times New Roman" w:cs="Times New Roman"/>
          <w:color w:val="000000" w:themeColor="text1"/>
          <w:lang w:val="en-US"/>
        </w:rPr>
        <w:t xml:space="preserve"> </w:t>
      </w:r>
      <w:r w:rsidR="00DE6A4C" w:rsidRPr="00DE6A4C">
        <w:rPr>
          <w:rFonts w:ascii="Times New Roman" w:eastAsia="Calibri" w:hAnsi="Times New Roman" w:cs="Times New Roman"/>
          <w:i/>
          <w:color w:val="000000" w:themeColor="text1"/>
          <w:lang w:val="en-US"/>
        </w:rPr>
        <w:t xml:space="preserve">knowledge </w:t>
      </w:r>
      <w:r w:rsidRPr="00DE6A4C">
        <w:rPr>
          <w:rFonts w:ascii="Times New Roman" w:eastAsia="Calibri" w:hAnsi="Times New Roman" w:cs="Times New Roman"/>
          <w:i/>
          <w:color w:val="000000" w:themeColor="text1"/>
          <w:lang w:val="en-US"/>
        </w:rPr>
        <w:t>economy, industry 4.0, digitalization of the economy, knowledge economy under conditions of digitalization, structure of the knowledge economy.</w:t>
      </w:r>
    </w:p>
    <w:p w:rsidR="003A749C" w:rsidRPr="00DE6A4C" w:rsidRDefault="003A749C" w:rsidP="003A749C">
      <w:pPr>
        <w:spacing w:after="0" w:line="240" w:lineRule="auto"/>
        <w:ind w:firstLine="709"/>
        <w:jc w:val="both"/>
        <w:rPr>
          <w:rStyle w:val="af0"/>
          <w:rFonts w:ascii="Times New Roman" w:eastAsia="Times New Roman" w:hAnsi="Times New Roman" w:cs="Times New Roman"/>
          <w:i/>
          <w:color w:val="000000" w:themeColor="text1"/>
          <w:sz w:val="24"/>
          <w:szCs w:val="24"/>
          <w:lang w:val="en-US" w:eastAsia="ru-RU"/>
        </w:rPr>
      </w:pPr>
    </w:p>
    <w:p w:rsidR="00DE6A4C" w:rsidRPr="00DE6A4C" w:rsidRDefault="00E0249F" w:rsidP="00DE6A4C">
      <w:pPr>
        <w:spacing w:after="0" w:line="240" w:lineRule="auto"/>
        <w:ind w:firstLine="709"/>
        <w:jc w:val="both"/>
        <w:rPr>
          <w:rFonts w:ascii="Times New Roman" w:eastAsia="Times New Roman" w:hAnsi="Times New Roman" w:cs="Times New Roman"/>
          <w:b/>
          <w:sz w:val="24"/>
          <w:szCs w:val="24"/>
          <w:lang w:val="en-US" w:eastAsia="ru-RU"/>
        </w:rPr>
      </w:pPr>
      <w:r w:rsidRPr="00DE6A4C">
        <w:rPr>
          <w:rFonts w:ascii="Times New Roman" w:eastAsia="Times New Roman" w:hAnsi="Times New Roman" w:cs="Times New Roman"/>
          <w:b/>
          <w:sz w:val="24"/>
          <w:szCs w:val="24"/>
          <w:lang w:val="en-US" w:eastAsia="ru-RU"/>
        </w:rPr>
        <w:t>A</w:t>
      </w:r>
      <w:r w:rsidR="00DE6A4C" w:rsidRPr="00DE6A4C">
        <w:rPr>
          <w:rFonts w:ascii="Times New Roman" w:eastAsia="Times New Roman" w:hAnsi="Times New Roman" w:cs="Times New Roman"/>
          <w:b/>
          <w:sz w:val="24"/>
          <w:szCs w:val="24"/>
          <w:lang w:val="en-US" w:eastAsia="ru-RU"/>
        </w:rPr>
        <w:t>bout a</w:t>
      </w:r>
      <w:r w:rsidRPr="00DE6A4C">
        <w:rPr>
          <w:rFonts w:ascii="Times New Roman" w:eastAsia="Times New Roman" w:hAnsi="Times New Roman" w:cs="Times New Roman"/>
          <w:b/>
          <w:sz w:val="24"/>
          <w:szCs w:val="24"/>
          <w:lang w:val="en-US" w:eastAsia="ru-RU"/>
        </w:rPr>
        <w:t>uthors</w:t>
      </w:r>
    </w:p>
    <w:p w:rsidR="00E0249F" w:rsidRPr="00DE6A4C" w:rsidRDefault="00E0249F" w:rsidP="00DE6A4C">
      <w:pPr>
        <w:spacing w:after="0" w:line="240" w:lineRule="auto"/>
        <w:ind w:firstLine="709"/>
        <w:jc w:val="both"/>
        <w:rPr>
          <w:rStyle w:val="af0"/>
          <w:rFonts w:ascii="Times New Roman" w:eastAsia="Times New Roman" w:hAnsi="Times New Roman" w:cs="Times New Roman"/>
          <w:color w:val="auto"/>
          <w:sz w:val="24"/>
          <w:szCs w:val="24"/>
          <w:lang w:val="en-US" w:eastAsia="ru-RU"/>
        </w:rPr>
      </w:pPr>
      <w:r w:rsidRPr="00DE6A4C">
        <w:rPr>
          <w:rFonts w:ascii="Times New Roman" w:eastAsia="Times New Roman" w:hAnsi="Times New Roman" w:cs="Times New Roman"/>
          <w:sz w:val="24"/>
          <w:szCs w:val="24"/>
          <w:lang w:val="en-US" w:eastAsia="ru-RU"/>
        </w:rPr>
        <w:t xml:space="preserve">Alzhanova </w:t>
      </w:r>
      <w:r w:rsidR="003A749C" w:rsidRPr="00DE6A4C">
        <w:rPr>
          <w:rFonts w:ascii="Times New Roman" w:eastAsia="Times New Roman" w:hAnsi="Times New Roman" w:cs="Times New Roman"/>
          <w:sz w:val="24"/>
          <w:szCs w:val="24"/>
          <w:lang w:val="en-US" w:eastAsia="ru-RU"/>
        </w:rPr>
        <w:t xml:space="preserve">Farida </w:t>
      </w:r>
      <w:r w:rsidRPr="00DE6A4C">
        <w:rPr>
          <w:rFonts w:ascii="Times New Roman" w:eastAsia="Times New Roman" w:hAnsi="Times New Roman" w:cs="Times New Roman"/>
          <w:sz w:val="24"/>
          <w:szCs w:val="24"/>
          <w:lang w:val="en-US" w:eastAsia="ru-RU"/>
        </w:rPr>
        <w:t xml:space="preserve">(Kazakhstan, Almaty) - Doctor of </w:t>
      </w:r>
      <w:r w:rsidR="00DE6A4C" w:rsidRPr="00DE6A4C">
        <w:rPr>
          <w:rFonts w:ascii="Times New Roman" w:eastAsia="Times New Roman" w:hAnsi="Times New Roman" w:cs="Times New Roman"/>
          <w:sz w:val="24"/>
          <w:szCs w:val="24"/>
          <w:lang w:val="en-US" w:eastAsia="ru-RU"/>
        </w:rPr>
        <w:t>economic sciences, associate professor</w:t>
      </w:r>
      <w:r w:rsidR="00DE6A4C">
        <w:rPr>
          <w:rFonts w:ascii="Times New Roman" w:eastAsia="Times New Roman" w:hAnsi="Times New Roman" w:cs="Times New Roman"/>
          <w:sz w:val="24"/>
          <w:szCs w:val="24"/>
          <w:lang w:val="en-US" w:eastAsia="ru-RU"/>
        </w:rPr>
        <w:t>,</w:t>
      </w:r>
      <w:r w:rsidR="00DE6A4C" w:rsidRPr="00DE6A4C">
        <w:rPr>
          <w:rFonts w:ascii="Times New Roman" w:eastAsia="Times New Roman" w:hAnsi="Times New Roman" w:cs="Times New Roman"/>
          <w:sz w:val="24"/>
          <w:szCs w:val="24"/>
          <w:lang w:val="en-US" w:eastAsia="ru-RU"/>
        </w:rPr>
        <w:t xml:space="preserve"> the head of </w:t>
      </w:r>
      <w:r w:rsidR="00DE6A4C">
        <w:rPr>
          <w:rFonts w:ascii="Times New Roman" w:eastAsia="Times New Roman" w:hAnsi="Times New Roman" w:cs="Times New Roman"/>
          <w:sz w:val="24"/>
          <w:szCs w:val="24"/>
          <w:lang w:val="en-US" w:eastAsia="ru-RU"/>
        </w:rPr>
        <w:t xml:space="preserve">the department of </w:t>
      </w:r>
      <w:r w:rsidR="00DE6A4C" w:rsidRPr="00DE6A4C">
        <w:rPr>
          <w:rFonts w:ascii="Times New Roman" w:eastAsia="Times New Roman" w:hAnsi="Times New Roman" w:cs="Times New Roman"/>
          <w:sz w:val="24"/>
          <w:szCs w:val="24"/>
          <w:lang w:val="en-US" w:eastAsia="ru-RU"/>
        </w:rPr>
        <w:t xml:space="preserve">regional economy and innovation development </w:t>
      </w:r>
      <w:r w:rsidR="00DE6A4C">
        <w:rPr>
          <w:rFonts w:ascii="Times New Roman" w:eastAsia="Times New Roman" w:hAnsi="Times New Roman" w:cs="Times New Roman"/>
          <w:sz w:val="24"/>
          <w:szCs w:val="24"/>
          <w:lang w:val="en-US" w:eastAsia="ru-RU"/>
        </w:rPr>
        <w:t xml:space="preserve">of the </w:t>
      </w:r>
      <w:r w:rsidRPr="00DE6A4C">
        <w:rPr>
          <w:rFonts w:ascii="Times New Roman" w:eastAsia="Times New Roman" w:hAnsi="Times New Roman" w:cs="Times New Roman"/>
          <w:sz w:val="24"/>
          <w:szCs w:val="24"/>
          <w:lang w:val="en-US" w:eastAsia="ru-RU"/>
        </w:rPr>
        <w:t xml:space="preserve">Institute of Economics </w:t>
      </w:r>
      <w:r w:rsidR="00DE6A4C">
        <w:rPr>
          <w:rFonts w:ascii="Times New Roman" w:eastAsia="Times New Roman" w:hAnsi="Times New Roman" w:cs="Times New Roman"/>
          <w:sz w:val="24"/>
          <w:szCs w:val="24"/>
          <w:lang w:val="en-US" w:eastAsia="ru-RU"/>
        </w:rPr>
        <w:t xml:space="preserve">of CS MES RK </w:t>
      </w:r>
      <w:r w:rsidR="00DE6A4C" w:rsidRPr="00DE6A4C">
        <w:rPr>
          <w:rFonts w:ascii="Times New Roman" w:eastAsia="Times New Roman" w:hAnsi="Times New Roman" w:cs="Times New Roman"/>
          <w:color w:val="000000" w:themeColor="text1"/>
          <w:sz w:val="24"/>
          <w:szCs w:val="24"/>
          <w:lang w:val="en-US" w:eastAsia="ru-RU"/>
        </w:rPr>
        <w:t xml:space="preserve">(050010, </w:t>
      </w:r>
      <w:r w:rsidR="00DE6A4C">
        <w:rPr>
          <w:rFonts w:ascii="Times New Roman" w:eastAsia="Times New Roman" w:hAnsi="Times New Roman" w:cs="Times New Roman"/>
          <w:color w:val="000000" w:themeColor="text1"/>
          <w:sz w:val="24"/>
          <w:szCs w:val="24"/>
          <w:lang w:val="en-US" w:eastAsia="ru-RU"/>
        </w:rPr>
        <w:t>Almaty</w:t>
      </w:r>
      <w:r w:rsidR="00DE6A4C" w:rsidRPr="00DE6A4C">
        <w:rPr>
          <w:rFonts w:ascii="Times New Roman" w:eastAsia="Times New Roman" w:hAnsi="Times New Roman" w:cs="Times New Roman"/>
          <w:color w:val="000000" w:themeColor="text1"/>
          <w:sz w:val="24"/>
          <w:szCs w:val="24"/>
          <w:lang w:val="en-US" w:eastAsia="ru-RU"/>
        </w:rPr>
        <w:t xml:space="preserve">, </w:t>
      </w:r>
      <w:r w:rsidR="00DE6A4C">
        <w:rPr>
          <w:rFonts w:ascii="Times New Roman" w:eastAsia="Times New Roman" w:hAnsi="Times New Roman" w:cs="Times New Roman"/>
          <w:color w:val="000000" w:themeColor="text1"/>
          <w:sz w:val="24"/>
          <w:szCs w:val="24"/>
          <w:lang w:val="en-US" w:eastAsia="ru-RU"/>
        </w:rPr>
        <w:t>29 Kurmangazy St.</w:t>
      </w:r>
      <w:r w:rsidR="00DE6A4C" w:rsidRPr="00DE6A4C">
        <w:rPr>
          <w:rFonts w:ascii="Times New Roman" w:eastAsia="Times New Roman" w:hAnsi="Times New Roman" w:cs="Times New Roman"/>
          <w:sz w:val="24"/>
          <w:szCs w:val="24"/>
          <w:lang w:val="en-US" w:eastAsia="ru-RU"/>
        </w:rPr>
        <w:t xml:space="preserve">), </w:t>
      </w:r>
      <w:hyperlink r:id="rId8" w:history="1">
        <w:r w:rsidRPr="00DE6A4C">
          <w:rPr>
            <w:rStyle w:val="af0"/>
            <w:rFonts w:ascii="Times New Roman" w:eastAsia="Times New Roman" w:hAnsi="Times New Roman" w:cs="Times New Roman"/>
            <w:color w:val="auto"/>
            <w:sz w:val="24"/>
            <w:szCs w:val="24"/>
            <w:u w:val="none"/>
            <w:lang w:val="en-US" w:eastAsia="ru-RU"/>
          </w:rPr>
          <w:t>farida.alzhanova@gmail.com</w:t>
        </w:r>
      </w:hyperlink>
    </w:p>
    <w:p w:rsidR="00FC6B63" w:rsidRPr="00DE6A4C" w:rsidRDefault="003A749C" w:rsidP="00DE6A4C">
      <w:pPr>
        <w:spacing w:after="0" w:line="240" w:lineRule="auto"/>
        <w:ind w:firstLine="709"/>
        <w:jc w:val="both"/>
        <w:rPr>
          <w:rFonts w:ascii="Times New Roman" w:eastAsia="Times New Roman" w:hAnsi="Times New Roman" w:cs="Times New Roman"/>
          <w:sz w:val="24"/>
          <w:szCs w:val="24"/>
          <w:lang w:val="en-US" w:eastAsia="ru-RU"/>
        </w:rPr>
      </w:pPr>
      <w:r w:rsidRPr="00DE6A4C">
        <w:rPr>
          <w:rFonts w:ascii="Times New Roman" w:eastAsia="Times New Roman" w:hAnsi="Times New Roman" w:cs="Times New Roman"/>
          <w:sz w:val="24"/>
          <w:szCs w:val="24"/>
          <w:lang w:val="en-US" w:eastAsia="ru-RU"/>
        </w:rPr>
        <w:t>Satpayeva Zaira (Kazakhstan, Almaty) - PhD,</w:t>
      </w:r>
      <w:r w:rsidR="00DE6A4C">
        <w:rPr>
          <w:rFonts w:ascii="Times New Roman" w:eastAsia="Times New Roman" w:hAnsi="Times New Roman" w:cs="Times New Roman"/>
          <w:sz w:val="24"/>
          <w:szCs w:val="24"/>
          <w:lang w:val="en-US" w:eastAsia="ru-RU"/>
        </w:rPr>
        <w:t xml:space="preserve"> Senior researcher of </w:t>
      </w:r>
      <w:r w:rsidR="00DE6A4C" w:rsidRPr="00DE6A4C">
        <w:rPr>
          <w:rFonts w:ascii="Times New Roman" w:eastAsia="Times New Roman" w:hAnsi="Times New Roman" w:cs="Times New Roman"/>
          <w:sz w:val="24"/>
          <w:szCs w:val="24"/>
          <w:lang w:val="en-US" w:eastAsia="ru-RU"/>
        </w:rPr>
        <w:t xml:space="preserve">Institute of Economics </w:t>
      </w:r>
      <w:r w:rsidR="00DE6A4C">
        <w:rPr>
          <w:rFonts w:ascii="Times New Roman" w:eastAsia="Times New Roman" w:hAnsi="Times New Roman" w:cs="Times New Roman"/>
          <w:sz w:val="24"/>
          <w:szCs w:val="24"/>
          <w:lang w:val="en-US" w:eastAsia="ru-RU"/>
        </w:rPr>
        <w:t xml:space="preserve">of CS MES RK </w:t>
      </w:r>
      <w:r w:rsidR="00DE6A4C" w:rsidRPr="00DE6A4C">
        <w:rPr>
          <w:rFonts w:ascii="Times New Roman" w:eastAsia="Times New Roman" w:hAnsi="Times New Roman" w:cs="Times New Roman"/>
          <w:color w:val="000000" w:themeColor="text1"/>
          <w:sz w:val="24"/>
          <w:szCs w:val="24"/>
          <w:lang w:val="en-US" w:eastAsia="ru-RU"/>
        </w:rPr>
        <w:t xml:space="preserve">(050010, </w:t>
      </w:r>
      <w:r w:rsidR="00DE6A4C">
        <w:rPr>
          <w:rFonts w:ascii="Times New Roman" w:eastAsia="Times New Roman" w:hAnsi="Times New Roman" w:cs="Times New Roman"/>
          <w:color w:val="000000" w:themeColor="text1"/>
          <w:sz w:val="24"/>
          <w:szCs w:val="24"/>
          <w:lang w:val="en-US" w:eastAsia="ru-RU"/>
        </w:rPr>
        <w:t>Almaty</w:t>
      </w:r>
      <w:r w:rsidR="00DE6A4C" w:rsidRPr="00DE6A4C">
        <w:rPr>
          <w:rFonts w:ascii="Times New Roman" w:eastAsia="Times New Roman" w:hAnsi="Times New Roman" w:cs="Times New Roman"/>
          <w:color w:val="000000" w:themeColor="text1"/>
          <w:sz w:val="24"/>
          <w:szCs w:val="24"/>
          <w:lang w:val="en-US" w:eastAsia="ru-RU"/>
        </w:rPr>
        <w:t xml:space="preserve">, </w:t>
      </w:r>
      <w:r w:rsidR="00DE6A4C">
        <w:rPr>
          <w:rFonts w:ascii="Times New Roman" w:eastAsia="Times New Roman" w:hAnsi="Times New Roman" w:cs="Times New Roman"/>
          <w:color w:val="000000" w:themeColor="text1"/>
          <w:sz w:val="24"/>
          <w:szCs w:val="24"/>
          <w:lang w:val="en-US" w:eastAsia="ru-RU"/>
        </w:rPr>
        <w:t>29 Kurmangazy St.</w:t>
      </w:r>
      <w:r w:rsidR="00DE6A4C" w:rsidRPr="00DE6A4C">
        <w:rPr>
          <w:rFonts w:ascii="Times New Roman" w:eastAsia="Times New Roman" w:hAnsi="Times New Roman" w:cs="Times New Roman"/>
          <w:sz w:val="24"/>
          <w:szCs w:val="24"/>
          <w:lang w:val="en-US" w:eastAsia="ru-RU"/>
        </w:rPr>
        <w:t>),</w:t>
      </w:r>
      <w:r w:rsidR="00DE6A4C">
        <w:rPr>
          <w:rFonts w:ascii="Times New Roman" w:eastAsia="Times New Roman" w:hAnsi="Times New Roman" w:cs="Times New Roman"/>
          <w:sz w:val="24"/>
          <w:szCs w:val="24"/>
          <w:lang w:val="en-US" w:eastAsia="ru-RU"/>
        </w:rPr>
        <w:t xml:space="preserve"> </w:t>
      </w:r>
      <w:r w:rsidRPr="00DE6A4C">
        <w:rPr>
          <w:rFonts w:ascii="Times New Roman" w:hAnsi="Times New Roman" w:cs="Times New Roman"/>
          <w:sz w:val="24"/>
          <w:szCs w:val="24"/>
          <w:shd w:val="clear" w:color="auto" w:fill="FFFFFF"/>
          <w:lang w:val="en-US"/>
        </w:rPr>
        <w:t>szt_kz@mail.ru</w:t>
      </w:r>
    </w:p>
    <w:p w:rsidR="003A749C" w:rsidRPr="00DE6A4C" w:rsidRDefault="003A749C" w:rsidP="00DE6A4C">
      <w:pPr>
        <w:spacing w:after="0" w:line="240" w:lineRule="auto"/>
        <w:ind w:firstLine="709"/>
        <w:jc w:val="both"/>
        <w:rPr>
          <w:rFonts w:ascii="Times New Roman" w:eastAsia="Times New Roman" w:hAnsi="Times New Roman" w:cs="Times New Roman"/>
          <w:sz w:val="24"/>
          <w:szCs w:val="24"/>
          <w:lang w:val="en-US" w:eastAsia="ru-RU"/>
        </w:rPr>
      </w:pPr>
    </w:p>
    <w:p w:rsidR="003A749C" w:rsidRDefault="003A749C" w:rsidP="003A749C">
      <w:pPr>
        <w:spacing w:after="0" w:line="240" w:lineRule="auto"/>
        <w:ind w:firstLine="709"/>
        <w:jc w:val="center"/>
        <w:rPr>
          <w:rFonts w:ascii="Times New Roman" w:hAnsi="Times New Roman" w:cs="Times New Roman"/>
          <w:b/>
          <w:color w:val="000000" w:themeColor="text1"/>
          <w:sz w:val="24"/>
          <w:szCs w:val="24"/>
          <w:lang w:val="en-US"/>
        </w:rPr>
      </w:pPr>
      <w:r w:rsidRPr="00810872">
        <w:rPr>
          <w:rFonts w:ascii="Times New Roman" w:hAnsi="Times New Roman" w:cs="Times New Roman"/>
          <w:b/>
          <w:color w:val="000000" w:themeColor="text1"/>
          <w:sz w:val="24"/>
          <w:szCs w:val="24"/>
          <w:lang w:val="en-US"/>
        </w:rPr>
        <w:t>References</w:t>
      </w:r>
    </w:p>
    <w:p w:rsidR="003A749C" w:rsidRPr="003A749C" w:rsidRDefault="003A749C" w:rsidP="00C0207A">
      <w:pPr>
        <w:spacing w:after="0" w:line="240" w:lineRule="auto"/>
        <w:ind w:firstLine="709"/>
        <w:jc w:val="both"/>
        <w:rPr>
          <w:rFonts w:ascii="Times New Roman" w:hAnsi="Times New Roman" w:cs="Times New Roman"/>
          <w:color w:val="000000" w:themeColor="text1"/>
          <w:sz w:val="24"/>
          <w:szCs w:val="24"/>
          <w:lang w:val="en-US"/>
        </w:rPr>
      </w:pPr>
      <w:r w:rsidRPr="003A749C">
        <w:rPr>
          <w:rFonts w:ascii="Times New Roman" w:hAnsi="Times New Roman" w:cs="Times New Roman"/>
          <w:color w:val="000000" w:themeColor="text1"/>
          <w:sz w:val="24"/>
          <w:szCs w:val="24"/>
          <w:lang w:val="en-US"/>
        </w:rPr>
        <w:t>1. Machlup F. The Production and Distribution of Knowledge in the United States. Princeton University Press, 1962. - 444 p.</w:t>
      </w:r>
    </w:p>
    <w:p w:rsidR="003A749C" w:rsidRPr="003A749C" w:rsidRDefault="003A749C" w:rsidP="00C0207A">
      <w:pPr>
        <w:spacing w:after="0" w:line="240" w:lineRule="auto"/>
        <w:ind w:firstLine="709"/>
        <w:jc w:val="both"/>
        <w:rPr>
          <w:rFonts w:ascii="Times New Roman" w:hAnsi="Times New Roman" w:cs="Times New Roman"/>
          <w:color w:val="000000" w:themeColor="text1"/>
          <w:sz w:val="24"/>
          <w:szCs w:val="24"/>
          <w:lang w:val="en-US"/>
        </w:rPr>
      </w:pPr>
      <w:r w:rsidRPr="003A749C">
        <w:rPr>
          <w:rFonts w:ascii="Times New Roman" w:hAnsi="Times New Roman" w:cs="Times New Roman"/>
          <w:color w:val="000000" w:themeColor="text1"/>
          <w:sz w:val="24"/>
          <w:szCs w:val="24"/>
          <w:lang w:val="en-US"/>
        </w:rPr>
        <w:t>2.</w:t>
      </w:r>
      <w:r w:rsidR="00DE6A4C">
        <w:rPr>
          <w:rFonts w:ascii="Times New Roman" w:hAnsi="Times New Roman" w:cs="Times New Roman"/>
          <w:color w:val="000000" w:themeColor="text1"/>
          <w:sz w:val="24"/>
          <w:szCs w:val="24"/>
          <w:lang w:val="en-US"/>
        </w:rPr>
        <w:t xml:space="preserve"> </w:t>
      </w:r>
      <w:r w:rsidRPr="003A749C">
        <w:rPr>
          <w:rFonts w:ascii="Times New Roman" w:hAnsi="Times New Roman" w:cs="Times New Roman"/>
          <w:color w:val="000000" w:themeColor="text1"/>
          <w:sz w:val="24"/>
          <w:szCs w:val="24"/>
          <w:lang w:val="en-US"/>
        </w:rPr>
        <w:t xml:space="preserve">Polanyi M. Tacit Dimension. Peter Smith Pub Inc, 1966, 119 </w:t>
      </w:r>
      <w:r w:rsidRPr="003A749C">
        <w:rPr>
          <w:rFonts w:ascii="Times New Roman" w:hAnsi="Times New Roman" w:cs="Times New Roman"/>
          <w:color w:val="000000" w:themeColor="text1"/>
          <w:sz w:val="24"/>
          <w:szCs w:val="24"/>
        </w:rPr>
        <w:t>р</w:t>
      </w:r>
      <w:r w:rsidRPr="003A749C">
        <w:rPr>
          <w:rFonts w:ascii="Times New Roman" w:hAnsi="Times New Roman" w:cs="Times New Roman"/>
          <w:color w:val="000000" w:themeColor="text1"/>
          <w:sz w:val="24"/>
          <w:szCs w:val="24"/>
          <w:lang w:val="en-US"/>
        </w:rPr>
        <w:t>.</w:t>
      </w:r>
    </w:p>
    <w:p w:rsidR="003A749C" w:rsidRPr="003A749C" w:rsidRDefault="003A749C" w:rsidP="00C0207A">
      <w:pPr>
        <w:pStyle w:val="a9"/>
        <w:ind w:firstLine="709"/>
        <w:jc w:val="both"/>
        <w:rPr>
          <w:rFonts w:ascii="Times New Roman" w:hAnsi="Times New Roman" w:cs="Times New Roman"/>
          <w:color w:val="000000" w:themeColor="text1"/>
          <w:sz w:val="24"/>
          <w:szCs w:val="24"/>
          <w:shd w:val="clear" w:color="auto" w:fill="FFFFFF"/>
          <w:lang w:val="en-US"/>
        </w:rPr>
      </w:pPr>
      <w:r w:rsidRPr="003A749C">
        <w:rPr>
          <w:rFonts w:ascii="Times New Roman" w:hAnsi="Times New Roman" w:cs="Times New Roman"/>
          <w:color w:val="000000" w:themeColor="text1"/>
          <w:sz w:val="24"/>
          <w:szCs w:val="24"/>
          <w:lang w:val="en-US"/>
        </w:rPr>
        <w:t xml:space="preserve">3. </w:t>
      </w:r>
      <w:r w:rsidR="00C0207A" w:rsidRPr="00C0207A">
        <w:rPr>
          <w:rFonts w:ascii="Times New Roman" w:hAnsi="Times New Roman" w:cs="Times New Roman"/>
          <w:color w:val="000000" w:themeColor="text1"/>
          <w:sz w:val="24"/>
          <w:szCs w:val="24"/>
          <w:shd w:val="clear" w:color="auto" w:fill="FFFFFF"/>
          <w:lang w:val="en-US"/>
        </w:rPr>
        <w:t>Digital economy and “Industry 4.0”</w:t>
      </w:r>
      <w:r w:rsidR="00C0207A">
        <w:rPr>
          <w:rFonts w:ascii="Times New Roman" w:hAnsi="Times New Roman" w:cs="Times New Roman"/>
          <w:color w:val="000000" w:themeColor="text1"/>
          <w:sz w:val="24"/>
          <w:szCs w:val="24"/>
          <w:shd w:val="clear" w:color="auto" w:fill="FFFFFF"/>
          <w:lang w:val="en-US"/>
        </w:rPr>
        <w:t>: problems and prospects. - SPb</w:t>
      </w:r>
      <w:r w:rsidR="00C0207A" w:rsidRPr="00C0207A">
        <w:rPr>
          <w:rFonts w:ascii="Times New Roman" w:hAnsi="Times New Roman" w:cs="Times New Roman"/>
          <w:color w:val="000000" w:themeColor="text1"/>
          <w:sz w:val="24"/>
          <w:szCs w:val="24"/>
          <w:shd w:val="clear" w:color="auto" w:fill="FFFFFF"/>
          <w:lang w:val="en-US"/>
        </w:rPr>
        <w:t xml:space="preserve">.: Polytechnical University </w:t>
      </w:r>
      <w:r w:rsidR="00C0207A">
        <w:rPr>
          <w:rFonts w:ascii="Times New Roman" w:hAnsi="Times New Roman" w:cs="Times New Roman"/>
          <w:color w:val="000000" w:themeColor="text1"/>
          <w:sz w:val="24"/>
          <w:szCs w:val="24"/>
          <w:shd w:val="clear" w:color="auto" w:fill="FFFFFF"/>
          <w:lang w:val="en-US"/>
        </w:rPr>
        <w:t>Publishing House</w:t>
      </w:r>
      <w:r w:rsidR="00C0207A" w:rsidRPr="00C0207A">
        <w:rPr>
          <w:rFonts w:ascii="Times New Roman" w:hAnsi="Times New Roman" w:cs="Times New Roman"/>
          <w:color w:val="000000" w:themeColor="text1"/>
          <w:sz w:val="24"/>
          <w:szCs w:val="24"/>
          <w:shd w:val="clear" w:color="auto" w:fill="FFFFFF"/>
          <w:lang w:val="en-US"/>
        </w:rPr>
        <w:t>, 2017. - 685 p.</w:t>
      </w:r>
      <w:r w:rsidR="00C0207A">
        <w:rPr>
          <w:rFonts w:ascii="Times New Roman" w:hAnsi="Times New Roman" w:cs="Times New Roman"/>
          <w:color w:val="000000" w:themeColor="text1"/>
          <w:sz w:val="24"/>
          <w:szCs w:val="24"/>
          <w:shd w:val="clear" w:color="auto" w:fill="FFFFFF"/>
          <w:lang w:val="en-US"/>
        </w:rPr>
        <w:t xml:space="preserve"> </w:t>
      </w:r>
      <w:r w:rsidR="00C0207A" w:rsidRPr="00C0207A">
        <w:rPr>
          <w:rFonts w:ascii="Times New Roman" w:hAnsi="Times New Roman" w:cs="Times New Roman"/>
          <w:color w:val="000000" w:themeColor="text1"/>
          <w:sz w:val="24"/>
          <w:szCs w:val="24"/>
          <w:shd w:val="clear" w:color="auto" w:fill="FFFFFF"/>
          <w:lang w:val="en-US"/>
        </w:rPr>
        <w:t>(in Russian)</w:t>
      </w:r>
    </w:p>
    <w:p w:rsidR="003A749C" w:rsidRPr="003A749C" w:rsidRDefault="003A749C" w:rsidP="00C0207A">
      <w:pPr>
        <w:pStyle w:val="a9"/>
        <w:ind w:firstLine="709"/>
        <w:jc w:val="both"/>
        <w:rPr>
          <w:rFonts w:ascii="Times New Roman" w:hAnsi="Times New Roman" w:cs="Times New Roman"/>
          <w:color w:val="000000" w:themeColor="text1"/>
          <w:sz w:val="24"/>
          <w:szCs w:val="24"/>
          <w:shd w:val="clear" w:color="auto" w:fill="FFFFFF"/>
          <w:lang w:val="en-US"/>
        </w:rPr>
      </w:pPr>
      <w:r w:rsidRPr="003A749C">
        <w:rPr>
          <w:rFonts w:ascii="Times New Roman" w:hAnsi="Times New Roman" w:cs="Times New Roman"/>
          <w:color w:val="000000" w:themeColor="text1"/>
          <w:sz w:val="24"/>
          <w:szCs w:val="24"/>
          <w:shd w:val="clear" w:color="auto" w:fill="FFFFFF"/>
          <w:lang w:val="en-US"/>
        </w:rPr>
        <w:t xml:space="preserve">4. </w:t>
      </w:r>
      <w:r w:rsidR="00C0207A" w:rsidRPr="00C0207A">
        <w:rPr>
          <w:rFonts w:ascii="Times New Roman" w:hAnsi="Times New Roman" w:cs="Times New Roman"/>
          <w:color w:val="000000" w:themeColor="text1"/>
          <w:sz w:val="24"/>
          <w:szCs w:val="24"/>
          <w:shd w:val="clear" w:color="auto" w:fill="FFFFFF"/>
          <w:lang w:val="en-US"/>
        </w:rPr>
        <w:t>Potudanskaya V.F., Yakovleva E.V. Objects of intangible nature as basic resources in the context of the knowledge economy // Creative Economy. - 2009. - Volume 3.- № 3. - P. 11-19. (in Russian)</w:t>
      </w:r>
    </w:p>
    <w:p w:rsidR="003A749C" w:rsidRPr="003A749C" w:rsidRDefault="003A749C" w:rsidP="00C0207A">
      <w:pPr>
        <w:pStyle w:val="a9"/>
        <w:ind w:firstLine="709"/>
        <w:jc w:val="both"/>
        <w:rPr>
          <w:rFonts w:ascii="Times New Roman" w:hAnsi="Times New Roman" w:cs="Times New Roman"/>
          <w:color w:val="000000" w:themeColor="text1"/>
          <w:sz w:val="24"/>
          <w:szCs w:val="24"/>
          <w:lang w:val="en-US"/>
        </w:rPr>
      </w:pPr>
      <w:r w:rsidRPr="003A749C">
        <w:rPr>
          <w:rFonts w:ascii="Times New Roman" w:hAnsi="Times New Roman" w:cs="Times New Roman"/>
          <w:color w:val="000000" w:themeColor="text1"/>
          <w:sz w:val="24"/>
          <w:szCs w:val="24"/>
          <w:lang w:val="en-US"/>
        </w:rPr>
        <w:t xml:space="preserve">5. Readiness for the Future of Production Report 2018, </w:t>
      </w:r>
      <w:r w:rsidRPr="003A749C">
        <w:rPr>
          <w:rStyle w:val="A20"/>
          <w:rFonts w:ascii="Times New Roman" w:hAnsi="Times New Roman" w:cs="Times New Roman"/>
          <w:color w:val="000000" w:themeColor="text1"/>
          <w:sz w:val="24"/>
          <w:szCs w:val="24"/>
          <w:lang w:val="en-US"/>
        </w:rPr>
        <w:t>Geneva, WEFFORUM,</w:t>
      </w:r>
      <w:r w:rsidRPr="003A749C">
        <w:rPr>
          <w:rFonts w:ascii="Times New Roman" w:hAnsi="Times New Roman" w:cs="Times New Roman"/>
          <w:color w:val="000000" w:themeColor="text1"/>
          <w:sz w:val="24"/>
          <w:szCs w:val="24"/>
          <w:lang w:val="en-US"/>
        </w:rPr>
        <w:t xml:space="preserve"> 266 p. / URL: http://reports.weforum.org/country-readiness-for-future-of-production (</w:t>
      </w:r>
      <w:r w:rsidRPr="003A749C">
        <w:rPr>
          <w:rFonts w:ascii="Times New Roman" w:hAnsi="Times New Roman" w:cs="Times New Roman"/>
          <w:color w:val="000000" w:themeColor="text1"/>
          <w:sz w:val="24"/>
          <w:szCs w:val="24"/>
        </w:rPr>
        <w:t>дата</w:t>
      </w:r>
      <w:r w:rsidRPr="003A749C">
        <w:rPr>
          <w:rFonts w:ascii="Times New Roman" w:hAnsi="Times New Roman" w:cs="Times New Roman"/>
          <w:color w:val="000000" w:themeColor="text1"/>
          <w:sz w:val="24"/>
          <w:szCs w:val="24"/>
          <w:lang w:val="en-US"/>
        </w:rPr>
        <w:t xml:space="preserve"> </w:t>
      </w:r>
      <w:r w:rsidRPr="003A749C">
        <w:rPr>
          <w:rFonts w:ascii="Times New Roman" w:hAnsi="Times New Roman" w:cs="Times New Roman"/>
          <w:color w:val="000000" w:themeColor="text1"/>
          <w:sz w:val="24"/>
          <w:szCs w:val="24"/>
        </w:rPr>
        <w:t>обращения</w:t>
      </w:r>
      <w:r w:rsidRPr="003A749C">
        <w:rPr>
          <w:rFonts w:ascii="Times New Roman" w:hAnsi="Times New Roman" w:cs="Times New Roman"/>
          <w:color w:val="000000" w:themeColor="text1"/>
          <w:sz w:val="24"/>
          <w:szCs w:val="24"/>
          <w:lang w:val="en-US"/>
        </w:rPr>
        <w:t xml:space="preserve"> 5.10.2018)</w:t>
      </w:r>
    </w:p>
    <w:p w:rsidR="003A749C" w:rsidRPr="003A749C" w:rsidRDefault="003A749C" w:rsidP="00C0207A">
      <w:pPr>
        <w:pStyle w:val="a9"/>
        <w:ind w:firstLine="709"/>
        <w:jc w:val="both"/>
        <w:rPr>
          <w:rFonts w:ascii="Times New Roman" w:hAnsi="Times New Roman" w:cs="Times New Roman"/>
          <w:color w:val="000000" w:themeColor="text1"/>
          <w:sz w:val="24"/>
          <w:szCs w:val="24"/>
          <w:lang w:val="en-US"/>
        </w:rPr>
      </w:pPr>
      <w:r w:rsidRPr="003A749C">
        <w:rPr>
          <w:rFonts w:ascii="Times New Roman" w:hAnsi="Times New Roman" w:cs="Times New Roman"/>
          <w:color w:val="000000" w:themeColor="text1"/>
          <w:sz w:val="24"/>
          <w:szCs w:val="24"/>
          <w:lang w:val="en-US"/>
        </w:rPr>
        <w:t xml:space="preserve">6. </w:t>
      </w:r>
      <w:r w:rsidR="00DE6A4C" w:rsidRPr="00DE6A4C">
        <w:rPr>
          <w:rFonts w:ascii="Times New Roman" w:hAnsi="Times New Roman" w:cs="Times New Roman"/>
          <w:color w:val="000000" w:themeColor="text1"/>
          <w:sz w:val="24"/>
          <w:szCs w:val="24"/>
          <w:shd w:val="clear" w:color="auto" w:fill="FFFFFF"/>
          <w:lang w:val="en-US"/>
        </w:rPr>
        <w:t>Spence M. Next convergence. The future of economic growth in a world that lives at different speeds. - Moscow, 2013. - 336 p.</w:t>
      </w:r>
      <w:r w:rsidR="00DE6A4C">
        <w:rPr>
          <w:rFonts w:ascii="Times New Roman" w:hAnsi="Times New Roman" w:cs="Times New Roman"/>
          <w:color w:val="000000" w:themeColor="text1"/>
          <w:sz w:val="24"/>
          <w:szCs w:val="24"/>
          <w:shd w:val="clear" w:color="auto" w:fill="FFFFFF"/>
          <w:lang w:val="en-US"/>
        </w:rPr>
        <w:t xml:space="preserve"> </w:t>
      </w:r>
      <w:r w:rsidR="00DE6A4C" w:rsidRPr="00DE6A4C">
        <w:rPr>
          <w:rFonts w:ascii="Times New Roman" w:hAnsi="Times New Roman" w:cs="Times New Roman"/>
          <w:color w:val="000000" w:themeColor="text1"/>
          <w:sz w:val="24"/>
          <w:szCs w:val="24"/>
          <w:shd w:val="clear" w:color="auto" w:fill="FFFFFF"/>
          <w:lang w:val="en-US"/>
        </w:rPr>
        <w:t>(in Russian)</w:t>
      </w:r>
    </w:p>
    <w:p w:rsidR="003A749C" w:rsidRPr="003A749C" w:rsidRDefault="003A749C" w:rsidP="00C0207A">
      <w:pPr>
        <w:spacing w:after="0" w:line="240" w:lineRule="auto"/>
        <w:ind w:firstLine="709"/>
        <w:jc w:val="both"/>
        <w:rPr>
          <w:rFonts w:ascii="Times New Roman" w:hAnsi="Times New Roman" w:cs="Times New Roman"/>
          <w:color w:val="000000" w:themeColor="text1"/>
          <w:sz w:val="24"/>
          <w:szCs w:val="24"/>
          <w:lang w:val="kk-KZ"/>
        </w:rPr>
      </w:pPr>
      <w:r w:rsidRPr="003A749C">
        <w:rPr>
          <w:rFonts w:ascii="Times New Roman" w:hAnsi="Times New Roman" w:cs="Times New Roman"/>
          <w:color w:val="000000" w:themeColor="text1"/>
          <w:sz w:val="24"/>
          <w:szCs w:val="24"/>
          <w:shd w:val="clear" w:color="auto" w:fill="FFFFFF"/>
          <w:lang w:val="en-US"/>
        </w:rPr>
        <w:t>7. Andrews</w:t>
      </w:r>
      <w:r w:rsidRPr="003A749C">
        <w:rPr>
          <w:rFonts w:ascii="Times New Roman" w:hAnsi="Times New Roman" w:cs="Times New Roman"/>
          <w:color w:val="000000" w:themeColor="text1"/>
          <w:sz w:val="24"/>
          <w:szCs w:val="24"/>
          <w:lang w:val="en-US"/>
        </w:rPr>
        <w:t xml:space="preserve"> C. Industry 4.0: challenges and opportunities. Engineering and Technology, </w:t>
      </w:r>
      <w:r w:rsidRPr="003A749C">
        <w:rPr>
          <w:rFonts w:ascii="Times New Roman" w:hAnsi="Times New Roman" w:cs="Times New Roman"/>
          <w:bCs/>
          <w:color w:val="000000" w:themeColor="text1"/>
          <w:sz w:val="24"/>
          <w:szCs w:val="24"/>
          <w:shd w:val="clear" w:color="auto" w:fill="FFFFFF"/>
          <w:lang w:val="en-US"/>
        </w:rPr>
        <w:t xml:space="preserve">2017. </w:t>
      </w:r>
      <w:r w:rsidRPr="003A749C">
        <w:rPr>
          <w:rFonts w:ascii="Times New Roman" w:hAnsi="Times New Roman" w:cs="Times New Roman"/>
          <w:color w:val="000000" w:themeColor="text1"/>
          <w:sz w:val="24"/>
          <w:szCs w:val="24"/>
          <w:lang w:val="en-US"/>
        </w:rPr>
        <w:t>Volume 12, Issue 7/8 /URL: www.eandt.theiet.org (</w:t>
      </w:r>
      <w:r w:rsidRPr="003A749C">
        <w:rPr>
          <w:rFonts w:ascii="Times New Roman" w:hAnsi="Times New Roman" w:cs="Times New Roman"/>
          <w:color w:val="000000" w:themeColor="text1"/>
          <w:sz w:val="24"/>
          <w:szCs w:val="24"/>
          <w:lang w:val="kk-KZ"/>
        </w:rPr>
        <w:t>дата обращения 10</w:t>
      </w:r>
      <w:r w:rsidRPr="003A749C">
        <w:rPr>
          <w:rFonts w:ascii="Times New Roman" w:hAnsi="Times New Roman" w:cs="Times New Roman"/>
          <w:color w:val="000000" w:themeColor="text1"/>
          <w:sz w:val="24"/>
          <w:szCs w:val="24"/>
          <w:lang w:val="en-US"/>
        </w:rPr>
        <w:t>.</w:t>
      </w:r>
      <w:r w:rsidRPr="003A749C">
        <w:rPr>
          <w:rFonts w:ascii="Times New Roman" w:hAnsi="Times New Roman" w:cs="Times New Roman"/>
          <w:color w:val="000000" w:themeColor="text1"/>
          <w:sz w:val="24"/>
          <w:szCs w:val="24"/>
          <w:lang w:val="kk-KZ"/>
        </w:rPr>
        <w:t>08.2018)</w:t>
      </w:r>
    </w:p>
    <w:p w:rsidR="003A749C" w:rsidRPr="003A749C" w:rsidRDefault="003A749C" w:rsidP="00C0207A">
      <w:pPr>
        <w:pStyle w:val="a5"/>
        <w:shd w:val="clear" w:color="auto" w:fill="FFFFFF"/>
        <w:spacing w:before="0" w:beforeAutospacing="0" w:after="0" w:afterAutospacing="0"/>
        <w:ind w:firstLine="709"/>
        <w:jc w:val="both"/>
        <w:rPr>
          <w:color w:val="000000" w:themeColor="text1"/>
          <w:lang w:val="kk-KZ"/>
        </w:rPr>
      </w:pPr>
      <w:r w:rsidRPr="003A749C">
        <w:rPr>
          <w:color w:val="000000" w:themeColor="text1"/>
          <w:lang w:val="kk-KZ"/>
        </w:rPr>
        <w:t xml:space="preserve">8. </w:t>
      </w:r>
      <w:r w:rsidR="00DE6A4C" w:rsidRPr="00DE6A4C">
        <w:rPr>
          <w:color w:val="000000" w:themeColor="text1"/>
          <w:lang w:val="en-US"/>
        </w:rPr>
        <w:t>Kaufman N. Transformation of knowledge management in the conditions of the development of the digital economy // Creative Economy. - 2018. - Volume 12. - №</w:t>
      </w:r>
      <w:r w:rsidR="00DE6A4C">
        <w:rPr>
          <w:color w:val="000000" w:themeColor="text1"/>
          <w:lang w:val="en-US"/>
        </w:rPr>
        <w:t xml:space="preserve"> </w:t>
      </w:r>
      <w:r w:rsidR="00DE6A4C" w:rsidRPr="00DE6A4C">
        <w:rPr>
          <w:color w:val="000000" w:themeColor="text1"/>
          <w:lang w:val="en-US"/>
        </w:rPr>
        <w:t>3. - P. 261-270. doi: 10.18334 / ce.12.3.38922</w:t>
      </w:r>
      <w:r w:rsidR="00DE6A4C">
        <w:rPr>
          <w:color w:val="000000" w:themeColor="text1"/>
          <w:lang w:val="en-US"/>
        </w:rPr>
        <w:t xml:space="preserve"> (in Russian)</w:t>
      </w:r>
    </w:p>
    <w:p w:rsidR="00DE6A4C" w:rsidRDefault="003A749C" w:rsidP="00C0207A">
      <w:pPr>
        <w:pStyle w:val="a5"/>
        <w:shd w:val="clear" w:color="auto" w:fill="FFFFFF"/>
        <w:spacing w:before="0" w:beforeAutospacing="0" w:after="0" w:afterAutospacing="0"/>
        <w:ind w:firstLine="709"/>
        <w:jc w:val="both"/>
        <w:rPr>
          <w:color w:val="000000" w:themeColor="text1"/>
          <w:lang w:val="en-US"/>
        </w:rPr>
      </w:pPr>
      <w:r w:rsidRPr="003A749C">
        <w:rPr>
          <w:color w:val="000000" w:themeColor="text1"/>
          <w:lang w:val="en-US"/>
        </w:rPr>
        <w:t xml:space="preserve">9. </w:t>
      </w:r>
      <w:r w:rsidR="00DE6A4C" w:rsidRPr="00DE6A4C">
        <w:rPr>
          <w:color w:val="000000" w:themeColor="text1"/>
          <w:lang w:val="en-US"/>
        </w:rPr>
        <w:t>Agapov I. Artificial Intelligence in Law // Standard. - 2018. - № 3 (182). - P.</w:t>
      </w:r>
      <w:r w:rsidR="00DE6A4C">
        <w:rPr>
          <w:color w:val="000000" w:themeColor="text1"/>
          <w:lang w:val="en-US"/>
        </w:rPr>
        <w:t xml:space="preserve"> </w:t>
      </w:r>
      <w:r w:rsidR="00DE6A4C" w:rsidRPr="00DE6A4C">
        <w:rPr>
          <w:color w:val="000000" w:themeColor="text1"/>
          <w:lang w:val="en-US"/>
        </w:rPr>
        <w:t>10-14</w:t>
      </w:r>
      <w:r w:rsidR="00DE6A4C">
        <w:rPr>
          <w:color w:val="000000" w:themeColor="text1"/>
          <w:lang w:val="en-US"/>
        </w:rPr>
        <w:t>. (in Russian)</w:t>
      </w:r>
    </w:p>
    <w:sectPr w:rsidR="00DE6A4C" w:rsidSect="003A749C">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87459" w:rsidRDefault="00387459" w:rsidP="00D85CA6">
      <w:pPr>
        <w:spacing w:after="0" w:line="240" w:lineRule="auto"/>
      </w:pPr>
      <w:r>
        <w:separator/>
      </w:r>
    </w:p>
  </w:endnote>
  <w:endnote w:type="continuationSeparator" w:id="0">
    <w:p w:rsidR="00387459" w:rsidRDefault="00387459" w:rsidP="00D85C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HelveticaNeueLT Pro 45 L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szCs w:val="24"/>
      </w:rPr>
      <w:id w:val="-2131702736"/>
      <w:docPartObj>
        <w:docPartGallery w:val="Page Numbers (Bottom of Page)"/>
        <w:docPartUnique/>
      </w:docPartObj>
    </w:sdtPr>
    <w:sdtEndPr/>
    <w:sdtContent>
      <w:p w:rsidR="003A749C" w:rsidRPr="0087117F" w:rsidRDefault="003A749C">
        <w:pPr>
          <w:pStyle w:val="af6"/>
          <w:jc w:val="center"/>
          <w:rPr>
            <w:rFonts w:ascii="Times New Roman" w:hAnsi="Times New Roman" w:cs="Times New Roman"/>
            <w:sz w:val="24"/>
            <w:szCs w:val="24"/>
          </w:rPr>
        </w:pPr>
        <w:r w:rsidRPr="0087117F">
          <w:rPr>
            <w:rFonts w:ascii="Times New Roman" w:hAnsi="Times New Roman" w:cs="Times New Roman"/>
            <w:sz w:val="24"/>
            <w:szCs w:val="24"/>
          </w:rPr>
          <w:fldChar w:fldCharType="begin"/>
        </w:r>
        <w:r w:rsidRPr="0087117F">
          <w:rPr>
            <w:rFonts w:ascii="Times New Roman" w:hAnsi="Times New Roman" w:cs="Times New Roman"/>
            <w:sz w:val="24"/>
            <w:szCs w:val="24"/>
          </w:rPr>
          <w:instrText>PAGE   \* MERGEFORMAT</w:instrText>
        </w:r>
        <w:r w:rsidRPr="0087117F">
          <w:rPr>
            <w:rFonts w:ascii="Times New Roman" w:hAnsi="Times New Roman" w:cs="Times New Roman"/>
            <w:sz w:val="24"/>
            <w:szCs w:val="24"/>
          </w:rPr>
          <w:fldChar w:fldCharType="separate"/>
        </w:r>
        <w:r w:rsidR="00D91D9D">
          <w:rPr>
            <w:rFonts w:ascii="Times New Roman" w:hAnsi="Times New Roman" w:cs="Times New Roman"/>
            <w:noProof/>
            <w:sz w:val="24"/>
            <w:szCs w:val="24"/>
          </w:rPr>
          <w:t>5</w:t>
        </w:r>
        <w:r w:rsidRPr="0087117F">
          <w:rPr>
            <w:rFonts w:ascii="Times New Roman" w:hAnsi="Times New Roman" w:cs="Times New Roman"/>
            <w:sz w:val="24"/>
            <w:szCs w:val="24"/>
          </w:rPr>
          <w:fldChar w:fldCharType="end"/>
        </w:r>
      </w:p>
    </w:sdtContent>
  </w:sdt>
  <w:p w:rsidR="003A749C" w:rsidRPr="0087117F" w:rsidRDefault="003A749C">
    <w:pPr>
      <w:pStyle w:val="af6"/>
      <w:rPr>
        <w:rFonts w:ascii="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87459" w:rsidRDefault="00387459" w:rsidP="00D85CA6">
      <w:pPr>
        <w:spacing w:after="0" w:line="240" w:lineRule="auto"/>
      </w:pPr>
      <w:r>
        <w:separator/>
      </w:r>
    </w:p>
  </w:footnote>
  <w:footnote w:type="continuationSeparator" w:id="0">
    <w:p w:rsidR="00387459" w:rsidRDefault="00387459" w:rsidP="00D85CA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5CA6"/>
    <w:rsid w:val="000B5A00"/>
    <w:rsid w:val="001D4D45"/>
    <w:rsid w:val="002A642C"/>
    <w:rsid w:val="00387459"/>
    <w:rsid w:val="003A749C"/>
    <w:rsid w:val="0050540D"/>
    <w:rsid w:val="005A06BD"/>
    <w:rsid w:val="005A7362"/>
    <w:rsid w:val="00705ECC"/>
    <w:rsid w:val="007F5F1C"/>
    <w:rsid w:val="0087117F"/>
    <w:rsid w:val="0088548F"/>
    <w:rsid w:val="00A07A87"/>
    <w:rsid w:val="00A10074"/>
    <w:rsid w:val="00AF3D11"/>
    <w:rsid w:val="00B44364"/>
    <w:rsid w:val="00C0207A"/>
    <w:rsid w:val="00C36F02"/>
    <w:rsid w:val="00D85CA6"/>
    <w:rsid w:val="00D91D9D"/>
    <w:rsid w:val="00DB22C2"/>
    <w:rsid w:val="00DE6A4C"/>
    <w:rsid w:val="00E0249F"/>
    <w:rsid w:val="00FC6B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94A74E-1A52-4969-B26F-55B8D1ADD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85CA6"/>
  </w:style>
  <w:style w:type="paragraph" w:styleId="1">
    <w:name w:val="heading 1"/>
    <w:basedOn w:val="a"/>
    <w:next w:val="a"/>
    <w:link w:val="10"/>
    <w:uiPriority w:val="9"/>
    <w:qFormat/>
    <w:rsid w:val="00E0249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FC6B6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nhideWhenUsed/>
    <w:qFormat/>
    <w:rsid w:val="00D85CA6"/>
    <w:pPr>
      <w:keepNext/>
      <w:keepLines/>
      <w:spacing w:before="40" w:after="0"/>
      <w:ind w:firstLine="567"/>
      <w:outlineLvl w:val="2"/>
    </w:pPr>
    <w:rPr>
      <w:rFonts w:ascii="Times New Roman" w:eastAsiaTheme="majorEastAsia" w:hAnsi="Times New Roman" w:cs="Times New Roman"/>
      <w:b/>
      <w:color w:val="1F3763" w:themeColor="accent1" w:themeShade="7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D85CA6"/>
    <w:rPr>
      <w:rFonts w:ascii="Times New Roman" w:eastAsiaTheme="majorEastAsia" w:hAnsi="Times New Roman" w:cs="Times New Roman"/>
      <w:b/>
      <w:color w:val="1F3763" w:themeColor="accent1" w:themeShade="7F"/>
      <w:sz w:val="28"/>
      <w:szCs w:val="28"/>
    </w:rPr>
  </w:style>
  <w:style w:type="paragraph" w:styleId="a3">
    <w:name w:val="Title"/>
    <w:basedOn w:val="a"/>
    <w:next w:val="a"/>
    <w:link w:val="a4"/>
    <w:qFormat/>
    <w:rsid w:val="00D85CA6"/>
    <w:pPr>
      <w:spacing w:after="0" w:line="240" w:lineRule="auto"/>
      <w:contextualSpacing/>
      <w:jc w:val="center"/>
    </w:pPr>
    <w:rPr>
      <w:rFonts w:ascii="Times New Roman" w:eastAsiaTheme="majorEastAsia" w:hAnsi="Times New Roman" w:cs="Times New Roman"/>
      <w:spacing w:val="-10"/>
      <w:kern w:val="28"/>
      <w:sz w:val="28"/>
      <w:szCs w:val="56"/>
    </w:rPr>
  </w:style>
  <w:style w:type="character" w:customStyle="1" w:styleId="a4">
    <w:name w:val="Заголовок Знак"/>
    <w:basedOn w:val="a0"/>
    <w:link w:val="a3"/>
    <w:rsid w:val="00D85CA6"/>
    <w:rPr>
      <w:rFonts w:ascii="Times New Roman" w:eastAsiaTheme="majorEastAsia" w:hAnsi="Times New Roman" w:cs="Times New Roman"/>
      <w:spacing w:val="-10"/>
      <w:kern w:val="28"/>
      <w:sz w:val="28"/>
      <w:szCs w:val="56"/>
    </w:rPr>
  </w:style>
  <w:style w:type="paragraph" w:styleId="a5">
    <w:name w:val="Normal (Web)"/>
    <w:aliases w:val="Знак4 Знак,Обычный (Web),Знак4,Знак4 Знак Знак,Знак4 Знак Знак Знак Знак,Обычный (Web)1,Обычный (веб) Знак1,Обычный (веб) Знак Знак1, Знак Знак1 Знак,Обычный (веб) Знак Знак Знак, Знак Знак1 Знак Знак,Обычный (веб) Знак Знак Знак Знак,Зн"/>
    <w:basedOn w:val="a"/>
    <w:link w:val="a6"/>
    <w:uiPriority w:val="99"/>
    <w:unhideWhenUsed/>
    <w:qFormat/>
    <w:rsid w:val="00D85CA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6">
    <w:name w:val="Обычный (веб) Знак"/>
    <w:aliases w:val="Знак4 Знак Знак1,Обычный (Web) Знак,Знак4 Знак1,Знак4 Знак Знак Знак,Знак4 Знак Знак Знак Знак Знак,Обычный (Web)1 Знак,Обычный (веб) Знак1 Знак,Обычный (веб) Знак Знак1 Знак, Знак Знак1 Знак Знак1,Обычный (веб) Знак Знак Знак Знак1"/>
    <w:link w:val="a5"/>
    <w:uiPriority w:val="99"/>
    <w:rsid w:val="00D85CA6"/>
    <w:rPr>
      <w:rFonts w:ascii="Times New Roman" w:eastAsia="Times New Roman" w:hAnsi="Times New Roman" w:cs="Times New Roman"/>
      <w:sz w:val="24"/>
      <w:szCs w:val="24"/>
      <w:lang w:eastAsia="ru-RU"/>
    </w:rPr>
  </w:style>
  <w:style w:type="paragraph" w:styleId="a7">
    <w:name w:val="caption"/>
    <w:basedOn w:val="a"/>
    <w:next w:val="a"/>
    <w:link w:val="a8"/>
    <w:uiPriority w:val="35"/>
    <w:unhideWhenUsed/>
    <w:qFormat/>
    <w:rsid w:val="00D85CA6"/>
    <w:pPr>
      <w:spacing w:after="200" w:line="240" w:lineRule="auto"/>
      <w:jc w:val="center"/>
    </w:pPr>
    <w:rPr>
      <w:rFonts w:ascii="Times New Roman" w:hAnsi="Times New Roman" w:cs="Times New Roman"/>
      <w:b/>
      <w:bCs/>
      <w:color w:val="000000" w:themeColor="text1"/>
      <w:sz w:val="24"/>
      <w:szCs w:val="28"/>
    </w:rPr>
  </w:style>
  <w:style w:type="paragraph" w:styleId="a9">
    <w:name w:val="endnote text"/>
    <w:basedOn w:val="a"/>
    <w:link w:val="aa"/>
    <w:uiPriority w:val="99"/>
    <w:unhideWhenUsed/>
    <w:rsid w:val="00D85CA6"/>
    <w:pPr>
      <w:spacing w:after="0" w:line="240" w:lineRule="auto"/>
    </w:pPr>
    <w:rPr>
      <w:sz w:val="20"/>
      <w:szCs w:val="20"/>
    </w:rPr>
  </w:style>
  <w:style w:type="character" w:customStyle="1" w:styleId="aa">
    <w:name w:val="Текст концевой сноски Знак"/>
    <w:basedOn w:val="a0"/>
    <w:link w:val="a9"/>
    <w:uiPriority w:val="99"/>
    <w:rsid w:val="00D85CA6"/>
    <w:rPr>
      <w:sz w:val="20"/>
      <w:szCs w:val="20"/>
    </w:rPr>
  </w:style>
  <w:style w:type="character" w:styleId="ab">
    <w:name w:val="endnote reference"/>
    <w:basedOn w:val="a0"/>
    <w:uiPriority w:val="99"/>
    <w:unhideWhenUsed/>
    <w:qFormat/>
    <w:rsid w:val="00D85CA6"/>
    <w:rPr>
      <w:vertAlign w:val="superscript"/>
    </w:rPr>
  </w:style>
  <w:style w:type="character" w:customStyle="1" w:styleId="a8">
    <w:name w:val="Название объекта Знак"/>
    <w:basedOn w:val="a0"/>
    <w:link w:val="a7"/>
    <w:uiPriority w:val="35"/>
    <w:rsid w:val="00D85CA6"/>
    <w:rPr>
      <w:rFonts w:ascii="Times New Roman" w:hAnsi="Times New Roman" w:cs="Times New Roman"/>
      <w:b/>
      <w:bCs/>
      <w:color w:val="000000" w:themeColor="text1"/>
      <w:sz w:val="24"/>
      <w:szCs w:val="28"/>
    </w:rPr>
  </w:style>
  <w:style w:type="paragraph" w:styleId="ac">
    <w:name w:val="Body Text"/>
    <w:basedOn w:val="a"/>
    <w:link w:val="ad"/>
    <w:unhideWhenUsed/>
    <w:rsid w:val="00D85CA6"/>
    <w:pPr>
      <w:spacing w:after="120"/>
    </w:pPr>
  </w:style>
  <w:style w:type="character" w:customStyle="1" w:styleId="ad">
    <w:name w:val="Основной текст Знак"/>
    <w:basedOn w:val="a0"/>
    <w:link w:val="ac"/>
    <w:rsid w:val="00D85CA6"/>
  </w:style>
  <w:style w:type="character" w:customStyle="1" w:styleId="A20">
    <w:name w:val="A2"/>
    <w:uiPriority w:val="99"/>
    <w:rsid w:val="00D85CA6"/>
    <w:rPr>
      <w:rFonts w:cs="HelveticaNeueLT Pro 45 Lt"/>
      <w:color w:val="000000"/>
      <w:sz w:val="15"/>
      <w:szCs w:val="15"/>
    </w:rPr>
  </w:style>
  <w:style w:type="paragraph" w:styleId="ae">
    <w:name w:val="List Paragraph"/>
    <w:aliases w:val="ПАРАГРАФ,маркированный,strich,2nd Tier Header,ненум_список,Heading1,Colorful List - Accent 11,List Paragraph1"/>
    <w:basedOn w:val="a"/>
    <w:link w:val="af"/>
    <w:uiPriority w:val="34"/>
    <w:qFormat/>
    <w:rsid w:val="00E0249F"/>
    <w:pPr>
      <w:spacing w:after="0" w:line="240" w:lineRule="auto"/>
      <w:ind w:left="720"/>
      <w:contextualSpacing/>
      <w:jc w:val="both"/>
    </w:pPr>
    <w:rPr>
      <w:rFonts w:ascii="Times New Roman" w:hAnsi="Times New Roman"/>
      <w:sz w:val="28"/>
      <w:szCs w:val="28"/>
    </w:rPr>
  </w:style>
  <w:style w:type="character" w:customStyle="1" w:styleId="af">
    <w:name w:val="Абзац списка Знак"/>
    <w:aliases w:val="ПАРАГРАФ Знак,маркированный Знак,strich Знак,2nd Tier Header Знак,ненум_список Знак,Heading1 Знак,Colorful List - Accent 11 Знак,List Paragraph1 Знак"/>
    <w:link w:val="ae"/>
    <w:uiPriority w:val="34"/>
    <w:rsid w:val="00E0249F"/>
    <w:rPr>
      <w:rFonts w:ascii="Times New Roman" w:hAnsi="Times New Roman"/>
      <w:sz w:val="28"/>
      <w:szCs w:val="28"/>
    </w:rPr>
  </w:style>
  <w:style w:type="character" w:customStyle="1" w:styleId="10">
    <w:name w:val="Заголовок 1 Знак"/>
    <w:basedOn w:val="a0"/>
    <w:link w:val="1"/>
    <w:uiPriority w:val="9"/>
    <w:rsid w:val="00E0249F"/>
    <w:rPr>
      <w:rFonts w:asciiTheme="majorHAnsi" w:eastAsiaTheme="majorEastAsia" w:hAnsiTheme="majorHAnsi" w:cstheme="majorBidi"/>
      <w:color w:val="2F5496" w:themeColor="accent1" w:themeShade="BF"/>
      <w:sz w:val="32"/>
      <w:szCs w:val="32"/>
    </w:rPr>
  </w:style>
  <w:style w:type="character" w:styleId="af0">
    <w:name w:val="Hyperlink"/>
    <w:basedOn w:val="a0"/>
    <w:uiPriority w:val="99"/>
    <w:unhideWhenUsed/>
    <w:rsid w:val="00E0249F"/>
    <w:rPr>
      <w:color w:val="0000FF"/>
      <w:u w:val="single"/>
    </w:rPr>
  </w:style>
  <w:style w:type="paragraph" w:styleId="af1">
    <w:name w:val="Body Text Indent"/>
    <w:basedOn w:val="a"/>
    <w:link w:val="af2"/>
    <w:uiPriority w:val="99"/>
    <w:unhideWhenUsed/>
    <w:rsid w:val="0050540D"/>
    <w:pPr>
      <w:spacing w:after="120"/>
      <w:ind w:left="283"/>
    </w:pPr>
  </w:style>
  <w:style w:type="character" w:customStyle="1" w:styleId="af2">
    <w:name w:val="Основной текст с отступом Знак"/>
    <w:basedOn w:val="a0"/>
    <w:link w:val="af1"/>
    <w:uiPriority w:val="99"/>
    <w:rsid w:val="0050540D"/>
  </w:style>
  <w:style w:type="table" w:customStyle="1" w:styleId="11">
    <w:name w:val="Сетка таблицы1"/>
    <w:basedOn w:val="a1"/>
    <w:next w:val="af3"/>
    <w:uiPriority w:val="39"/>
    <w:rsid w:val="005054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3">
    <w:name w:val="Table Grid"/>
    <w:basedOn w:val="a1"/>
    <w:uiPriority w:val="39"/>
    <w:rsid w:val="005054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FC6B63"/>
    <w:rPr>
      <w:rFonts w:asciiTheme="majorHAnsi" w:eastAsiaTheme="majorEastAsia" w:hAnsiTheme="majorHAnsi" w:cstheme="majorBidi"/>
      <w:color w:val="2F5496" w:themeColor="accent1" w:themeShade="BF"/>
      <w:sz w:val="26"/>
      <w:szCs w:val="26"/>
    </w:rPr>
  </w:style>
  <w:style w:type="paragraph" w:styleId="af4">
    <w:name w:val="header"/>
    <w:basedOn w:val="a"/>
    <w:link w:val="af5"/>
    <w:uiPriority w:val="99"/>
    <w:unhideWhenUsed/>
    <w:rsid w:val="003A749C"/>
    <w:pPr>
      <w:tabs>
        <w:tab w:val="center" w:pos="4677"/>
        <w:tab w:val="right" w:pos="9355"/>
      </w:tabs>
      <w:spacing w:after="0" w:line="240" w:lineRule="auto"/>
    </w:pPr>
  </w:style>
  <w:style w:type="character" w:customStyle="1" w:styleId="af5">
    <w:name w:val="Верхний колонтитул Знак"/>
    <w:basedOn w:val="a0"/>
    <w:link w:val="af4"/>
    <w:uiPriority w:val="99"/>
    <w:rsid w:val="003A749C"/>
  </w:style>
  <w:style w:type="paragraph" w:styleId="af6">
    <w:name w:val="footer"/>
    <w:basedOn w:val="a"/>
    <w:link w:val="af7"/>
    <w:uiPriority w:val="99"/>
    <w:unhideWhenUsed/>
    <w:rsid w:val="003A749C"/>
    <w:pPr>
      <w:tabs>
        <w:tab w:val="center" w:pos="4677"/>
        <w:tab w:val="right" w:pos="9355"/>
      </w:tabs>
      <w:spacing w:after="0" w:line="240" w:lineRule="auto"/>
    </w:pPr>
  </w:style>
  <w:style w:type="character" w:customStyle="1" w:styleId="af7">
    <w:name w:val="Нижний колонтитул Знак"/>
    <w:basedOn w:val="a0"/>
    <w:link w:val="af6"/>
    <w:uiPriority w:val="99"/>
    <w:rsid w:val="003A74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4551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rida.alzhanova@gmail.com" TargetMode="External"/><Relationship Id="rId3" Type="http://schemas.openxmlformats.org/officeDocument/2006/relationships/settings" Target="settings.xml"/><Relationship Id="rId7" Type="http://schemas.openxmlformats.org/officeDocument/2006/relationships/hyperlink" Target="mailto:farida.alzhanova@gmail.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94A2B63C-D060-4B92-B33D-7909BF44A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2358</Words>
  <Characters>13443</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2019-06-17T17:44:00Z</dcterms:created>
  <dcterms:modified xsi:type="dcterms:W3CDTF">2019-06-17T17:44:00Z</dcterms:modified>
</cp:coreProperties>
</file>