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06F" w:rsidRPr="00C04D86" w:rsidRDefault="0023706F" w:rsidP="00C04D86">
      <w:pPr>
        <w:jc w:val="right"/>
        <w:rPr>
          <w:b/>
          <w:sz w:val="22"/>
          <w:szCs w:val="22"/>
        </w:rPr>
      </w:pPr>
      <w:r w:rsidRPr="00C04D86">
        <w:rPr>
          <w:b/>
          <w:sz w:val="22"/>
          <w:szCs w:val="22"/>
        </w:rPr>
        <w:t xml:space="preserve">© </w:t>
      </w:r>
      <w:proofErr w:type="spellStart"/>
      <w:r w:rsidRPr="00C04D86">
        <w:rPr>
          <w:b/>
          <w:sz w:val="22"/>
          <w:szCs w:val="22"/>
        </w:rPr>
        <w:t>Усков</w:t>
      </w:r>
      <w:proofErr w:type="spellEnd"/>
      <w:r w:rsidRPr="00C04D86">
        <w:rPr>
          <w:b/>
          <w:sz w:val="22"/>
          <w:szCs w:val="22"/>
        </w:rPr>
        <w:t xml:space="preserve"> В.С. </w:t>
      </w:r>
    </w:p>
    <w:p w:rsidR="0077087F" w:rsidRPr="00C04D86" w:rsidRDefault="0077087F" w:rsidP="00C04D86">
      <w:pPr>
        <w:jc w:val="center"/>
        <w:rPr>
          <w:b/>
          <w:sz w:val="22"/>
          <w:szCs w:val="22"/>
        </w:rPr>
      </w:pPr>
      <w:r w:rsidRPr="00C04D86">
        <w:rPr>
          <w:b/>
          <w:bCs/>
          <w:sz w:val="22"/>
          <w:szCs w:val="22"/>
        </w:rPr>
        <w:t xml:space="preserve">Формирование цифровой экономики в России в условиях </w:t>
      </w:r>
      <w:r w:rsidR="00A2770F">
        <w:rPr>
          <w:b/>
          <w:bCs/>
          <w:sz w:val="22"/>
          <w:szCs w:val="22"/>
        </w:rPr>
        <w:t>новой</w:t>
      </w:r>
      <w:r w:rsidRPr="00C04D86">
        <w:rPr>
          <w:b/>
          <w:bCs/>
          <w:sz w:val="22"/>
          <w:szCs w:val="22"/>
        </w:rPr>
        <w:t xml:space="preserve"> промышленной революции</w:t>
      </w:r>
      <w:bookmarkStart w:id="0" w:name="_GoBack"/>
      <w:bookmarkEnd w:id="0"/>
      <w:r w:rsidR="0023706F" w:rsidRPr="00C04D86">
        <w:rPr>
          <w:rStyle w:val="a8"/>
          <w:b/>
          <w:bCs/>
          <w:sz w:val="22"/>
          <w:szCs w:val="22"/>
        </w:rPr>
        <w:footnoteReference w:id="1"/>
      </w:r>
    </w:p>
    <w:p w:rsidR="0077087F" w:rsidRDefault="0077087F" w:rsidP="00C04D86">
      <w:pPr>
        <w:jc w:val="center"/>
        <w:rPr>
          <w:b/>
          <w:sz w:val="22"/>
          <w:szCs w:val="22"/>
        </w:rPr>
      </w:pPr>
    </w:p>
    <w:p w:rsidR="00B8533D" w:rsidRPr="00B8533D" w:rsidRDefault="00B8533D" w:rsidP="00B8533D">
      <w:pPr>
        <w:ind w:firstLine="709"/>
        <w:jc w:val="both"/>
        <w:rPr>
          <w:bCs/>
          <w:i/>
          <w:color w:val="000000"/>
          <w:sz w:val="22"/>
          <w:szCs w:val="22"/>
          <w:shd w:val="clear" w:color="auto" w:fill="FFFFFF"/>
        </w:rPr>
      </w:pPr>
      <w:r w:rsidRPr="00B8533D">
        <w:rPr>
          <w:bCs/>
          <w:i/>
          <w:color w:val="000000"/>
          <w:sz w:val="22"/>
          <w:szCs w:val="22"/>
          <w:shd w:val="clear" w:color="auto" w:fill="FFFFFF"/>
        </w:rPr>
        <w:t>В работе дан краткий анализ разворачивающихся глобальных процессов, ведущих к смене технологического уклада и моделей экономического роста; обобщены теоретические подходы к определению понятий интеллектуальная и цифровая экономика; рассматриваются вызовы, которые ставит перед Россией происходящий в мире технологический переход и анализируется готовность страны к технологической революции.</w:t>
      </w:r>
    </w:p>
    <w:p w:rsidR="00B8533D" w:rsidRPr="00B8533D" w:rsidRDefault="00B8533D" w:rsidP="00C04D86">
      <w:pPr>
        <w:jc w:val="center"/>
        <w:rPr>
          <w:b/>
          <w:i/>
          <w:sz w:val="22"/>
          <w:szCs w:val="22"/>
        </w:rPr>
      </w:pPr>
    </w:p>
    <w:p w:rsidR="00B8533D" w:rsidRPr="00B8533D" w:rsidRDefault="00B8533D" w:rsidP="00B8533D">
      <w:pPr>
        <w:ind w:firstLine="709"/>
        <w:jc w:val="both"/>
        <w:rPr>
          <w:bCs/>
          <w:i/>
          <w:color w:val="000000"/>
          <w:sz w:val="22"/>
          <w:szCs w:val="22"/>
          <w:shd w:val="clear" w:color="auto" w:fill="FFFFFF"/>
        </w:rPr>
      </w:pPr>
      <w:r w:rsidRPr="00B8533D">
        <w:rPr>
          <w:bCs/>
          <w:i/>
          <w:color w:val="000000"/>
          <w:sz w:val="22"/>
          <w:szCs w:val="22"/>
          <w:shd w:val="clear" w:color="auto" w:fill="FFFFFF"/>
        </w:rPr>
        <w:t>Цифровая экономика, четвертая промышленная революция, особенности формирования, проблемы развития</w:t>
      </w:r>
    </w:p>
    <w:p w:rsidR="00B8533D" w:rsidRPr="00C04D86" w:rsidRDefault="00B8533D" w:rsidP="00C04D86">
      <w:pPr>
        <w:jc w:val="center"/>
        <w:rPr>
          <w:b/>
          <w:sz w:val="22"/>
          <w:szCs w:val="22"/>
        </w:rPr>
      </w:pPr>
    </w:p>
    <w:p w:rsidR="006C596B" w:rsidRPr="00C04D86" w:rsidRDefault="006C596B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t>В настоящее время мир стоит на пороге новой экономической реальности. Ведущие страны мира ищут источники роста, в использовании, в капитализации колоссального технологического потенциала, который уже имеется и продолжает формироваться, прежде всего, в цифровых и про</w:t>
      </w:r>
      <w:r w:rsidRPr="00C04D86">
        <w:rPr>
          <w:bCs/>
          <w:color w:val="000000"/>
          <w:sz w:val="22"/>
          <w:szCs w:val="22"/>
          <w:shd w:val="clear" w:color="auto" w:fill="FFFFFF"/>
        </w:rPr>
        <w:softHyphen/>
        <w:t xml:space="preserve">мышленных технологиях. Открытия в этих областях способны привести к настоящей технологической революции, к взрывному росту производительности труда. </w:t>
      </w:r>
    </w:p>
    <w:p w:rsidR="004D4D81" w:rsidRPr="00C04D86" w:rsidRDefault="006C596B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t>Россия значительно уступает странам-лидерам экономического развития по темпам и качеству роста экономики.</w:t>
      </w:r>
      <w:r w:rsidR="0009243D" w:rsidRPr="00C04D86">
        <w:rPr>
          <w:bCs/>
          <w:color w:val="000000"/>
          <w:sz w:val="22"/>
          <w:szCs w:val="22"/>
          <w:shd w:val="clear" w:color="auto" w:fill="FFFFFF"/>
        </w:rPr>
        <w:t xml:space="preserve"> </w:t>
      </w:r>
      <w:r w:rsidR="004D4D81" w:rsidRPr="00C04D86">
        <w:rPr>
          <w:bCs/>
          <w:color w:val="000000"/>
          <w:sz w:val="22"/>
          <w:szCs w:val="22"/>
          <w:shd w:val="clear" w:color="auto" w:fill="FFFFFF"/>
        </w:rPr>
        <w:t xml:space="preserve">В последние 15 лет темпы роста экономики России были </w:t>
      </w:r>
      <w:proofErr w:type="gramStart"/>
      <w:r w:rsidR="004D4D81" w:rsidRPr="00C04D86">
        <w:rPr>
          <w:bCs/>
          <w:color w:val="000000"/>
          <w:sz w:val="22"/>
          <w:szCs w:val="22"/>
          <w:shd w:val="clear" w:color="auto" w:fill="FFFFFF"/>
        </w:rPr>
        <w:t>обусловлены</w:t>
      </w:r>
      <w:proofErr w:type="gramEnd"/>
      <w:r w:rsidR="004D4D81" w:rsidRPr="00C04D86">
        <w:rPr>
          <w:bCs/>
          <w:color w:val="000000"/>
          <w:sz w:val="22"/>
          <w:szCs w:val="22"/>
          <w:shd w:val="clear" w:color="auto" w:fill="FFFFFF"/>
        </w:rPr>
        <w:t xml:space="preserve"> прежде всего расширением участия страны в мировых сырье</w:t>
      </w:r>
      <w:r w:rsidR="004D4D81" w:rsidRPr="00C04D86">
        <w:rPr>
          <w:bCs/>
          <w:color w:val="000000"/>
          <w:sz w:val="22"/>
          <w:szCs w:val="22"/>
          <w:shd w:val="clear" w:color="auto" w:fill="FFFFFF"/>
        </w:rPr>
        <w:softHyphen/>
        <w:t>вых и энергетических рынках. В настоящее время возможности эконо</w:t>
      </w:r>
      <w:r w:rsidR="004D4D81" w:rsidRPr="00C04D86">
        <w:rPr>
          <w:bCs/>
          <w:color w:val="000000"/>
          <w:sz w:val="22"/>
          <w:szCs w:val="22"/>
          <w:shd w:val="clear" w:color="auto" w:fill="FFFFFF"/>
        </w:rPr>
        <w:softHyphen/>
        <w:t>мического роста за счет этих факторов в основном исчерпаны. Перед Россией стоят задачи качественного обновления всех сторон социаль</w:t>
      </w:r>
      <w:r w:rsidR="004D4D81" w:rsidRPr="00C04D86">
        <w:rPr>
          <w:bCs/>
          <w:color w:val="000000"/>
          <w:sz w:val="22"/>
          <w:szCs w:val="22"/>
          <w:shd w:val="clear" w:color="auto" w:fill="FFFFFF"/>
        </w:rPr>
        <w:softHyphen/>
        <w:t>но-экономической и общественно-политической жизни. Эти задачи диктуются как внешними «большими вызовами» глобального характе</w:t>
      </w:r>
      <w:r w:rsidR="004D4D81" w:rsidRPr="00C04D86">
        <w:rPr>
          <w:bCs/>
          <w:color w:val="000000"/>
          <w:sz w:val="22"/>
          <w:szCs w:val="22"/>
          <w:shd w:val="clear" w:color="auto" w:fill="FFFFFF"/>
        </w:rPr>
        <w:softHyphen/>
        <w:t>ра, так и внутренними процессами.</w:t>
      </w:r>
    </w:p>
    <w:p w:rsidR="006C596B" w:rsidRPr="00C04D86" w:rsidRDefault="006C596B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proofErr w:type="gramStart"/>
      <w:r w:rsidRPr="00C04D86">
        <w:rPr>
          <w:bCs/>
          <w:color w:val="000000"/>
          <w:sz w:val="22"/>
          <w:szCs w:val="22"/>
          <w:shd w:val="clear" w:color="auto" w:fill="FFFFFF"/>
        </w:rPr>
        <w:t>В этой связи научное осмысление организационных и методических проблем формирования технологической основы для экономического роста российской экономики в условиях глобальной трансформации мировой системы разделения труда под влиянием широкомасштабного внедрения инновационных технологий четвертой промышленной революции позволит разработать парадигму для дальнейшего внедрения и успешной реализации в стране цифровой экономики, ориентированной на повышение эффективности промышленного производства.</w:t>
      </w:r>
      <w:proofErr w:type="gramEnd"/>
      <w:r w:rsidR="00C04D86">
        <w:rPr>
          <w:bCs/>
          <w:color w:val="000000"/>
          <w:sz w:val="22"/>
          <w:szCs w:val="22"/>
          <w:shd w:val="clear" w:color="auto" w:fill="FFFFFF"/>
        </w:rPr>
        <w:t xml:space="preserve"> </w:t>
      </w:r>
      <w:r w:rsidRPr="00C04D86">
        <w:rPr>
          <w:bCs/>
          <w:color w:val="000000"/>
          <w:sz w:val="22"/>
          <w:szCs w:val="22"/>
          <w:shd w:val="clear" w:color="auto" w:fill="FFFFFF"/>
        </w:rPr>
        <w:t xml:space="preserve">Целью настоящего исследования является анализ основных тенденций формирования цифровой экономики и интеллектуального производства в условиях  научно-технологических изменений, связанных с переходом к четвертной промышленной революции. </w:t>
      </w:r>
    </w:p>
    <w:p w:rsidR="00C04D86" w:rsidRDefault="008807EE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t>С вызовами развития сталкивается не только Россия</w:t>
      </w:r>
      <w:r w:rsidR="0009243D" w:rsidRPr="00C04D86">
        <w:rPr>
          <w:bCs/>
          <w:color w:val="000000"/>
          <w:sz w:val="22"/>
          <w:szCs w:val="22"/>
          <w:shd w:val="clear" w:color="auto" w:fill="FFFFFF"/>
        </w:rPr>
        <w:t xml:space="preserve">. </w:t>
      </w:r>
      <w:r w:rsidRPr="00C04D86">
        <w:rPr>
          <w:bCs/>
          <w:color w:val="000000"/>
          <w:sz w:val="22"/>
          <w:szCs w:val="22"/>
          <w:shd w:val="clear" w:color="auto" w:fill="FFFFFF"/>
        </w:rPr>
        <w:t>В конце 2000-х–начале 2010-х годов в большинстве развитых стран потен</w:t>
      </w:r>
      <w:r w:rsidRPr="00C04D86">
        <w:rPr>
          <w:bCs/>
          <w:color w:val="000000"/>
          <w:sz w:val="22"/>
          <w:szCs w:val="22"/>
          <w:shd w:val="clear" w:color="auto" w:fill="FFFFFF"/>
        </w:rPr>
        <w:softHyphen/>
        <w:t xml:space="preserve">циал дальнейшего роста </w:t>
      </w:r>
      <w:proofErr w:type="gramStart"/>
      <w:r w:rsidRPr="00C04D86">
        <w:rPr>
          <w:bCs/>
          <w:color w:val="000000"/>
          <w:sz w:val="22"/>
          <w:szCs w:val="22"/>
          <w:shd w:val="clear" w:color="auto" w:fill="FFFFFF"/>
        </w:rPr>
        <w:t>производительности</w:t>
      </w:r>
      <w:proofErr w:type="gramEnd"/>
      <w:r w:rsidRPr="00C04D86">
        <w:rPr>
          <w:bCs/>
          <w:color w:val="000000"/>
          <w:sz w:val="22"/>
          <w:szCs w:val="22"/>
          <w:shd w:val="clear" w:color="auto" w:fill="FFFFFF"/>
        </w:rPr>
        <w:t xml:space="preserve"> в условиях существующего экономического и технологического уклада оказался близок к исчерпанию. Темпы роста производительности в развитых странах начали существенно снижаться еще в 1970-е годы. С 2011 года значения данного показателя ко</w:t>
      </w:r>
      <w:r w:rsidRPr="00C04D86">
        <w:rPr>
          <w:bCs/>
          <w:color w:val="000000"/>
          <w:sz w:val="22"/>
          <w:szCs w:val="22"/>
          <w:shd w:val="clear" w:color="auto" w:fill="FFFFFF"/>
        </w:rPr>
        <w:softHyphen/>
        <w:t>леблются в гр</w:t>
      </w:r>
      <w:r w:rsidR="006C596B" w:rsidRPr="00C04D86">
        <w:rPr>
          <w:bCs/>
          <w:color w:val="000000"/>
          <w:sz w:val="22"/>
          <w:szCs w:val="22"/>
          <w:shd w:val="clear" w:color="auto" w:fill="FFFFFF"/>
        </w:rPr>
        <w:t>аницах, не превышающих 1% в год.</w:t>
      </w:r>
    </w:p>
    <w:p w:rsidR="008807EE" w:rsidRPr="00C04D86" w:rsidRDefault="008807EE" w:rsidP="00C04D86">
      <w:pPr>
        <w:jc w:val="center"/>
        <w:rPr>
          <w:color w:val="000000"/>
          <w:sz w:val="22"/>
          <w:szCs w:val="22"/>
        </w:rPr>
      </w:pPr>
      <w:r w:rsidRPr="00C04D86">
        <w:rPr>
          <w:noProof/>
          <w:sz w:val="22"/>
          <w:szCs w:val="22"/>
        </w:rPr>
        <w:drawing>
          <wp:inline distT="0" distB="0" distL="0" distR="0" wp14:anchorId="7B43A1C5" wp14:editId="6CA20218">
            <wp:extent cx="4144489" cy="2220686"/>
            <wp:effectExtent l="0" t="0" r="8890" b="8255"/>
            <wp:docPr id="7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8807EE" w:rsidRPr="00C04D86" w:rsidRDefault="00CE651C" w:rsidP="00C04D86">
      <w:pPr>
        <w:jc w:val="center"/>
        <w:rPr>
          <w:b/>
          <w:color w:val="000000"/>
          <w:sz w:val="22"/>
          <w:szCs w:val="22"/>
        </w:rPr>
      </w:pPr>
      <w:r w:rsidRPr="00C04D86">
        <w:rPr>
          <w:b/>
          <w:iCs/>
          <w:color w:val="000000"/>
          <w:sz w:val="22"/>
          <w:szCs w:val="22"/>
        </w:rPr>
        <w:t>Рис</w:t>
      </w:r>
      <w:r w:rsidR="008807EE" w:rsidRPr="00C04D86">
        <w:rPr>
          <w:b/>
          <w:iCs/>
          <w:color w:val="000000"/>
          <w:sz w:val="22"/>
          <w:szCs w:val="22"/>
        </w:rPr>
        <w:t>. Динамика темпов роста производительности экономики в странах G-7, 1973–2013 годы</w:t>
      </w:r>
    </w:p>
    <w:p w:rsidR="008807EE" w:rsidRDefault="008807EE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</w:p>
    <w:p w:rsidR="00B8533D" w:rsidRPr="00C04D86" w:rsidRDefault="00B8533D" w:rsidP="00B8533D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lastRenderedPageBreak/>
        <w:t xml:space="preserve">Промышленность попала под действие закона падающей отдачи от капиталовложений и столкнулась с избыточностью основных фондов. Особенно серьезно сократился рост производительности в обрабатывающей промышленности, которая выступает системным заказчиком и потребителем продукции </w:t>
      </w:r>
      <w:proofErr w:type="spellStart"/>
      <w:r w:rsidRPr="00C04D86">
        <w:rPr>
          <w:bCs/>
          <w:color w:val="000000"/>
          <w:sz w:val="22"/>
          <w:szCs w:val="22"/>
          <w:shd w:val="clear" w:color="auto" w:fill="FFFFFF"/>
        </w:rPr>
        <w:t>инновационно</w:t>
      </w:r>
      <w:proofErr w:type="spellEnd"/>
      <w:r w:rsidRPr="00C04D86">
        <w:rPr>
          <w:bCs/>
          <w:color w:val="000000"/>
          <w:sz w:val="22"/>
          <w:szCs w:val="22"/>
          <w:shd w:val="clear" w:color="auto" w:fill="FFFFFF"/>
        </w:rPr>
        <w:t>-технологических отраслей.</w:t>
      </w:r>
    </w:p>
    <w:p w:rsidR="00B8533D" w:rsidRPr="00C04D86" w:rsidRDefault="00B8533D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</w:p>
    <w:p w:rsidR="008807EE" w:rsidRPr="00C04D86" w:rsidRDefault="008807EE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t>Сформировать ответ на вызов сохранения конкурентоспособности и достижения высоких темпов производительности в настоящее время призвана, прежде всего, проводимая индустриально развитыми странами и рядом новых индустриальных стран научно-технологическая и инновационная политика. Ее цель – стимулиро</w:t>
      </w:r>
      <w:r w:rsidRPr="00C04D86">
        <w:rPr>
          <w:bCs/>
          <w:color w:val="000000"/>
          <w:sz w:val="22"/>
          <w:szCs w:val="22"/>
          <w:shd w:val="clear" w:color="auto" w:fill="FFFFFF"/>
        </w:rPr>
        <w:softHyphen/>
        <w:t xml:space="preserve">вать разработку и внедрение передовых технологий, производительность которых существенно превышает характеристики традиционных. </w:t>
      </w:r>
    </w:p>
    <w:p w:rsidR="00637117" w:rsidRPr="00C04D86" w:rsidRDefault="008807EE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t>Поддерживаемая государствами новая научно-технологическая парадигма при</w:t>
      </w:r>
      <w:r w:rsidRPr="00C04D86">
        <w:rPr>
          <w:bCs/>
          <w:color w:val="000000"/>
          <w:sz w:val="22"/>
          <w:szCs w:val="22"/>
          <w:shd w:val="clear" w:color="auto" w:fill="FFFFFF"/>
        </w:rPr>
        <w:softHyphen/>
        <w:t>звана перестроить экономику на базе радикально новых технологических решений. Наибольший вклад в технологический и экономический рост в данных странах должны внести инновационные конструкции (продукты) и передовые технологии, использование которых приведет к масштабной трансформации производствен</w:t>
      </w:r>
      <w:r w:rsidRPr="00C04D86">
        <w:rPr>
          <w:bCs/>
          <w:color w:val="000000"/>
          <w:sz w:val="22"/>
          <w:szCs w:val="22"/>
          <w:shd w:val="clear" w:color="auto" w:fill="FFFFFF"/>
        </w:rPr>
        <w:softHyphen/>
        <w:t xml:space="preserve">но-технологической и социальной сфер. </w:t>
      </w:r>
    </w:p>
    <w:p w:rsidR="00637117" w:rsidRPr="00C04D86" w:rsidRDefault="00637117" w:rsidP="00C04D86">
      <w:pPr>
        <w:ind w:firstLine="709"/>
        <w:jc w:val="both"/>
        <w:rPr>
          <w:bCs/>
          <w:color w:val="000000"/>
          <w:sz w:val="22"/>
          <w:szCs w:val="22"/>
          <w:shd w:val="clear" w:color="auto" w:fill="FFFFFF"/>
        </w:rPr>
      </w:pPr>
      <w:r w:rsidRPr="00C04D86">
        <w:rPr>
          <w:bCs/>
          <w:color w:val="000000"/>
          <w:sz w:val="22"/>
          <w:szCs w:val="22"/>
          <w:shd w:val="clear" w:color="auto" w:fill="FFFFFF"/>
        </w:rPr>
        <w:t>Таким образом, п</w:t>
      </w:r>
      <w:r w:rsidR="00D866A7" w:rsidRPr="00C04D86">
        <w:rPr>
          <w:bCs/>
          <w:color w:val="000000"/>
          <w:sz w:val="22"/>
          <w:szCs w:val="22"/>
          <w:shd w:val="clear" w:color="auto" w:fill="FFFFFF"/>
        </w:rPr>
        <w:t>ереход к новой модели развития российской экономики связан с</w:t>
      </w:r>
      <w:r w:rsidR="005E7C1E" w:rsidRPr="00C04D86">
        <w:rPr>
          <w:bCs/>
          <w:color w:val="000000"/>
          <w:sz w:val="22"/>
          <w:szCs w:val="22"/>
          <w:shd w:val="clear" w:color="auto" w:fill="FFFFFF"/>
        </w:rPr>
        <w:t>о</w:t>
      </w:r>
      <w:r w:rsidR="00D866A7" w:rsidRPr="00C04D86">
        <w:rPr>
          <w:bCs/>
          <w:color w:val="000000"/>
          <w:sz w:val="22"/>
          <w:szCs w:val="22"/>
          <w:shd w:val="clear" w:color="auto" w:fill="FFFFFF"/>
        </w:rPr>
        <w:t xml:space="preserve"> </w:t>
      </w:r>
      <w:r w:rsidR="005E7C1E" w:rsidRPr="00C04D86">
        <w:rPr>
          <w:bCs/>
          <w:color w:val="000000"/>
          <w:sz w:val="22"/>
          <w:szCs w:val="22"/>
          <w:shd w:val="clear" w:color="auto" w:fill="FFFFFF"/>
        </w:rPr>
        <w:t>значительными</w:t>
      </w:r>
      <w:r w:rsidR="00D866A7" w:rsidRPr="00C04D86">
        <w:rPr>
          <w:bCs/>
          <w:color w:val="000000"/>
          <w:sz w:val="22"/>
          <w:szCs w:val="22"/>
          <w:shd w:val="clear" w:color="auto" w:fill="FFFFFF"/>
        </w:rPr>
        <w:t xml:space="preserve"> усилиями со стороны государства по формированию национальной инновационной системы, способной привести в действие механизмы широкого распространения научно-технологических достижений в социально-экономической сфере. </w:t>
      </w:r>
    </w:p>
    <w:p w:rsidR="009768DF" w:rsidRPr="00C04D86" w:rsidRDefault="00DA315C" w:rsidP="00C04D86">
      <w:pPr>
        <w:pStyle w:val="a3"/>
        <w:widowControl w:val="0"/>
        <w:spacing w:before="0" w:beforeAutospacing="0" w:after="0" w:afterAutospacing="0"/>
        <w:ind w:firstLine="709"/>
        <w:jc w:val="both"/>
        <w:rPr>
          <w:rFonts w:eastAsia="Calibri"/>
          <w:sz w:val="22"/>
          <w:szCs w:val="22"/>
          <w:lang w:eastAsia="en-US"/>
        </w:rPr>
      </w:pPr>
      <w:r w:rsidRPr="00C04D86">
        <w:rPr>
          <w:sz w:val="22"/>
          <w:szCs w:val="22"/>
        </w:rPr>
        <w:t xml:space="preserve">Для успешной реализации задуманного требуется поиск новых форм, методов и инструментов, способных обеспечить инновационное развитие экономики в современных условиях. </w:t>
      </w:r>
      <w:r w:rsidR="009768DF" w:rsidRPr="00C04D86">
        <w:rPr>
          <w:rFonts w:eastAsia="Calibri"/>
          <w:sz w:val="22"/>
          <w:szCs w:val="22"/>
          <w:lang w:eastAsia="en-US"/>
        </w:rPr>
        <w:t xml:space="preserve">В настоящее время началась реализация Стратегии научно-технологического развития Российской Федерации (указ Президента Российской Федерации № 642 от 1 декабря 2016 г.). По замыслу она практически впервые в отечественной истории должна опираться не только на реалии сегодняшнего дня, но и на будущие технологические изменения. Технологии меняются быстро как никогда, создавая новые вызовы в распределении межотраслевых и </w:t>
      </w:r>
      <w:proofErr w:type="spellStart"/>
      <w:r w:rsidR="009768DF" w:rsidRPr="00C04D86">
        <w:rPr>
          <w:rFonts w:eastAsia="Calibri"/>
          <w:sz w:val="22"/>
          <w:szCs w:val="22"/>
          <w:lang w:eastAsia="en-US"/>
        </w:rPr>
        <w:t>межстрановых</w:t>
      </w:r>
      <w:proofErr w:type="spellEnd"/>
      <w:r w:rsidR="009768DF" w:rsidRPr="00C04D86">
        <w:rPr>
          <w:rFonts w:eastAsia="Calibri"/>
          <w:sz w:val="22"/>
          <w:szCs w:val="22"/>
          <w:lang w:eastAsia="en-US"/>
        </w:rPr>
        <w:t xml:space="preserve"> связей.</w:t>
      </w:r>
    </w:p>
    <w:p w:rsidR="007073FD" w:rsidRPr="00C04D86" w:rsidRDefault="007073FD" w:rsidP="00C04D86">
      <w:pPr>
        <w:ind w:firstLine="709"/>
        <w:jc w:val="both"/>
        <w:rPr>
          <w:b/>
          <w:sz w:val="22"/>
          <w:szCs w:val="22"/>
        </w:rPr>
      </w:pPr>
      <w:proofErr w:type="gramStart"/>
      <w:r w:rsidRPr="00C04D86">
        <w:rPr>
          <w:sz w:val="22"/>
          <w:szCs w:val="22"/>
        </w:rPr>
        <w:t xml:space="preserve">С каждой фазой технологического развития человечество постоянно переходило от одних методов хозяйствования к новым, более эффективным; от одних источников энергии, более затратных, к более экономным; от более тяжелых и хрупких материалов к более легким, прочным, гибким и стойким; усложняло и повышало эффективность средств производства; расширяло и </w:t>
      </w:r>
      <w:proofErr w:type="gramEnd"/>
    </w:p>
    <w:p w:rsidR="009768DF" w:rsidRPr="00C04D86" w:rsidRDefault="009768DF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>Смена парадигмы глобального экономического развития,  кардинальная смена организации промышленного производства (промышленная революция)</w:t>
      </w:r>
      <w:r w:rsidR="00845B5E" w:rsidRPr="00C04D86">
        <w:rPr>
          <w:sz w:val="22"/>
          <w:szCs w:val="22"/>
        </w:rPr>
        <w:t xml:space="preserve"> приводит к формированию новой цифровой</w:t>
      </w:r>
      <w:r w:rsidRPr="00C04D86">
        <w:rPr>
          <w:sz w:val="22"/>
          <w:szCs w:val="22"/>
        </w:rPr>
        <w:t xml:space="preserve"> экономики, которая открывает новые направления экономического роста, повышает экономическую эффективность производства и расширяет возможности потребления, создавая новые сферы экономической деятельности. </w:t>
      </w:r>
    </w:p>
    <w:p w:rsidR="00D866A7" w:rsidRPr="00C04D86" w:rsidRDefault="00D866A7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В современных условиях информационные технологии и цифровая трансформация являются основным фактором технологических перемен и условием обеспечения </w:t>
      </w:r>
      <w:proofErr w:type="gramStart"/>
      <w:r w:rsidRPr="00C04D86">
        <w:rPr>
          <w:sz w:val="22"/>
          <w:szCs w:val="22"/>
        </w:rPr>
        <w:t>конкурентоспособности</w:t>
      </w:r>
      <w:proofErr w:type="gramEnd"/>
      <w:r w:rsidRPr="00C04D86">
        <w:rPr>
          <w:sz w:val="22"/>
          <w:szCs w:val="22"/>
        </w:rPr>
        <w:t xml:space="preserve"> как на уровне отдельных предприятий, так и на уровне стран и наднациональных объединений, приводя к перестройке всех экономических и производственных процессов, радикальному повышению производительности, повышению качества и снижению себестоимости товаров и услуг.</w:t>
      </w:r>
    </w:p>
    <w:p w:rsidR="00AD34EB" w:rsidRPr="00C04D86" w:rsidRDefault="00AD34EB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В связке с цифровой экономикой находятся смежные экономические понятия, такие, как: совместная экономика, </w:t>
      </w:r>
      <w:proofErr w:type="spellStart"/>
      <w:r w:rsidRPr="00C04D86">
        <w:rPr>
          <w:sz w:val="22"/>
          <w:szCs w:val="22"/>
        </w:rPr>
        <w:t>уберизация</w:t>
      </w:r>
      <w:proofErr w:type="spellEnd"/>
      <w:r w:rsidRPr="00C04D86">
        <w:rPr>
          <w:sz w:val="22"/>
          <w:szCs w:val="22"/>
        </w:rPr>
        <w:t xml:space="preserve"> экономики, открытая экономика, прозрачная экономика</w:t>
      </w:r>
      <w:r w:rsidR="0096232F" w:rsidRPr="00C04D86">
        <w:rPr>
          <w:sz w:val="22"/>
          <w:szCs w:val="22"/>
        </w:rPr>
        <w:t xml:space="preserve"> и др.</w:t>
      </w:r>
      <w:r w:rsidR="006F6ED1" w:rsidRPr="00C04D86">
        <w:rPr>
          <w:sz w:val="22"/>
          <w:szCs w:val="22"/>
        </w:rPr>
        <w:t xml:space="preserve"> </w:t>
      </w:r>
      <w:r w:rsidRPr="00C04D86">
        <w:rPr>
          <w:sz w:val="22"/>
          <w:szCs w:val="22"/>
        </w:rPr>
        <w:t>Анализ мирового опыта цифровой трансформации промышленности показывает, что основными идеологиями в данном направлении стали такие концепции, как четвертая промышленная революция (</w:t>
      </w:r>
      <w:proofErr w:type="spellStart"/>
      <w:r w:rsidRPr="00C04D86">
        <w:rPr>
          <w:sz w:val="22"/>
          <w:szCs w:val="22"/>
        </w:rPr>
        <w:t>Indusry</w:t>
      </w:r>
      <w:proofErr w:type="spellEnd"/>
      <w:r w:rsidRPr="00C04D86">
        <w:rPr>
          <w:sz w:val="22"/>
          <w:szCs w:val="22"/>
        </w:rPr>
        <w:t xml:space="preserve"> 4.0) и интеллектуальное производство (</w:t>
      </w:r>
      <w:proofErr w:type="spellStart"/>
      <w:r w:rsidRPr="00C04D86">
        <w:rPr>
          <w:sz w:val="22"/>
          <w:szCs w:val="22"/>
        </w:rPr>
        <w:t>Smart</w:t>
      </w:r>
      <w:proofErr w:type="spellEnd"/>
      <w:r w:rsidRPr="00C04D86">
        <w:rPr>
          <w:sz w:val="22"/>
          <w:szCs w:val="22"/>
        </w:rPr>
        <w:t xml:space="preserve"> </w:t>
      </w:r>
      <w:proofErr w:type="spellStart"/>
      <w:r w:rsidRPr="00C04D86">
        <w:rPr>
          <w:sz w:val="22"/>
          <w:szCs w:val="22"/>
        </w:rPr>
        <w:t>Manufacturing</w:t>
      </w:r>
      <w:proofErr w:type="spellEnd"/>
      <w:r w:rsidRPr="00C04D86">
        <w:rPr>
          <w:sz w:val="22"/>
          <w:szCs w:val="22"/>
        </w:rPr>
        <w:t>).</w:t>
      </w:r>
    </w:p>
    <w:p w:rsidR="00B42BDE" w:rsidRPr="00C04D86" w:rsidRDefault="00B42BDE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>Критический анализ экономической литературы по вопросам построения и развития интеллектуальной экономики позволяет сделать вывод о том, что данное понятие еще не устоялось в категориаль</w:t>
      </w:r>
      <w:r w:rsidRPr="00C04D86">
        <w:rPr>
          <w:color w:val="000000"/>
          <w:sz w:val="22"/>
          <w:szCs w:val="22"/>
        </w:rPr>
        <w:softHyphen/>
        <w:t xml:space="preserve">ном ряду экономической науки, и разные авторы вкладывают в них собственное различающееся содержание. Так, приверженцы школы абстрактного мышления (Наумов Е.А., </w:t>
      </w:r>
      <w:proofErr w:type="spellStart"/>
      <w:r w:rsidRPr="00C04D86">
        <w:rPr>
          <w:color w:val="000000"/>
          <w:sz w:val="22"/>
          <w:szCs w:val="22"/>
        </w:rPr>
        <w:t>Понукалин</w:t>
      </w:r>
      <w:proofErr w:type="spellEnd"/>
      <w:r w:rsidRPr="00C04D86">
        <w:rPr>
          <w:color w:val="000000"/>
          <w:sz w:val="22"/>
          <w:szCs w:val="22"/>
        </w:rPr>
        <w:t> А.А., Бенуа А.Е. и др.), привыкшие оперировать качественными категориями, стремятся изобразить интеллек</w:t>
      </w:r>
      <w:r w:rsidRPr="00C04D86">
        <w:rPr>
          <w:color w:val="000000"/>
          <w:sz w:val="22"/>
          <w:szCs w:val="22"/>
        </w:rPr>
        <w:softHyphen/>
        <w:t>туальную экономику как некий следующий этап на пути человеческого прогресса, подразумевающий восхождение человечества на более высокую ступень развития. Е.А. Наумов отмечает, что целью интеллектуальной экономики, экономи</w:t>
      </w:r>
      <w:r w:rsidRPr="00C04D86">
        <w:rPr>
          <w:color w:val="000000"/>
          <w:sz w:val="22"/>
          <w:szCs w:val="22"/>
        </w:rPr>
        <w:softHyphen/>
        <w:t>ки, основанной на знаниях, является установление контроля над новым научным и техническим зна</w:t>
      </w:r>
      <w:r w:rsidRPr="00C04D86">
        <w:rPr>
          <w:color w:val="000000"/>
          <w:sz w:val="22"/>
          <w:szCs w:val="22"/>
        </w:rPr>
        <w:softHyphen/>
      </w:r>
      <w:r w:rsidRPr="00C04D86">
        <w:rPr>
          <w:color w:val="000000"/>
          <w:sz w:val="22"/>
          <w:szCs w:val="22"/>
        </w:rPr>
        <w:lastRenderedPageBreak/>
        <w:t>нием</w:t>
      </w:r>
      <w:r w:rsidRPr="00C04D86">
        <w:rPr>
          <w:rStyle w:val="a8"/>
          <w:color w:val="000000"/>
          <w:sz w:val="22"/>
          <w:szCs w:val="22"/>
        </w:rPr>
        <w:footnoteReference w:id="2"/>
      </w:r>
      <w:r w:rsidRPr="00C04D86">
        <w:rPr>
          <w:color w:val="000000"/>
          <w:sz w:val="22"/>
          <w:szCs w:val="22"/>
        </w:rPr>
        <w:t>. По мнению Б.В. Салихова «экономика высокой нравственности может быть названа интеллектуальной экономикой, основанной на новейших созидательных или интеллектуаль</w:t>
      </w:r>
      <w:r w:rsidRPr="00C04D86">
        <w:rPr>
          <w:color w:val="000000"/>
          <w:sz w:val="22"/>
          <w:szCs w:val="22"/>
        </w:rPr>
        <w:softHyphen/>
        <w:t>ных знаниях. Условием данной эко</w:t>
      </w:r>
      <w:r w:rsidRPr="00C04D86">
        <w:rPr>
          <w:color w:val="000000"/>
          <w:sz w:val="22"/>
          <w:szCs w:val="22"/>
        </w:rPr>
        <w:softHyphen/>
        <w:t>номики является непрерывно воспроизводящаяся нехватка интеллектуальных благ, а признаком ин</w:t>
      </w:r>
      <w:r w:rsidRPr="00C04D86">
        <w:rPr>
          <w:color w:val="000000"/>
          <w:sz w:val="22"/>
          <w:szCs w:val="22"/>
        </w:rPr>
        <w:softHyphen/>
        <w:t>теллектуальной экономики выступает интеллекту</w:t>
      </w:r>
      <w:r w:rsidRPr="00C04D86">
        <w:rPr>
          <w:color w:val="000000"/>
          <w:sz w:val="22"/>
          <w:szCs w:val="22"/>
        </w:rPr>
        <w:softHyphen/>
        <w:t>альное производство</w:t>
      </w:r>
      <w:r w:rsidRPr="00C04D86">
        <w:rPr>
          <w:rStyle w:val="a8"/>
          <w:color w:val="000000"/>
          <w:sz w:val="22"/>
          <w:szCs w:val="22"/>
        </w:rPr>
        <w:footnoteReference w:id="3"/>
      </w:r>
      <w:r w:rsidRPr="00C04D86">
        <w:rPr>
          <w:color w:val="000000"/>
          <w:sz w:val="22"/>
          <w:szCs w:val="22"/>
        </w:rPr>
        <w:t>.</w:t>
      </w:r>
    </w:p>
    <w:p w:rsidR="00B42BDE" w:rsidRPr="00C04D86" w:rsidRDefault="00B42BDE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proofErr w:type="gramStart"/>
      <w:r w:rsidRPr="00C04D86">
        <w:rPr>
          <w:color w:val="000000"/>
          <w:sz w:val="22"/>
          <w:szCs w:val="22"/>
        </w:rPr>
        <w:t>Современные западные авторы (</w:t>
      </w:r>
      <w:proofErr w:type="spellStart"/>
      <w:r w:rsidRPr="00C04D86">
        <w:rPr>
          <w:color w:val="000000"/>
          <w:sz w:val="22"/>
          <w:szCs w:val="22"/>
        </w:rPr>
        <w:t>Agtmael</w:t>
      </w:r>
      <w:proofErr w:type="spellEnd"/>
      <w:r w:rsidRPr="00C04D86">
        <w:rPr>
          <w:color w:val="000000"/>
          <w:sz w:val="22"/>
          <w:szCs w:val="22"/>
        </w:rPr>
        <w:t xml:space="preserve"> А., </w:t>
      </w:r>
      <w:proofErr w:type="spellStart"/>
      <w:r w:rsidRPr="00C04D86">
        <w:rPr>
          <w:color w:val="000000"/>
          <w:sz w:val="22"/>
          <w:szCs w:val="22"/>
        </w:rPr>
        <w:t>Bakker</w:t>
      </w:r>
      <w:proofErr w:type="spellEnd"/>
      <w:r w:rsidRPr="00C04D86">
        <w:rPr>
          <w:color w:val="000000"/>
          <w:sz w:val="22"/>
          <w:szCs w:val="22"/>
        </w:rPr>
        <w:t> F.), занимающиеся вопросами технологического развития, НТП, новых производственных процессов, влияния технологий на экономику и общество, предлагают подходить к понятию «интеллектуальное производство» ис</w:t>
      </w:r>
      <w:r w:rsidRPr="00C04D86">
        <w:rPr>
          <w:color w:val="000000"/>
          <w:sz w:val="22"/>
          <w:szCs w:val="22"/>
        </w:rPr>
        <w:softHyphen/>
        <w:t>ключительно со стороны самого процесса челове</w:t>
      </w:r>
      <w:r w:rsidRPr="00C04D86">
        <w:rPr>
          <w:color w:val="000000"/>
          <w:sz w:val="22"/>
          <w:szCs w:val="22"/>
        </w:rPr>
        <w:softHyphen/>
        <w:t>ческой деятельности, подразумевая под ним более высокую долю собственно интеллектуального труда по сравнению с физическим трудом.</w:t>
      </w:r>
      <w:r w:rsidRPr="00C04D86">
        <w:rPr>
          <w:rStyle w:val="a8"/>
          <w:color w:val="000000"/>
          <w:sz w:val="22"/>
          <w:szCs w:val="22"/>
        </w:rPr>
        <w:footnoteReference w:id="4"/>
      </w:r>
      <w:proofErr w:type="gramEnd"/>
    </w:p>
    <w:p w:rsidR="00B42BDE" w:rsidRPr="00C04D86" w:rsidRDefault="00B42BDE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 xml:space="preserve">Основание для выделения интеллектуального производства в отдельную сферу человеческой деятельности связано с развитием знаменитого трехсекторного подхода к экономике </w:t>
      </w:r>
      <w:proofErr w:type="gramStart"/>
      <w:r w:rsidRPr="00C04D86">
        <w:rPr>
          <w:color w:val="000000"/>
          <w:sz w:val="22"/>
          <w:szCs w:val="22"/>
        </w:rPr>
        <w:t>Колина</w:t>
      </w:r>
      <w:proofErr w:type="gramEnd"/>
      <w:r w:rsidRPr="00C04D86">
        <w:rPr>
          <w:color w:val="000000"/>
          <w:sz w:val="22"/>
          <w:szCs w:val="22"/>
        </w:rPr>
        <w:t xml:space="preserve"> Кларка. Сторонники теории информационного об</w:t>
      </w:r>
      <w:r w:rsidRPr="00C04D86">
        <w:rPr>
          <w:color w:val="000000"/>
          <w:sz w:val="22"/>
          <w:szCs w:val="22"/>
        </w:rPr>
        <w:softHyphen/>
        <w:t xml:space="preserve">щества (М. </w:t>
      </w:r>
      <w:proofErr w:type="spellStart"/>
      <w:r w:rsidRPr="00C04D86">
        <w:rPr>
          <w:color w:val="000000"/>
          <w:sz w:val="22"/>
          <w:szCs w:val="22"/>
        </w:rPr>
        <w:t>Порат</w:t>
      </w:r>
      <w:proofErr w:type="spellEnd"/>
      <w:r w:rsidRPr="00C04D86">
        <w:rPr>
          <w:color w:val="000000"/>
          <w:sz w:val="22"/>
          <w:szCs w:val="22"/>
        </w:rPr>
        <w:t xml:space="preserve">, Й. </w:t>
      </w:r>
      <w:proofErr w:type="spellStart"/>
      <w:r w:rsidRPr="00C04D86">
        <w:rPr>
          <w:color w:val="000000"/>
          <w:sz w:val="22"/>
          <w:szCs w:val="22"/>
        </w:rPr>
        <w:t>Масуда</w:t>
      </w:r>
      <w:proofErr w:type="spellEnd"/>
      <w:r w:rsidRPr="00C04D86">
        <w:rPr>
          <w:rStyle w:val="a8"/>
          <w:color w:val="000000"/>
          <w:sz w:val="22"/>
          <w:szCs w:val="22"/>
        </w:rPr>
        <w:footnoteReference w:id="5"/>
      </w:r>
      <w:proofErr w:type="gramStart"/>
      <w:r w:rsidRPr="00C04D86">
        <w:rPr>
          <w:color w:val="000000"/>
          <w:sz w:val="22"/>
          <w:szCs w:val="22"/>
        </w:rPr>
        <w:t xml:space="preserve"> ,</w:t>
      </w:r>
      <w:proofErr w:type="gramEnd"/>
      <w:r w:rsidRPr="00C04D86">
        <w:rPr>
          <w:color w:val="000000"/>
          <w:sz w:val="22"/>
          <w:szCs w:val="22"/>
        </w:rPr>
        <w:t xml:space="preserve"> Т. </w:t>
      </w:r>
      <w:proofErr w:type="spellStart"/>
      <w:r w:rsidRPr="00C04D86">
        <w:rPr>
          <w:color w:val="000000"/>
          <w:sz w:val="22"/>
          <w:szCs w:val="22"/>
        </w:rPr>
        <w:t>Стоуньер</w:t>
      </w:r>
      <w:proofErr w:type="spellEnd"/>
      <w:r w:rsidRPr="00C04D86">
        <w:rPr>
          <w:rStyle w:val="a8"/>
          <w:color w:val="000000"/>
          <w:sz w:val="22"/>
          <w:szCs w:val="22"/>
        </w:rPr>
        <w:footnoteReference w:id="6"/>
      </w:r>
      <w:r w:rsidRPr="00C04D86">
        <w:rPr>
          <w:color w:val="000000"/>
          <w:sz w:val="22"/>
          <w:szCs w:val="22"/>
        </w:rPr>
        <w:t xml:space="preserve"> расширяют трехсекторную модель К. Кларка, ассоциируя деятельность по производству и рас</w:t>
      </w:r>
      <w:r w:rsidRPr="00C04D86">
        <w:rPr>
          <w:color w:val="000000"/>
          <w:sz w:val="22"/>
          <w:szCs w:val="22"/>
        </w:rPr>
        <w:softHyphen/>
        <w:t>пространению информации с четвертым сектором общественного производства</w:t>
      </w:r>
      <w:r w:rsidRPr="00C04D86">
        <w:rPr>
          <w:rStyle w:val="a8"/>
          <w:color w:val="000000"/>
          <w:sz w:val="22"/>
          <w:szCs w:val="22"/>
        </w:rPr>
        <w:footnoteReference w:id="7"/>
      </w:r>
      <w:r w:rsidRPr="00C04D86">
        <w:rPr>
          <w:color w:val="000000"/>
          <w:sz w:val="22"/>
          <w:szCs w:val="22"/>
        </w:rPr>
        <w:t>.</w:t>
      </w:r>
    </w:p>
    <w:p w:rsidR="00B42BDE" w:rsidRPr="00C04D86" w:rsidRDefault="00B42BDE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>Толкачев С.А. отмечает, что в предстоящие десятилетия мировые потребите</w:t>
      </w:r>
      <w:r w:rsidRPr="00C04D86">
        <w:rPr>
          <w:color w:val="000000"/>
          <w:sz w:val="22"/>
          <w:szCs w:val="22"/>
        </w:rPr>
        <w:softHyphen/>
        <w:t>ли будут предъявлять спрос на все более инноваци</w:t>
      </w:r>
      <w:r w:rsidRPr="00C04D86">
        <w:rPr>
          <w:color w:val="000000"/>
          <w:sz w:val="22"/>
          <w:szCs w:val="22"/>
        </w:rPr>
        <w:softHyphen/>
        <w:t>онные продукты и услуги. Инновации, воплощен</w:t>
      </w:r>
      <w:r w:rsidRPr="00C04D86">
        <w:rPr>
          <w:color w:val="000000"/>
          <w:sz w:val="22"/>
          <w:szCs w:val="22"/>
        </w:rPr>
        <w:softHyphen/>
        <w:t>ные в продукте, будут возрастать, а воплощенный труд – сокращаться. Интеллектуальное производство базируется на традиционных навыках промышленного произ</w:t>
      </w:r>
      <w:r w:rsidRPr="00C04D86">
        <w:rPr>
          <w:color w:val="000000"/>
          <w:sz w:val="22"/>
          <w:szCs w:val="22"/>
        </w:rPr>
        <w:softHyphen/>
        <w:t xml:space="preserve">водства и фундаментальных исследованиях в физике, химии, биологии и </w:t>
      </w:r>
      <w:proofErr w:type="spellStart"/>
      <w:r w:rsidRPr="00C04D86">
        <w:rPr>
          <w:color w:val="000000"/>
          <w:sz w:val="22"/>
          <w:szCs w:val="22"/>
        </w:rPr>
        <w:t>нанотехнологиях</w:t>
      </w:r>
      <w:proofErr w:type="spellEnd"/>
      <w:r w:rsidRPr="00C04D86">
        <w:rPr>
          <w:color w:val="000000"/>
          <w:sz w:val="22"/>
          <w:szCs w:val="22"/>
        </w:rPr>
        <w:t xml:space="preserve">. Оно интегрирует информационные технологии, роботостроение, использование сенсоров, 3D-печать, </w:t>
      </w:r>
      <w:proofErr w:type="spellStart"/>
      <w:r w:rsidRPr="00C04D86">
        <w:rPr>
          <w:color w:val="000000"/>
          <w:sz w:val="22"/>
          <w:szCs w:val="22"/>
        </w:rPr>
        <w:t>нанотехнологии</w:t>
      </w:r>
      <w:proofErr w:type="spellEnd"/>
      <w:r w:rsidRPr="00C04D86">
        <w:rPr>
          <w:color w:val="000000"/>
          <w:sz w:val="22"/>
          <w:szCs w:val="22"/>
        </w:rPr>
        <w:t xml:space="preserve"> и новые материалы</w:t>
      </w:r>
      <w:r w:rsidR="005E7C1E" w:rsidRPr="00C04D86">
        <w:rPr>
          <w:rStyle w:val="a8"/>
          <w:color w:val="000000"/>
          <w:sz w:val="22"/>
          <w:szCs w:val="22"/>
        </w:rPr>
        <w:footnoteReference w:id="8"/>
      </w:r>
      <w:r w:rsidRPr="00C04D86">
        <w:rPr>
          <w:color w:val="000000"/>
          <w:sz w:val="22"/>
          <w:szCs w:val="22"/>
        </w:rPr>
        <w:t>.</w:t>
      </w:r>
    </w:p>
    <w:p w:rsidR="00B805B9" w:rsidRPr="00C04D86" w:rsidRDefault="00B805B9" w:rsidP="00C04D86">
      <w:pPr>
        <w:ind w:firstLine="709"/>
        <w:jc w:val="both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 xml:space="preserve">Изучение теоретико-методологических подходов и передового зарубежного опыта позволяет заключить, что формирование новой «интеллектуальной экономики» происходит в условиях кардинальной смены организации промышленного производства (промышленная революция), которая открывает новые направления экономического роста, повышает экономическую эффективность производства и расширяет возможности потребления, создавая новые сферы экономической деятельности. </w:t>
      </w:r>
    </w:p>
    <w:p w:rsidR="00B42BDE" w:rsidRPr="00C04D86" w:rsidRDefault="00B42BDE" w:rsidP="00C04D86">
      <w:pPr>
        <w:ind w:firstLine="709"/>
        <w:jc w:val="both"/>
        <w:rPr>
          <w:sz w:val="22"/>
          <w:szCs w:val="22"/>
        </w:rPr>
      </w:pPr>
      <w:proofErr w:type="gramStart"/>
      <w:r w:rsidRPr="00C04D86">
        <w:rPr>
          <w:sz w:val="22"/>
          <w:szCs w:val="22"/>
        </w:rPr>
        <w:t>Впервые</w:t>
      </w:r>
      <w:r w:rsidR="00B805B9" w:rsidRPr="00C04D86">
        <w:rPr>
          <w:sz w:val="22"/>
          <w:szCs w:val="22"/>
        </w:rPr>
        <w:t xml:space="preserve"> термин промышленная революция </w:t>
      </w:r>
      <w:r w:rsidRPr="00C04D86">
        <w:rPr>
          <w:sz w:val="22"/>
          <w:szCs w:val="22"/>
        </w:rPr>
        <w:t xml:space="preserve"> начал использовать французский экономист А. Бланки в 1830-х гг. Под этим термином он понимал быстрый и взрывообразный характер изменений</w:t>
      </w:r>
      <w:r w:rsidRPr="00C04D86">
        <w:rPr>
          <w:rStyle w:val="a8"/>
          <w:sz w:val="22"/>
          <w:szCs w:val="22"/>
        </w:rPr>
        <w:footnoteReference w:id="9"/>
      </w:r>
      <w:r w:rsidRPr="00C04D86">
        <w:rPr>
          <w:sz w:val="22"/>
          <w:szCs w:val="22"/>
        </w:rPr>
        <w:t>.</w:t>
      </w:r>
      <w:r w:rsidR="00B549B2" w:rsidRPr="00C04D86">
        <w:rPr>
          <w:sz w:val="22"/>
          <w:szCs w:val="22"/>
        </w:rPr>
        <w:t xml:space="preserve"> </w:t>
      </w:r>
      <w:r w:rsidRPr="00C04D86">
        <w:rPr>
          <w:sz w:val="22"/>
          <w:szCs w:val="22"/>
        </w:rPr>
        <w:t>По мнению русского историка И. Кулишера, промышленная революция выступает последним этапом в формировании условий перехода от одного хозяйственного уклада к другому</w:t>
      </w:r>
      <w:r w:rsidRPr="00C04D86">
        <w:rPr>
          <w:rStyle w:val="a8"/>
          <w:sz w:val="22"/>
          <w:szCs w:val="22"/>
        </w:rPr>
        <w:footnoteReference w:id="10"/>
      </w:r>
      <w:r w:rsidRPr="00C04D86">
        <w:rPr>
          <w:sz w:val="22"/>
          <w:szCs w:val="22"/>
        </w:rPr>
        <w:t>.</w:t>
      </w:r>
      <w:r w:rsidR="005E7C1E" w:rsidRPr="00C04D86">
        <w:rPr>
          <w:sz w:val="22"/>
          <w:szCs w:val="22"/>
        </w:rPr>
        <w:t xml:space="preserve"> </w:t>
      </w:r>
      <w:r w:rsidRPr="00C04D86">
        <w:rPr>
          <w:sz w:val="22"/>
          <w:szCs w:val="22"/>
        </w:rPr>
        <w:t xml:space="preserve">А.Е. </w:t>
      </w:r>
      <w:proofErr w:type="spellStart"/>
      <w:r w:rsidRPr="00C04D86">
        <w:rPr>
          <w:sz w:val="22"/>
          <w:szCs w:val="22"/>
        </w:rPr>
        <w:t>Смолькин</w:t>
      </w:r>
      <w:proofErr w:type="spellEnd"/>
      <w:r w:rsidRPr="00C04D86">
        <w:rPr>
          <w:sz w:val="22"/>
          <w:szCs w:val="22"/>
        </w:rPr>
        <w:t xml:space="preserve"> и В.Н. </w:t>
      </w:r>
      <w:proofErr w:type="spellStart"/>
      <w:r w:rsidRPr="00C04D86">
        <w:rPr>
          <w:sz w:val="22"/>
          <w:szCs w:val="22"/>
        </w:rPr>
        <w:t>Буйнов</w:t>
      </w:r>
      <w:proofErr w:type="spellEnd"/>
      <w:r w:rsidRPr="00C04D86">
        <w:rPr>
          <w:sz w:val="22"/>
          <w:szCs w:val="22"/>
        </w:rPr>
        <w:t xml:space="preserve"> под промышленной революцией понимают переход на качественно новый уровень</w:t>
      </w:r>
      <w:proofErr w:type="gramEnd"/>
      <w:r w:rsidRPr="00C04D86">
        <w:rPr>
          <w:sz w:val="22"/>
          <w:szCs w:val="22"/>
        </w:rPr>
        <w:t xml:space="preserve"> техники и технологии, </w:t>
      </w:r>
      <w:proofErr w:type="gramStart"/>
      <w:r w:rsidRPr="00C04D86">
        <w:rPr>
          <w:sz w:val="22"/>
          <w:szCs w:val="22"/>
        </w:rPr>
        <w:t>приводящий</w:t>
      </w:r>
      <w:proofErr w:type="gramEnd"/>
      <w:r w:rsidRPr="00C04D86">
        <w:rPr>
          <w:sz w:val="22"/>
          <w:szCs w:val="22"/>
        </w:rPr>
        <w:t xml:space="preserve"> к резкому увеличению производительности труда и выпуска продукции.</w:t>
      </w:r>
      <w:r w:rsidRPr="00C04D86">
        <w:rPr>
          <w:rStyle w:val="a8"/>
          <w:sz w:val="22"/>
          <w:szCs w:val="22"/>
        </w:rPr>
        <w:footnoteReference w:id="11"/>
      </w:r>
      <w:r w:rsidRPr="00C04D86">
        <w:rPr>
          <w:sz w:val="22"/>
          <w:szCs w:val="22"/>
        </w:rPr>
        <w:t xml:space="preserve"> </w:t>
      </w:r>
    </w:p>
    <w:p w:rsidR="00B805B9" w:rsidRPr="00C04D86" w:rsidRDefault="00B805B9" w:rsidP="00C04D86">
      <w:pPr>
        <w:ind w:firstLine="709"/>
        <w:jc w:val="both"/>
        <w:rPr>
          <w:color w:val="000000"/>
          <w:sz w:val="22"/>
          <w:szCs w:val="22"/>
        </w:rPr>
      </w:pPr>
      <w:proofErr w:type="gramStart"/>
      <w:r w:rsidRPr="00C04D86">
        <w:rPr>
          <w:sz w:val="22"/>
          <w:szCs w:val="22"/>
        </w:rPr>
        <w:t>К настоящему времени в наиболее развитых странах мира происходит переход от индустриального общества к информационному, идет формирование Индустрии 4.0, которая характеризует организацию производственных процессов, основанных на сетевом взаимодействии технологий и устройств в цепочке создания добавленной стоимости, и означает непрерывную связь на всех уровнях.</w:t>
      </w:r>
      <w:proofErr w:type="gramEnd"/>
      <w:r w:rsidRPr="00C04D86">
        <w:rPr>
          <w:sz w:val="22"/>
          <w:szCs w:val="22"/>
        </w:rPr>
        <w:t xml:space="preserve"> </w:t>
      </w:r>
      <w:r w:rsidR="00D17FB0" w:rsidRPr="00C04D86">
        <w:rPr>
          <w:sz w:val="22"/>
          <w:szCs w:val="22"/>
        </w:rPr>
        <w:t>П</w:t>
      </w:r>
      <w:r w:rsidR="00B42BDE" w:rsidRPr="00C04D86">
        <w:rPr>
          <w:sz w:val="22"/>
          <w:szCs w:val="22"/>
        </w:rPr>
        <w:t>о словам председателя Всемирного экономического форума в Давосе Клауса Шва</w:t>
      </w:r>
      <w:r w:rsidR="00B42BDE" w:rsidRPr="00C04D86">
        <w:rPr>
          <w:color w:val="000000"/>
          <w:sz w:val="22"/>
          <w:szCs w:val="22"/>
        </w:rPr>
        <w:t xml:space="preserve">ба, </w:t>
      </w:r>
      <w:r w:rsidR="00D17FB0" w:rsidRPr="00C04D86">
        <w:rPr>
          <w:color w:val="000000"/>
          <w:sz w:val="22"/>
          <w:szCs w:val="22"/>
        </w:rPr>
        <w:t xml:space="preserve"> четвертая промышленная революция </w:t>
      </w:r>
      <w:r w:rsidR="00B42BDE" w:rsidRPr="00C04D86">
        <w:rPr>
          <w:color w:val="000000"/>
          <w:sz w:val="22"/>
          <w:szCs w:val="22"/>
        </w:rPr>
        <w:t>характеризу</w:t>
      </w:r>
      <w:r w:rsidR="00B42BDE" w:rsidRPr="00C04D86">
        <w:rPr>
          <w:color w:val="000000"/>
          <w:sz w:val="22"/>
          <w:szCs w:val="22"/>
        </w:rPr>
        <w:softHyphen/>
        <w:t xml:space="preserve">ется технологическими </w:t>
      </w:r>
      <w:r w:rsidR="00B42BDE" w:rsidRPr="00C04D86">
        <w:rPr>
          <w:color w:val="000000"/>
          <w:sz w:val="22"/>
          <w:szCs w:val="22"/>
        </w:rPr>
        <w:lastRenderedPageBreak/>
        <w:t xml:space="preserve">прорывами в таких областях, как искусственный разум, робототехника, интернет вещей, самоуправляемые автомобили, 3D-печать, </w:t>
      </w:r>
      <w:proofErr w:type="spellStart"/>
      <w:r w:rsidR="00B42BDE" w:rsidRPr="00C04D86">
        <w:rPr>
          <w:color w:val="000000"/>
          <w:sz w:val="22"/>
          <w:szCs w:val="22"/>
        </w:rPr>
        <w:t>нанотехнологии</w:t>
      </w:r>
      <w:proofErr w:type="spellEnd"/>
      <w:r w:rsidR="00B42BDE" w:rsidRPr="00C04D86">
        <w:rPr>
          <w:color w:val="000000"/>
          <w:sz w:val="22"/>
          <w:szCs w:val="22"/>
        </w:rPr>
        <w:t xml:space="preserve">, биотехнологии, материаловедение, хранение энергии и квантовые вычисления. </w:t>
      </w:r>
    </w:p>
    <w:p w:rsidR="00B42BDE" w:rsidRPr="00C04D86" w:rsidRDefault="00B42BDE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>Анализ современного состояния исследований в данной области показал, что в мировой промышленной стратегии обнаруживается принципиальное новшество – развитие информационно-коммуникационных технологий рассматривается уже не как одна из целей роста и развития, а как источник системной трансфор</w:t>
      </w:r>
      <w:r w:rsidRPr="00C04D86">
        <w:rPr>
          <w:color w:val="000000"/>
          <w:sz w:val="22"/>
          <w:szCs w:val="22"/>
        </w:rPr>
        <w:softHyphen/>
        <w:t xml:space="preserve">мации всей промышленности и экономики в целом. </w:t>
      </w:r>
    </w:p>
    <w:p w:rsidR="00B549B2" w:rsidRPr="00C04D86" w:rsidRDefault="00B549B2" w:rsidP="00C04D86">
      <w:pPr>
        <w:shd w:val="clear" w:color="auto" w:fill="FFFFFF"/>
        <w:ind w:firstLine="709"/>
        <w:jc w:val="both"/>
        <w:textAlignment w:val="baseline"/>
        <w:rPr>
          <w:rFonts w:eastAsia="Calibri"/>
          <w:sz w:val="22"/>
          <w:szCs w:val="22"/>
          <w:lang w:eastAsia="en-US"/>
        </w:rPr>
      </w:pPr>
      <w:r w:rsidRPr="00C04D86">
        <w:rPr>
          <w:color w:val="000000"/>
          <w:sz w:val="22"/>
          <w:szCs w:val="22"/>
        </w:rPr>
        <w:t>Как показало исследование</w:t>
      </w:r>
      <w:r w:rsidR="00D17FB0" w:rsidRPr="00C04D86">
        <w:rPr>
          <w:color w:val="000000"/>
          <w:sz w:val="22"/>
          <w:szCs w:val="22"/>
        </w:rPr>
        <w:t>,</w:t>
      </w:r>
      <w:r w:rsidRPr="00C04D86">
        <w:rPr>
          <w:color w:val="000000"/>
          <w:sz w:val="22"/>
          <w:szCs w:val="22"/>
        </w:rPr>
        <w:t xml:space="preserve"> н</w:t>
      </w:r>
      <w:r w:rsidRPr="00C04D86">
        <w:rPr>
          <w:rFonts w:eastAsia="Calibri"/>
          <w:sz w:val="22"/>
          <w:szCs w:val="22"/>
          <w:lang w:eastAsia="en-US"/>
        </w:rPr>
        <w:t xml:space="preserve">а сегодняшний день в мире не существует единого понимания такого явления как цифровая» экономика. Многие ученые сходятся во мнении о том, что само понятие «цифровая экономика» возникло в 90-е гг. ХХ века. </w:t>
      </w:r>
      <w:r w:rsidR="00792682" w:rsidRPr="00C04D86">
        <w:rPr>
          <w:rFonts w:eastAsia="Calibri"/>
          <w:sz w:val="22"/>
          <w:szCs w:val="22"/>
          <w:lang w:eastAsia="en-US"/>
        </w:rPr>
        <w:t>И</w:t>
      </w:r>
      <w:r w:rsidRPr="00C04D86">
        <w:rPr>
          <w:rFonts w:eastAsia="Calibri"/>
          <w:sz w:val="22"/>
          <w:szCs w:val="22"/>
          <w:lang w:eastAsia="en-US"/>
        </w:rPr>
        <w:t xml:space="preserve">деологию исследуемого понятия в 1995 г. обозначил Николас </w:t>
      </w:r>
      <w:proofErr w:type="spellStart"/>
      <w:r w:rsidRPr="00C04D86">
        <w:rPr>
          <w:rFonts w:eastAsia="Calibri"/>
          <w:sz w:val="22"/>
          <w:szCs w:val="22"/>
          <w:lang w:eastAsia="en-US"/>
        </w:rPr>
        <w:t>Негропонте</w:t>
      </w:r>
      <w:proofErr w:type="spellEnd"/>
      <w:r w:rsidRPr="00C04D86">
        <w:rPr>
          <w:rFonts w:eastAsia="Calibri"/>
          <w:sz w:val="22"/>
          <w:szCs w:val="22"/>
          <w:lang w:eastAsia="en-US"/>
        </w:rPr>
        <w:t xml:space="preserve">. Цифровую экономику американский ученый в области информатики изложил в виде следующей метафоры: «переход от движения атомов к движениям битов»  </w:t>
      </w:r>
    </w:p>
    <w:p w:rsidR="00B549B2" w:rsidRPr="00C04D86" w:rsidRDefault="00B549B2" w:rsidP="00C04D86">
      <w:pPr>
        <w:ind w:firstLine="709"/>
        <w:jc w:val="both"/>
        <w:rPr>
          <w:rFonts w:eastAsia="Calibri"/>
          <w:sz w:val="22"/>
          <w:szCs w:val="22"/>
          <w:lang w:eastAsia="en-US"/>
        </w:rPr>
      </w:pPr>
      <w:r w:rsidRPr="00C04D86">
        <w:rPr>
          <w:rFonts w:eastAsia="Calibri"/>
          <w:sz w:val="22"/>
          <w:szCs w:val="22"/>
          <w:lang w:eastAsia="en-US"/>
        </w:rPr>
        <w:t xml:space="preserve">В указе Президента РФ от 9 мая 2017 г. № 203 </w:t>
      </w:r>
      <w:r w:rsidR="00792682" w:rsidRPr="00C04D86">
        <w:rPr>
          <w:rFonts w:eastAsia="Calibri"/>
          <w:sz w:val="22"/>
          <w:szCs w:val="22"/>
          <w:lang w:eastAsia="en-US"/>
        </w:rPr>
        <w:t>«</w:t>
      </w:r>
      <w:r w:rsidRPr="00C04D86">
        <w:rPr>
          <w:rFonts w:eastAsia="Calibri"/>
          <w:sz w:val="22"/>
          <w:szCs w:val="22"/>
          <w:lang w:eastAsia="en-US"/>
        </w:rPr>
        <w:t>О Стратегии развития информационного общества в Российской Федерации на 2017 - 2030 годы</w:t>
      </w:r>
      <w:r w:rsidR="00792682" w:rsidRPr="00C04D86">
        <w:rPr>
          <w:rFonts w:eastAsia="Calibri"/>
          <w:sz w:val="22"/>
          <w:szCs w:val="22"/>
          <w:lang w:eastAsia="en-US"/>
        </w:rPr>
        <w:t>»</w:t>
      </w:r>
      <w:r w:rsidRPr="00C04D86">
        <w:rPr>
          <w:rFonts w:eastAsia="Calibri"/>
          <w:sz w:val="22"/>
          <w:szCs w:val="22"/>
          <w:lang w:eastAsia="en-US"/>
        </w:rPr>
        <w:t xml:space="preserve"> также содержится официальное государственное определение данному феномену: </w:t>
      </w:r>
      <w:r w:rsidR="00D17FB0" w:rsidRPr="00C04D86">
        <w:rPr>
          <w:rFonts w:eastAsia="Calibri"/>
          <w:sz w:val="22"/>
          <w:szCs w:val="22"/>
          <w:lang w:eastAsia="en-US"/>
        </w:rPr>
        <w:t>«</w:t>
      </w:r>
      <w:r w:rsidRPr="00C04D86">
        <w:rPr>
          <w:rFonts w:eastAsia="Calibri"/>
          <w:sz w:val="22"/>
          <w:szCs w:val="22"/>
          <w:lang w:eastAsia="en-US"/>
        </w:rPr>
        <w:t>Цифровая экономика - хозяйственная деятельность, в которой ключевым фактором производства являются данные в цифровом виде, обработка больших объемов и использование результатов анализа которых по сравнению с традиционными формами хозяйствования позволяют существенно повысить эффективность различных видов производства, технологий, оборудования, хранения, продажи, доставки товаров и услуг</w:t>
      </w:r>
      <w:r w:rsidR="00D17FB0" w:rsidRPr="00C04D86">
        <w:rPr>
          <w:rFonts w:eastAsia="Calibri"/>
          <w:sz w:val="22"/>
          <w:szCs w:val="22"/>
          <w:lang w:eastAsia="en-US"/>
        </w:rPr>
        <w:t>»</w:t>
      </w:r>
      <w:r w:rsidRPr="00C04D86">
        <w:rPr>
          <w:rFonts w:eastAsia="Calibri"/>
          <w:sz w:val="22"/>
          <w:szCs w:val="22"/>
          <w:lang w:eastAsia="en-US"/>
        </w:rPr>
        <w:t>.</w:t>
      </w:r>
    </w:p>
    <w:p w:rsidR="00D866A7" w:rsidRPr="00C04D86" w:rsidRDefault="00D866A7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Цифровые технологии рассматриваются как ускоритель роста производительности мировой промышленности. Структурные задачи </w:t>
      </w:r>
      <w:proofErr w:type="spellStart"/>
      <w:r w:rsidRPr="00C04D86">
        <w:rPr>
          <w:sz w:val="22"/>
          <w:szCs w:val="22"/>
        </w:rPr>
        <w:t>реиндустриализации</w:t>
      </w:r>
      <w:proofErr w:type="spellEnd"/>
      <w:r w:rsidRPr="00C04D86">
        <w:rPr>
          <w:sz w:val="22"/>
          <w:szCs w:val="22"/>
        </w:rPr>
        <w:t xml:space="preserve"> в глобаль</w:t>
      </w:r>
      <w:r w:rsidRPr="00C04D86">
        <w:rPr>
          <w:sz w:val="22"/>
          <w:szCs w:val="22"/>
        </w:rPr>
        <w:softHyphen/>
        <w:t xml:space="preserve">ном мире </w:t>
      </w:r>
      <w:proofErr w:type="gramStart"/>
      <w:r w:rsidRPr="00C04D86">
        <w:rPr>
          <w:sz w:val="22"/>
          <w:szCs w:val="22"/>
        </w:rPr>
        <w:t>странами-технологическими</w:t>
      </w:r>
      <w:proofErr w:type="gramEnd"/>
      <w:r w:rsidRPr="00C04D86">
        <w:rPr>
          <w:sz w:val="22"/>
          <w:szCs w:val="22"/>
        </w:rPr>
        <w:t xml:space="preserve"> лидерами поставлены действительно масштабные. Так, доля промышленности в В</w:t>
      </w:r>
      <w:proofErr w:type="gramStart"/>
      <w:r w:rsidRPr="00C04D86">
        <w:rPr>
          <w:sz w:val="22"/>
          <w:szCs w:val="22"/>
        </w:rPr>
        <w:t>ВП в стр</w:t>
      </w:r>
      <w:proofErr w:type="gramEnd"/>
      <w:r w:rsidRPr="00C04D86">
        <w:rPr>
          <w:sz w:val="22"/>
          <w:szCs w:val="22"/>
        </w:rPr>
        <w:t>анах ОЭСР должна к 2025 году составить 20% ВВП (против нынешних 15% (Евросоюз) и 12% (США)).</w:t>
      </w:r>
    </w:p>
    <w:p w:rsidR="00FA56D5" w:rsidRPr="00C04D86" w:rsidRDefault="00FA56D5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Инициатива по цифровой повестке в сфере промышленности  стала возможной благодаря реализации аналогичных инициатив в различных государствах мира, интеграционных объединениях, в частности в Европейском Союзе, а также в крупных транснациональных компаниях. </w:t>
      </w:r>
    </w:p>
    <w:p w:rsidR="00FA56D5" w:rsidRPr="00C04D86" w:rsidRDefault="00FA56D5" w:rsidP="00C04D86">
      <w:pPr>
        <w:ind w:firstLine="709"/>
        <w:jc w:val="both"/>
        <w:rPr>
          <w:rFonts w:eastAsia="Calibri"/>
          <w:sz w:val="22"/>
          <w:szCs w:val="22"/>
          <w:lang w:eastAsia="en-US"/>
        </w:rPr>
      </w:pPr>
      <w:r w:rsidRPr="00C04D86">
        <w:rPr>
          <w:sz w:val="22"/>
          <w:szCs w:val="22"/>
        </w:rPr>
        <w:t xml:space="preserve">Цифровые стратегии утвердили в Европейском Союзе – «Цифровая Европа 2020» (2010 г.), Германии – «Индустрия 4.0.» (2011 г.), Китае – «Интернет плюс» (2015 г.). </w:t>
      </w:r>
      <w:r w:rsidRPr="00C04D86">
        <w:rPr>
          <w:rFonts w:eastAsia="Calibri"/>
          <w:sz w:val="22"/>
          <w:szCs w:val="22"/>
          <w:lang w:eastAsia="en-US"/>
        </w:rPr>
        <w:t xml:space="preserve">Данные страны предполагают переход от встраиваемых систем к </w:t>
      </w:r>
      <w:proofErr w:type="spellStart"/>
      <w:r w:rsidRPr="00C04D86">
        <w:rPr>
          <w:rFonts w:eastAsia="Calibri"/>
          <w:sz w:val="22"/>
          <w:szCs w:val="22"/>
          <w:lang w:eastAsia="en-US"/>
        </w:rPr>
        <w:t>киберфизическим</w:t>
      </w:r>
      <w:proofErr w:type="spellEnd"/>
      <w:r w:rsidRPr="00C04D86">
        <w:rPr>
          <w:rFonts w:eastAsia="Calibri"/>
          <w:sz w:val="22"/>
          <w:szCs w:val="22"/>
          <w:lang w:eastAsia="en-US"/>
        </w:rPr>
        <w:t xml:space="preserve"> системам посредством Интернета вещей, </w:t>
      </w:r>
      <w:proofErr w:type="spellStart"/>
      <w:r w:rsidRPr="00C04D86">
        <w:rPr>
          <w:rFonts w:eastAsia="Calibri"/>
          <w:sz w:val="22"/>
          <w:szCs w:val="22"/>
          <w:lang w:eastAsia="en-US"/>
        </w:rPr>
        <w:t>инноватизации</w:t>
      </w:r>
      <w:proofErr w:type="spellEnd"/>
      <w:r w:rsidRPr="00C04D86">
        <w:rPr>
          <w:rFonts w:eastAsia="Calibri"/>
          <w:sz w:val="22"/>
          <w:szCs w:val="22"/>
          <w:lang w:eastAsia="en-US"/>
        </w:rPr>
        <w:t xml:space="preserve"> услуг и управления большими объемами данных. Децентрализованный интеллект позволит создать автономно управляемый посредством виртуальных связей промышленный объект. </w:t>
      </w:r>
      <w:proofErr w:type="spellStart"/>
      <w:r w:rsidRPr="00C04D86">
        <w:rPr>
          <w:rFonts w:eastAsia="Calibri"/>
          <w:sz w:val="22"/>
          <w:szCs w:val="22"/>
          <w:lang w:eastAsia="en-US"/>
        </w:rPr>
        <w:t>Киберфизические</w:t>
      </w:r>
      <w:proofErr w:type="spellEnd"/>
      <w:r w:rsidRPr="00C04D86">
        <w:rPr>
          <w:rFonts w:eastAsia="Calibri"/>
          <w:sz w:val="22"/>
          <w:szCs w:val="22"/>
          <w:lang w:eastAsia="en-US"/>
        </w:rPr>
        <w:t xml:space="preserve"> системы (</w:t>
      </w:r>
      <w:proofErr w:type="spellStart"/>
      <w:r w:rsidRPr="00C04D86">
        <w:rPr>
          <w:rFonts w:eastAsia="Calibri"/>
          <w:sz w:val="22"/>
          <w:szCs w:val="22"/>
          <w:lang w:eastAsia="en-US"/>
        </w:rPr>
        <w:t>cyber-physical</w:t>
      </w:r>
      <w:proofErr w:type="spellEnd"/>
      <w:r w:rsidRPr="00C04D86">
        <w:rPr>
          <w:rFonts w:eastAsia="Calibri"/>
          <w:sz w:val="22"/>
          <w:szCs w:val="22"/>
          <w:lang w:eastAsia="en-US"/>
        </w:rPr>
        <w:t xml:space="preserve"> </w:t>
      </w:r>
      <w:proofErr w:type="spellStart"/>
      <w:r w:rsidRPr="00C04D86">
        <w:rPr>
          <w:rFonts w:eastAsia="Calibri"/>
          <w:sz w:val="22"/>
          <w:szCs w:val="22"/>
          <w:lang w:eastAsia="en-US"/>
        </w:rPr>
        <w:t>systems</w:t>
      </w:r>
      <w:proofErr w:type="spellEnd"/>
      <w:r w:rsidRPr="00C04D86">
        <w:rPr>
          <w:rFonts w:eastAsia="Calibri"/>
          <w:sz w:val="22"/>
          <w:szCs w:val="22"/>
          <w:lang w:eastAsia="en-US"/>
        </w:rPr>
        <w:t xml:space="preserve">) посредством </w:t>
      </w:r>
      <w:proofErr w:type="gramStart"/>
      <w:r w:rsidRPr="00C04D86">
        <w:rPr>
          <w:rFonts w:eastAsia="Calibri"/>
          <w:sz w:val="22"/>
          <w:szCs w:val="22"/>
          <w:lang w:eastAsia="en-US"/>
        </w:rPr>
        <w:t>интернет-технологий</w:t>
      </w:r>
      <w:proofErr w:type="gramEnd"/>
      <w:r w:rsidRPr="00C04D86">
        <w:rPr>
          <w:rFonts w:eastAsia="Calibri"/>
          <w:sz w:val="22"/>
          <w:szCs w:val="22"/>
          <w:lang w:eastAsia="en-US"/>
        </w:rPr>
        <w:t xml:space="preserve"> свяжут виртуальный и физический мир, создавая подлинный цифровой мир, в котором объекты совместно управляют друг другом. </w:t>
      </w:r>
    </w:p>
    <w:p w:rsidR="00750744" w:rsidRPr="00C04D86" w:rsidRDefault="00FA56D5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>В 2015 году Всемирный экономический форум (в Давосе) принял инициативу «Цифровое преобразование проекта промышленности» (</w:t>
      </w:r>
      <w:proofErr w:type="spellStart"/>
      <w:r w:rsidRPr="00C04D86">
        <w:rPr>
          <w:sz w:val="22"/>
          <w:szCs w:val="22"/>
        </w:rPr>
        <w:t>Digital</w:t>
      </w:r>
      <w:proofErr w:type="spellEnd"/>
      <w:r w:rsidRPr="00C04D86">
        <w:rPr>
          <w:sz w:val="22"/>
          <w:szCs w:val="22"/>
        </w:rPr>
        <w:t xml:space="preserve"> </w:t>
      </w:r>
      <w:proofErr w:type="spellStart"/>
      <w:r w:rsidRPr="00C04D86">
        <w:rPr>
          <w:sz w:val="22"/>
          <w:szCs w:val="22"/>
        </w:rPr>
        <w:t>Transformation</w:t>
      </w:r>
      <w:proofErr w:type="spellEnd"/>
      <w:r w:rsidRPr="00C04D86">
        <w:rPr>
          <w:sz w:val="22"/>
          <w:szCs w:val="22"/>
        </w:rPr>
        <w:t xml:space="preserve"> </w:t>
      </w:r>
      <w:proofErr w:type="spellStart"/>
      <w:r w:rsidRPr="00C04D86">
        <w:rPr>
          <w:sz w:val="22"/>
          <w:szCs w:val="22"/>
        </w:rPr>
        <w:t>Initiative</w:t>
      </w:r>
      <w:proofErr w:type="spellEnd"/>
      <w:r w:rsidRPr="00C04D86">
        <w:rPr>
          <w:sz w:val="22"/>
          <w:szCs w:val="22"/>
        </w:rPr>
        <w:t>, DTI).</w:t>
      </w:r>
      <w:r w:rsidR="00C04D86">
        <w:rPr>
          <w:sz w:val="22"/>
          <w:szCs w:val="22"/>
        </w:rPr>
        <w:t xml:space="preserve"> </w:t>
      </w:r>
      <w:r w:rsidR="00750744" w:rsidRPr="00C04D86">
        <w:rPr>
          <w:sz w:val="22"/>
          <w:szCs w:val="22"/>
        </w:rPr>
        <w:t xml:space="preserve">В 2015–2016 годах проект был сосредоточен на шести отраслях: логистика, СМИ, товары народного потребления, электроэнергия, автомобильная промышленность и здоровье. Он также исследовал четыре креста-темы отрасли: цифровое потребление, </w:t>
      </w:r>
      <w:proofErr w:type="spellStart"/>
      <w:r w:rsidR="00750744" w:rsidRPr="00C04D86">
        <w:rPr>
          <w:sz w:val="22"/>
          <w:szCs w:val="22"/>
        </w:rPr>
        <w:t>Digital</w:t>
      </w:r>
      <w:proofErr w:type="spellEnd"/>
      <w:r w:rsidR="00750744" w:rsidRPr="00C04D86">
        <w:rPr>
          <w:sz w:val="22"/>
          <w:szCs w:val="22"/>
        </w:rPr>
        <w:t xml:space="preserve"> </w:t>
      </w:r>
      <w:proofErr w:type="spellStart"/>
      <w:r w:rsidR="00750744" w:rsidRPr="00C04D86">
        <w:rPr>
          <w:sz w:val="22"/>
          <w:szCs w:val="22"/>
        </w:rPr>
        <w:t>Enterprise</w:t>
      </w:r>
      <w:proofErr w:type="spellEnd"/>
      <w:r w:rsidR="00750744" w:rsidRPr="00C04D86">
        <w:rPr>
          <w:sz w:val="22"/>
          <w:szCs w:val="22"/>
        </w:rPr>
        <w:t xml:space="preserve">, социальные последствия и платформы управления. В 2016–2017 годах проект будет распространен еще на 8 отраслей промышленности: химическая промышленность, добыча и металлы, нефть и газ, страхование, авиация, гостиничный бизнес, профессиональные услуги, телекоммуникации, </w:t>
      </w:r>
      <w:proofErr w:type="spellStart"/>
      <w:r w:rsidR="00750744" w:rsidRPr="00C04D86">
        <w:rPr>
          <w:sz w:val="22"/>
          <w:szCs w:val="22"/>
        </w:rPr>
        <w:t>рет</w:t>
      </w:r>
      <w:r w:rsidRPr="00C04D86">
        <w:rPr>
          <w:sz w:val="22"/>
          <w:szCs w:val="22"/>
        </w:rPr>
        <w:t>е</w:t>
      </w:r>
      <w:r w:rsidR="00750744" w:rsidRPr="00C04D86">
        <w:rPr>
          <w:sz w:val="22"/>
          <w:szCs w:val="22"/>
        </w:rPr>
        <w:t>ил</w:t>
      </w:r>
      <w:proofErr w:type="spellEnd"/>
      <w:r w:rsidR="00750744" w:rsidRPr="00C04D86">
        <w:rPr>
          <w:sz w:val="22"/>
          <w:szCs w:val="22"/>
        </w:rPr>
        <w:t>. Межотраслевыми темами являются платформа управления, влияние политики и регулирование социальных последствий и влияния новых технологий.</w:t>
      </w:r>
    </w:p>
    <w:p w:rsidR="00D866A7" w:rsidRPr="00C04D86" w:rsidRDefault="00D866A7" w:rsidP="00C04D86">
      <w:pPr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По оценкам Всемирного экономического форума, </w:t>
      </w:r>
      <w:proofErr w:type="spellStart"/>
      <w:r w:rsidRPr="00C04D86">
        <w:rPr>
          <w:sz w:val="22"/>
          <w:szCs w:val="22"/>
        </w:rPr>
        <w:t>цифровизация</w:t>
      </w:r>
      <w:proofErr w:type="spellEnd"/>
      <w:r w:rsidRPr="00C04D86">
        <w:rPr>
          <w:sz w:val="22"/>
          <w:szCs w:val="22"/>
        </w:rPr>
        <w:t xml:space="preserve"> несет </w:t>
      </w:r>
      <w:r w:rsidR="005E7C1E" w:rsidRPr="00C04D86">
        <w:rPr>
          <w:sz w:val="22"/>
          <w:szCs w:val="22"/>
        </w:rPr>
        <w:t>значительный</w:t>
      </w:r>
      <w:r w:rsidRPr="00C04D86">
        <w:rPr>
          <w:sz w:val="22"/>
          <w:szCs w:val="22"/>
        </w:rPr>
        <w:t xml:space="preserve"> потенциал для бизнеса и общества в течение следующего десятилетия и может принести дополнительно более 30 трлн</w:t>
      </w:r>
      <w:r w:rsidR="005E7C1E" w:rsidRPr="00C04D86">
        <w:rPr>
          <w:sz w:val="22"/>
          <w:szCs w:val="22"/>
        </w:rPr>
        <w:t>.</w:t>
      </w:r>
      <w:r w:rsidRPr="00C04D86">
        <w:rPr>
          <w:sz w:val="22"/>
          <w:szCs w:val="22"/>
        </w:rPr>
        <w:t xml:space="preserve"> долл. США доходов для мировой экономики в течение ближайших 10 лет (до 2025 года)</w:t>
      </w:r>
      <w:r w:rsidR="00C04D86">
        <w:rPr>
          <w:sz w:val="22"/>
          <w:szCs w:val="22"/>
        </w:rPr>
        <w:t xml:space="preserve">. </w:t>
      </w:r>
    </w:p>
    <w:p w:rsidR="00D866A7" w:rsidRPr="00C04D86" w:rsidRDefault="00D866A7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>Развитие отечественной экономики осу</w:t>
      </w:r>
      <w:r w:rsidR="00D17FB0" w:rsidRPr="00C04D86">
        <w:rPr>
          <w:sz w:val="22"/>
          <w:szCs w:val="22"/>
        </w:rPr>
        <w:t>ществляется по аналогичному сце</w:t>
      </w:r>
      <w:r w:rsidRPr="00C04D86">
        <w:rPr>
          <w:sz w:val="22"/>
          <w:szCs w:val="22"/>
        </w:rPr>
        <w:t>нарию, характерному для большинства стран мира. Как известно, самым за</w:t>
      </w:r>
      <w:r w:rsidRPr="00C04D86">
        <w:rPr>
          <w:sz w:val="22"/>
          <w:szCs w:val="22"/>
        </w:rPr>
        <w:softHyphen/>
        <w:t>метным явлением последнего десятилетия, оказавшим наибольшее влияние на многие сферы национального хозяйства в большинстве стран мира, стала циф</w:t>
      </w:r>
      <w:r w:rsidRPr="00C04D86">
        <w:rPr>
          <w:sz w:val="22"/>
          <w:szCs w:val="22"/>
        </w:rPr>
        <w:softHyphen/>
        <w:t xml:space="preserve">ровая экономика. Одним из показателей, наглядно </w:t>
      </w:r>
      <w:r w:rsidR="005E7C1E" w:rsidRPr="00C04D86">
        <w:rPr>
          <w:sz w:val="22"/>
          <w:szCs w:val="22"/>
        </w:rPr>
        <w:lastRenderedPageBreak/>
        <w:t>свидетельствующим</w:t>
      </w:r>
      <w:r w:rsidRPr="00C04D86">
        <w:rPr>
          <w:sz w:val="22"/>
          <w:szCs w:val="22"/>
        </w:rPr>
        <w:t xml:space="preserve"> о сте</w:t>
      </w:r>
      <w:r w:rsidRPr="00C04D86">
        <w:rPr>
          <w:sz w:val="22"/>
          <w:szCs w:val="22"/>
        </w:rPr>
        <w:softHyphen/>
        <w:t>пени распространения цифровой экономики в современном обществе, является доля цифровой экономики в В</w:t>
      </w:r>
      <w:proofErr w:type="gramStart"/>
      <w:r w:rsidRPr="00C04D86">
        <w:rPr>
          <w:sz w:val="22"/>
          <w:szCs w:val="22"/>
        </w:rPr>
        <w:t>ВП стр</w:t>
      </w:r>
      <w:proofErr w:type="gramEnd"/>
      <w:r w:rsidRPr="00C04D86">
        <w:rPr>
          <w:sz w:val="22"/>
          <w:szCs w:val="22"/>
        </w:rPr>
        <w:t>аны. Согласно данным Бостонской консалтинговой группы, имеет место существенный рост доли цифровой экономики в ВВП промышленно развитых стран за последние годы (</w:t>
      </w:r>
      <w:proofErr w:type="spellStart"/>
      <w:r w:rsidRPr="00C04D86">
        <w:rPr>
          <w:sz w:val="22"/>
          <w:szCs w:val="22"/>
        </w:rPr>
        <w:t>табл</w:t>
      </w:r>
      <w:proofErr w:type="spellEnd"/>
      <w:r w:rsidRPr="00C04D86">
        <w:rPr>
          <w:sz w:val="22"/>
          <w:szCs w:val="22"/>
          <w:lang w:val="ru-RU"/>
        </w:rPr>
        <w:t>.</w:t>
      </w:r>
      <w:r w:rsidR="00D17FB0" w:rsidRPr="00C04D86">
        <w:rPr>
          <w:sz w:val="22"/>
          <w:szCs w:val="22"/>
          <w:lang w:val="ru-RU"/>
        </w:rPr>
        <w:t xml:space="preserve"> </w:t>
      </w:r>
      <w:r w:rsidR="00C04D86">
        <w:rPr>
          <w:sz w:val="22"/>
          <w:szCs w:val="22"/>
          <w:lang w:val="ru-RU"/>
        </w:rPr>
        <w:t>1</w:t>
      </w:r>
      <w:r w:rsidRPr="00C04D86">
        <w:rPr>
          <w:sz w:val="22"/>
          <w:szCs w:val="22"/>
        </w:rPr>
        <w:t>) . Схожая ситуация наблюдается в развивающихся странах. В России доля циф</w:t>
      </w:r>
      <w:r w:rsidRPr="00C04D86">
        <w:rPr>
          <w:sz w:val="22"/>
          <w:szCs w:val="22"/>
        </w:rPr>
        <w:softHyphen/>
        <w:t>ровой экономики составляет 2,8% (2016 г.) и также наблюдается рост доли цифровой экономики в В</w:t>
      </w:r>
      <w:proofErr w:type="gramStart"/>
      <w:r w:rsidRPr="00C04D86">
        <w:rPr>
          <w:sz w:val="22"/>
          <w:szCs w:val="22"/>
        </w:rPr>
        <w:t>ВП стр</w:t>
      </w:r>
      <w:proofErr w:type="gramEnd"/>
      <w:r w:rsidRPr="00C04D86">
        <w:rPr>
          <w:sz w:val="22"/>
          <w:szCs w:val="22"/>
        </w:rPr>
        <w:t>аны за период с 2010-2016 гг. Из таблицы вид</w:t>
      </w:r>
      <w:r w:rsidRPr="00C04D86">
        <w:rPr>
          <w:sz w:val="22"/>
          <w:szCs w:val="22"/>
        </w:rPr>
        <w:softHyphen/>
        <w:t>но, что бесспорным мировым лидером по данному показателю является Вели</w:t>
      </w:r>
      <w:r w:rsidRPr="00C04D86">
        <w:rPr>
          <w:sz w:val="22"/>
          <w:szCs w:val="22"/>
        </w:rPr>
        <w:softHyphen/>
        <w:t>кобритания, имеющая самые высокие значения 8,3% в 2010 г. и 12,4% в 2016 г.</w:t>
      </w:r>
    </w:p>
    <w:p w:rsidR="00A37E61" w:rsidRPr="00C04D86" w:rsidRDefault="00A37E61" w:rsidP="00C04D86">
      <w:pPr>
        <w:pStyle w:val="4"/>
        <w:shd w:val="clear" w:color="auto" w:fill="auto"/>
        <w:spacing w:line="240" w:lineRule="auto"/>
        <w:ind w:firstLine="0"/>
        <w:jc w:val="left"/>
        <w:rPr>
          <w:sz w:val="22"/>
          <w:szCs w:val="22"/>
          <w:lang w:val="ru-RU"/>
        </w:rPr>
      </w:pPr>
    </w:p>
    <w:p w:rsidR="00D866A7" w:rsidRPr="00C04D86" w:rsidRDefault="007D3599" w:rsidP="00C04D86">
      <w:pPr>
        <w:pStyle w:val="4"/>
        <w:shd w:val="clear" w:color="auto" w:fill="auto"/>
        <w:spacing w:line="240" w:lineRule="auto"/>
        <w:ind w:firstLine="0"/>
        <w:jc w:val="both"/>
        <w:rPr>
          <w:sz w:val="22"/>
          <w:szCs w:val="22"/>
          <w:lang w:val="ru-RU"/>
        </w:rPr>
      </w:pPr>
      <w:r w:rsidRPr="00C04D86">
        <w:rPr>
          <w:sz w:val="22"/>
          <w:szCs w:val="22"/>
          <w:lang w:val="ru-RU"/>
        </w:rPr>
        <w:t xml:space="preserve">Таблица </w:t>
      </w:r>
      <w:r w:rsidR="00D17FB0" w:rsidRPr="00C04D86">
        <w:rPr>
          <w:sz w:val="22"/>
          <w:szCs w:val="22"/>
          <w:lang w:val="ru-RU"/>
        </w:rPr>
        <w:t xml:space="preserve">2 </w:t>
      </w:r>
      <w:r w:rsidRPr="00C04D86">
        <w:rPr>
          <w:sz w:val="22"/>
          <w:szCs w:val="22"/>
          <w:lang w:val="ru-RU"/>
        </w:rPr>
        <w:t>– Доля цифровой экономики в В</w:t>
      </w:r>
      <w:proofErr w:type="gramStart"/>
      <w:r w:rsidRPr="00C04D86">
        <w:rPr>
          <w:sz w:val="22"/>
          <w:szCs w:val="22"/>
          <w:lang w:val="ru-RU"/>
        </w:rPr>
        <w:t>ВП в стр</w:t>
      </w:r>
      <w:proofErr w:type="gramEnd"/>
      <w:r w:rsidRPr="00C04D86">
        <w:rPr>
          <w:sz w:val="22"/>
          <w:szCs w:val="22"/>
          <w:lang w:val="ru-RU"/>
        </w:rPr>
        <w:t>анах G20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0"/>
        <w:gridCol w:w="993"/>
        <w:gridCol w:w="992"/>
        <w:gridCol w:w="2126"/>
        <w:gridCol w:w="992"/>
        <w:gridCol w:w="1013"/>
      </w:tblGrid>
      <w:tr w:rsidR="00D866A7" w:rsidRPr="00C04D86" w:rsidTr="00DD4AC2">
        <w:trPr>
          <w:trHeight w:val="205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Страна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2010 г.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2016 г.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Страна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2010 г.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2016 г.</w:t>
            </w:r>
          </w:p>
        </w:tc>
      </w:tr>
      <w:tr w:rsidR="00D866A7" w:rsidRPr="00C04D86" w:rsidTr="00DD4AC2">
        <w:trPr>
          <w:trHeight w:val="269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Великобритания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8,3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12,4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pos="1350"/>
                <w:tab w:val="left" w:leader="dot" w:pos="1425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Австралия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3,3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3,7</w:t>
            </w:r>
          </w:p>
        </w:tc>
      </w:tr>
      <w:tr w:rsidR="00D866A7" w:rsidRPr="00C04D86" w:rsidTr="00DD4AC2">
        <w:trPr>
          <w:trHeight w:val="237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Южная Корея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7,3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8,0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85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Канада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3,0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3,6</w:t>
            </w:r>
          </w:p>
        </w:tc>
      </w:tr>
      <w:tr w:rsidR="00D866A7" w:rsidRPr="00C04D86" w:rsidTr="00DD4AC2">
        <w:trPr>
          <w:trHeight w:val="244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Китай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5,5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6,9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91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Италия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2,1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3,5</w:t>
            </w:r>
          </w:p>
        </w:tc>
      </w:tr>
      <w:tr w:rsidR="00D866A7" w:rsidRPr="00C04D86" w:rsidTr="00DD4AC2">
        <w:trPr>
          <w:trHeight w:val="256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Евросоюз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3,8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5,7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91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Франция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2,9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3,4</w:t>
            </w:r>
          </w:p>
        </w:tc>
      </w:tr>
      <w:tr w:rsidR="00D866A7" w:rsidRPr="00C04D86" w:rsidTr="00DD4AC2">
        <w:trPr>
          <w:trHeight w:val="262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Индия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4,1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5,6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96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Аргентина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2,0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3,3</w:t>
            </w:r>
          </w:p>
        </w:tc>
      </w:tr>
      <w:tr w:rsidR="00D866A7" w:rsidRPr="00C04D86" w:rsidTr="00DD4AC2">
        <w:trPr>
          <w:trHeight w:val="225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Япония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4,7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5,6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73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Россия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1,9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2,8</w:t>
            </w:r>
          </w:p>
        </w:tc>
      </w:tr>
      <w:tr w:rsidR="00D866A7" w:rsidRPr="00C04D86" w:rsidTr="00DD4AC2">
        <w:trPr>
          <w:trHeight w:val="250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США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4,7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5,4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73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ЮАР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1,9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2,5</w:t>
            </w:r>
          </w:p>
        </w:tc>
      </w:tr>
      <w:tr w:rsidR="00D866A7" w:rsidRPr="00C04D86" w:rsidTr="00DD4AC2">
        <w:trPr>
          <w:trHeight w:val="256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Мексика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2,5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4,2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91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Бразилия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2,2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2,4</w:t>
            </w:r>
          </w:p>
        </w:tc>
      </w:tr>
      <w:tr w:rsidR="00D866A7" w:rsidRPr="00C04D86" w:rsidTr="00DD4AC2">
        <w:trPr>
          <w:trHeight w:val="244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Германия 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3,0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4,0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79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Турция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1,7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2,3</w:t>
            </w:r>
          </w:p>
        </w:tc>
      </w:tr>
      <w:tr w:rsidR="00D866A7" w:rsidRPr="00C04D86" w:rsidTr="00DD4AC2">
        <w:trPr>
          <w:trHeight w:val="237"/>
        </w:trPr>
        <w:tc>
          <w:tcPr>
            <w:tcW w:w="2840" w:type="dxa"/>
            <w:shd w:val="clear" w:color="auto" w:fill="FFFFFF"/>
          </w:tcPr>
          <w:p w:rsidR="00D866A7" w:rsidRPr="00C04D86" w:rsidRDefault="00D866A7" w:rsidP="00C04D86">
            <w:pPr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Саудовская Аравия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2,2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D866A7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3,8</w:t>
            </w:r>
          </w:p>
        </w:tc>
        <w:tc>
          <w:tcPr>
            <w:tcW w:w="2126" w:type="dxa"/>
            <w:shd w:val="clear" w:color="auto" w:fill="FFFFFF"/>
          </w:tcPr>
          <w:p w:rsidR="00D866A7" w:rsidRPr="00C04D86" w:rsidRDefault="00D866A7" w:rsidP="00C04D86">
            <w:pPr>
              <w:tabs>
                <w:tab w:val="left" w:leader="dot" w:pos="1379"/>
              </w:tabs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 xml:space="preserve">Индонезия 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866A7" w:rsidRPr="00C04D86" w:rsidRDefault="007D3599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1,</w:t>
            </w:r>
            <w:r w:rsidR="00D866A7" w:rsidRPr="00C04D86">
              <w:rPr>
                <w:sz w:val="22"/>
                <w:szCs w:val="22"/>
              </w:rPr>
              <w:t>3</w:t>
            </w:r>
          </w:p>
        </w:tc>
        <w:tc>
          <w:tcPr>
            <w:tcW w:w="1013" w:type="dxa"/>
            <w:shd w:val="clear" w:color="auto" w:fill="FFFFFF"/>
            <w:vAlign w:val="center"/>
          </w:tcPr>
          <w:p w:rsidR="00D866A7" w:rsidRPr="00C04D86" w:rsidRDefault="007D3599" w:rsidP="00C04D86">
            <w:pPr>
              <w:jc w:val="center"/>
              <w:rPr>
                <w:sz w:val="22"/>
                <w:szCs w:val="22"/>
              </w:rPr>
            </w:pPr>
            <w:r w:rsidRPr="00C04D86">
              <w:rPr>
                <w:sz w:val="22"/>
                <w:szCs w:val="22"/>
              </w:rPr>
              <w:t>1,</w:t>
            </w:r>
            <w:r w:rsidR="00D866A7" w:rsidRPr="00C04D86">
              <w:rPr>
                <w:sz w:val="22"/>
                <w:szCs w:val="22"/>
              </w:rPr>
              <w:t>5</w:t>
            </w:r>
          </w:p>
        </w:tc>
      </w:tr>
    </w:tbl>
    <w:p w:rsidR="0035310B" w:rsidRPr="00C04D86" w:rsidRDefault="00D17FB0" w:rsidP="00C04D86">
      <w:pPr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Источник: </w:t>
      </w:r>
      <w:proofErr w:type="spellStart"/>
      <w:r w:rsidRPr="00C04D86">
        <w:rPr>
          <w:sz w:val="22"/>
          <w:szCs w:val="22"/>
        </w:rPr>
        <w:t>Колодняя</w:t>
      </w:r>
      <w:proofErr w:type="spellEnd"/>
      <w:r w:rsidRPr="00C04D86">
        <w:rPr>
          <w:sz w:val="22"/>
          <w:szCs w:val="22"/>
        </w:rPr>
        <w:t xml:space="preserve"> Г. –«Цифровая экономика: особенности развития в России» // Экономист, 2018, № 4</w:t>
      </w:r>
    </w:p>
    <w:p w:rsidR="00845B5E" w:rsidRPr="00C04D86" w:rsidRDefault="00845B5E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  <w:lang w:val="ru-RU"/>
        </w:rPr>
      </w:pPr>
    </w:p>
    <w:p w:rsidR="007073FD" w:rsidRPr="00C04D86" w:rsidRDefault="007073FD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>Несмотря на весьма низкие знамения показателя, иллюстрирующего уро</w:t>
      </w:r>
      <w:r w:rsidRPr="00C04D86">
        <w:rPr>
          <w:sz w:val="22"/>
          <w:szCs w:val="22"/>
        </w:rPr>
        <w:softHyphen/>
        <w:t>вень развития цифровой экономики в России по сравнению со странами-лиде</w:t>
      </w:r>
      <w:r w:rsidRPr="00C04D86">
        <w:rPr>
          <w:sz w:val="22"/>
          <w:szCs w:val="22"/>
        </w:rPr>
        <w:softHyphen/>
        <w:t>рами, необходимо отметить, что наша страна движется в сторону все большей «</w:t>
      </w:r>
      <w:proofErr w:type="spellStart"/>
      <w:r w:rsidRPr="00C04D86">
        <w:rPr>
          <w:sz w:val="22"/>
          <w:szCs w:val="22"/>
        </w:rPr>
        <w:t>цифров</w:t>
      </w:r>
      <w:proofErr w:type="spellEnd"/>
      <w:r w:rsidRPr="00C04D86">
        <w:rPr>
          <w:sz w:val="22"/>
          <w:szCs w:val="22"/>
          <w:lang w:val="ru-RU"/>
        </w:rPr>
        <w:t>и</w:t>
      </w:r>
      <w:proofErr w:type="spellStart"/>
      <w:r w:rsidRPr="00C04D86">
        <w:rPr>
          <w:sz w:val="22"/>
          <w:szCs w:val="22"/>
        </w:rPr>
        <w:t>зации</w:t>
      </w:r>
      <w:proofErr w:type="spellEnd"/>
      <w:r w:rsidRPr="00C04D86">
        <w:rPr>
          <w:sz w:val="22"/>
          <w:szCs w:val="22"/>
        </w:rPr>
        <w:t xml:space="preserve">» социально-экономических процессов. Данные органов государственной статистики РФ позволяют утверждать, что удельный вес организаций, использующих информационные системы управления на производстве за период с 2010 по 2016 </w:t>
      </w:r>
      <w:r w:rsidR="00C04D86">
        <w:rPr>
          <w:sz w:val="22"/>
          <w:szCs w:val="22"/>
        </w:rPr>
        <w:t>гг.  увеличился с 25,7 до 30,8%</w:t>
      </w:r>
      <w:r w:rsidR="00C04D86">
        <w:rPr>
          <w:sz w:val="22"/>
          <w:szCs w:val="22"/>
          <w:lang w:val="ru-RU"/>
        </w:rPr>
        <w:t xml:space="preserve">. </w:t>
      </w:r>
      <w:r w:rsidRPr="00C04D86">
        <w:rPr>
          <w:sz w:val="22"/>
          <w:szCs w:val="22"/>
        </w:rPr>
        <w:t>Это увеличение во многом обусловлено ростом количества организаций, использующих информационные системы, автоматизирующие процессы учета, планирования и контроля (CRN, ERP, SCM – системы). Отметим, что за рассматриваемый период доля организаций внедряющие системы управления автоматизированным производством, отдельных технических средств и технологических процессов сократилась и в 2016 г. составляла 15%.</w:t>
      </w:r>
    </w:p>
    <w:p w:rsidR="007073FD" w:rsidRPr="00C04D86" w:rsidRDefault="007073FD" w:rsidP="00C04D86">
      <w:pPr>
        <w:ind w:firstLine="709"/>
        <w:contextualSpacing/>
        <w:jc w:val="both"/>
        <w:rPr>
          <w:sz w:val="22"/>
          <w:szCs w:val="22"/>
        </w:rPr>
      </w:pPr>
      <w:r w:rsidRPr="00C04D86">
        <w:rPr>
          <w:sz w:val="22"/>
          <w:szCs w:val="22"/>
        </w:rPr>
        <w:t>Отметим, что большинство организаций, использовавших информационных системы управления на предприятиях в 2014 г. функционировали в отрасли связи (95,4%), химическом производстве (87,2%), производстве электрооборудования (79,6%) и металлургическом производстве (77,0%). Наименее всего автоматизированные системы управления использовались в строительстве, здравоохранении и государственном управлении.</w:t>
      </w:r>
      <w:r w:rsidR="00C04D86">
        <w:rPr>
          <w:sz w:val="22"/>
          <w:szCs w:val="22"/>
        </w:rPr>
        <w:t xml:space="preserve"> </w:t>
      </w:r>
      <w:r w:rsidRPr="00C04D86">
        <w:rPr>
          <w:sz w:val="22"/>
          <w:szCs w:val="22"/>
        </w:rPr>
        <w:t>Рассматривая использование информационных системы управления в региональном разрезе (по федеральным округам РФ), можно констатировать, что использование данных систем происходит преимущественно в крупных промышленных и научных центрах (Уральский ФО, Центральный ФО, Северо-Западный ФО). В данных регионах доля организаций, использующих информационные системы управления на производстве, варьируется от 33 до 58% (табл.</w:t>
      </w:r>
      <w:proofErr w:type="gramStart"/>
      <w:r w:rsidRPr="00C04D86">
        <w:rPr>
          <w:sz w:val="22"/>
          <w:szCs w:val="22"/>
        </w:rPr>
        <w:t xml:space="preserve"> )</w:t>
      </w:r>
      <w:proofErr w:type="gramEnd"/>
      <w:r w:rsidRPr="00C04D86">
        <w:rPr>
          <w:sz w:val="22"/>
          <w:szCs w:val="22"/>
        </w:rPr>
        <w:t>. В целом по России данный показатель составляет чуть выше 30% .</w:t>
      </w:r>
    </w:p>
    <w:p w:rsidR="007073FD" w:rsidRPr="00C04D86" w:rsidRDefault="007073FD" w:rsidP="00C04D86">
      <w:pPr>
        <w:ind w:firstLine="709"/>
        <w:contextualSpacing/>
        <w:jc w:val="both"/>
        <w:rPr>
          <w:sz w:val="22"/>
          <w:szCs w:val="22"/>
        </w:rPr>
      </w:pPr>
      <w:r w:rsidRPr="00C04D86">
        <w:rPr>
          <w:sz w:val="22"/>
          <w:szCs w:val="22"/>
        </w:rPr>
        <w:t>Среди субъектов РФ лидерами по использованию автоматизированных систем управления на предприятиях являются г. Москва (52,0%), Ханты-Мансийский автономный округ (49,1%), г. Санкт-Петербург (47,7</w:t>
      </w:r>
      <w:r w:rsidR="00C04D86">
        <w:rPr>
          <w:sz w:val="22"/>
          <w:szCs w:val="22"/>
        </w:rPr>
        <w:t>%).</w:t>
      </w:r>
    </w:p>
    <w:p w:rsidR="007073FD" w:rsidRPr="00C04D86" w:rsidRDefault="007073FD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</w:rPr>
      </w:pPr>
      <w:proofErr w:type="gramStart"/>
      <w:r w:rsidRPr="00C04D86">
        <w:rPr>
          <w:sz w:val="22"/>
          <w:szCs w:val="22"/>
        </w:rPr>
        <w:t>В последние годы в РФ принят ряд актов, заложивших основы для формирования цифровой экономики, а именно Федеральная целевая программа «Электронная Россия (2002–2010 годы)» (утверждена Постановлением Правительства Российской Федерации от 28 января 2002 г. № 65), Стратегия развития информационного общества в Российской Федерации (от 7 февраля 2008 г. № Пр-212), Государственная программа «Информационное общество» на 2011–2020 годы (утверждена Постановлением от 15 апреля 2014</w:t>
      </w:r>
      <w:proofErr w:type="gramEnd"/>
      <w:r w:rsidRPr="00C04D86">
        <w:rPr>
          <w:sz w:val="22"/>
          <w:szCs w:val="22"/>
        </w:rPr>
        <w:t xml:space="preserve"> года № 313), Концепция региональной </w:t>
      </w:r>
      <w:r w:rsidRPr="00C04D86">
        <w:rPr>
          <w:sz w:val="22"/>
          <w:szCs w:val="22"/>
        </w:rPr>
        <w:lastRenderedPageBreak/>
        <w:t xml:space="preserve">информатизации (утверждена Распоряжением Правительства РФ от 29 декабря 2014 года № 2769-р). </w:t>
      </w:r>
    </w:p>
    <w:p w:rsidR="007073FD" w:rsidRPr="00C04D86" w:rsidRDefault="007073FD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В 2016 году АНО «Институт развития Интернета» разработал Стратегию развития российского сегмента информационно-коммуникационной сети Интернет и связанных с ней отраслей экономики. </w:t>
      </w:r>
    </w:p>
    <w:p w:rsidR="007073FD" w:rsidRPr="00C04D86" w:rsidRDefault="007073FD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 xml:space="preserve">В Российской Федерации перевод национальной промышленности на цифровую технологическую платформу призвана осуществить программа «Цифровая экономика Российской Федерации» (Распоряжение Правительства Российской Федерации от 28 июля 2017 г. № 1632-р), целью которой является системное развитие и внедрение цифровых технологий во всех областях жизни: в экономике, предпринимательстве, социальной деятельности и в </w:t>
      </w:r>
      <w:proofErr w:type="spellStart"/>
      <w:r w:rsidRPr="00C04D86">
        <w:rPr>
          <w:sz w:val="22"/>
          <w:szCs w:val="22"/>
        </w:rPr>
        <w:t>госуправлении</w:t>
      </w:r>
      <w:proofErr w:type="spellEnd"/>
      <w:r w:rsidRPr="00C04D86">
        <w:rPr>
          <w:sz w:val="22"/>
          <w:szCs w:val="22"/>
        </w:rPr>
        <w:t>.  Необходимость в принятии данного доку</w:t>
      </w:r>
      <w:r w:rsidRPr="00C04D86">
        <w:rPr>
          <w:sz w:val="22"/>
          <w:szCs w:val="22"/>
        </w:rPr>
        <w:softHyphen/>
        <w:t>мента была вызвана, с одной стороны, повсеместно происходящими процесса</w:t>
      </w:r>
      <w:r w:rsidRPr="00C04D86">
        <w:rPr>
          <w:sz w:val="22"/>
          <w:szCs w:val="22"/>
        </w:rPr>
        <w:softHyphen/>
        <w:t>ми «</w:t>
      </w:r>
      <w:proofErr w:type="spellStart"/>
      <w:r w:rsidRPr="00C04D86">
        <w:rPr>
          <w:sz w:val="22"/>
          <w:szCs w:val="22"/>
        </w:rPr>
        <w:t>цифровнзации</w:t>
      </w:r>
      <w:proofErr w:type="spellEnd"/>
      <w:r w:rsidRPr="00C04D86">
        <w:rPr>
          <w:sz w:val="22"/>
          <w:szCs w:val="22"/>
        </w:rPr>
        <w:t>» отечественной экономики, с другой - стремлением не</w:t>
      </w:r>
      <w:r w:rsidRPr="00C04D86">
        <w:rPr>
          <w:sz w:val="22"/>
          <w:szCs w:val="22"/>
        </w:rPr>
        <w:softHyphen/>
        <w:t xml:space="preserve">сколько ускорить происходящие процессы, а также придать им некоторую </w:t>
      </w:r>
      <w:proofErr w:type="spellStart"/>
      <w:r w:rsidRPr="00C04D86">
        <w:rPr>
          <w:sz w:val="22"/>
          <w:szCs w:val="22"/>
        </w:rPr>
        <w:t>упорядочснность</w:t>
      </w:r>
      <w:proofErr w:type="spellEnd"/>
      <w:r w:rsidRPr="00C04D86">
        <w:rPr>
          <w:sz w:val="22"/>
          <w:szCs w:val="22"/>
        </w:rPr>
        <w:t>. Реализация программы по развитию цифровой экономики пре</w:t>
      </w:r>
      <w:proofErr w:type="gramStart"/>
      <w:r w:rsidRPr="00C04D86">
        <w:rPr>
          <w:sz w:val="22"/>
          <w:szCs w:val="22"/>
        </w:rPr>
        <w:t>д-</w:t>
      </w:r>
      <w:proofErr w:type="gramEnd"/>
      <w:r w:rsidRPr="00C04D86">
        <w:rPr>
          <w:sz w:val="22"/>
          <w:szCs w:val="22"/>
        </w:rPr>
        <w:t xml:space="preserve"> полагает утверждение правительством в течение каждых трех лет операцион</w:t>
      </w:r>
      <w:r w:rsidRPr="00C04D86">
        <w:rPr>
          <w:sz w:val="22"/>
          <w:szCs w:val="22"/>
        </w:rPr>
        <w:softHyphen/>
        <w:t>ного плана с регулярной актуализацией перечня мероприятий, представленных в программе.</w:t>
      </w:r>
    </w:p>
    <w:p w:rsidR="007073FD" w:rsidRPr="00C04D86" w:rsidRDefault="007073FD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  <w:lang w:val="ru-RU"/>
        </w:rPr>
      </w:pPr>
      <w:r w:rsidRPr="00C04D86">
        <w:rPr>
          <w:sz w:val="22"/>
          <w:szCs w:val="22"/>
        </w:rPr>
        <w:t>В программе «Цифровая экономика Российской Федерации» делается ак</w:t>
      </w:r>
      <w:r w:rsidRPr="00C04D86">
        <w:rPr>
          <w:sz w:val="22"/>
          <w:szCs w:val="22"/>
        </w:rPr>
        <w:softHyphen/>
        <w:t>цент на том</w:t>
      </w:r>
      <w:r w:rsidRPr="00C04D86">
        <w:rPr>
          <w:sz w:val="22"/>
          <w:szCs w:val="22"/>
          <w:lang w:val="ru-RU"/>
        </w:rPr>
        <w:t>,</w:t>
      </w:r>
      <w:r w:rsidRPr="00C04D86">
        <w:rPr>
          <w:sz w:val="22"/>
          <w:szCs w:val="22"/>
        </w:rPr>
        <w:t xml:space="preserve"> что ключевым фактором производства в цифровой экономике яв</w:t>
      </w:r>
      <w:r w:rsidRPr="00C04D86">
        <w:rPr>
          <w:sz w:val="22"/>
          <w:szCs w:val="22"/>
        </w:rPr>
        <w:softHyphen/>
        <w:t>ляются данные, представленные в цифровой форме. Эти данные представляют собой некую новую ресурсную базу, анализ которой позволяет принимать бо</w:t>
      </w:r>
      <w:r w:rsidRPr="00C04D86">
        <w:rPr>
          <w:sz w:val="22"/>
          <w:szCs w:val="22"/>
        </w:rPr>
        <w:softHyphen/>
        <w:t>лее эффективные решения не только в производстве, но и в различных сферах народного хозяйства. Благодаря цифровой экономике осуществляется форми</w:t>
      </w:r>
      <w:r w:rsidRPr="00C04D86">
        <w:rPr>
          <w:sz w:val="22"/>
          <w:szCs w:val="22"/>
        </w:rPr>
        <w:softHyphen/>
        <w:t xml:space="preserve">рование </w:t>
      </w:r>
      <w:proofErr w:type="gramStart"/>
      <w:r w:rsidRPr="00C04D86">
        <w:rPr>
          <w:sz w:val="22"/>
          <w:szCs w:val="22"/>
        </w:rPr>
        <w:t>информационною</w:t>
      </w:r>
      <w:proofErr w:type="gramEnd"/>
      <w:r w:rsidRPr="00C04D86">
        <w:rPr>
          <w:sz w:val="22"/>
          <w:szCs w:val="22"/>
        </w:rPr>
        <w:t xml:space="preserve"> пространства с учетом потребностей граждан и об</w:t>
      </w:r>
      <w:r w:rsidRPr="00C04D86">
        <w:rPr>
          <w:sz w:val="22"/>
          <w:szCs w:val="22"/>
        </w:rPr>
        <w:softHyphen/>
        <w:t>щества в получении качественных и достоверных сведений, развитие инфор</w:t>
      </w:r>
      <w:r w:rsidRPr="00C04D86">
        <w:rPr>
          <w:sz w:val="22"/>
          <w:szCs w:val="22"/>
        </w:rPr>
        <w:softHyphen/>
        <w:t>мационной инфраструктуры страны, создание и применение российских ин</w:t>
      </w:r>
      <w:r w:rsidRPr="00C04D86">
        <w:rPr>
          <w:sz w:val="22"/>
          <w:szCs w:val="22"/>
        </w:rPr>
        <w:softHyphen/>
        <w:t>формационно-телекоммуникационных технологий, формирование новой тех</w:t>
      </w:r>
      <w:r w:rsidRPr="00C04D86">
        <w:rPr>
          <w:sz w:val="22"/>
          <w:szCs w:val="22"/>
        </w:rPr>
        <w:softHyphen/>
        <w:t>нологической основы для социальной и экономической сферы.</w:t>
      </w:r>
      <w:r w:rsid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 xml:space="preserve">Представленная в программе модель цифровой экономики включает три тесно взаимодействующих между собой уровня: рынки и отрасли экономики; платформы и </w:t>
      </w:r>
      <w:proofErr w:type="spellStart"/>
      <w:r w:rsidRPr="00C04D86">
        <w:rPr>
          <w:sz w:val="22"/>
          <w:szCs w:val="22"/>
        </w:rPr>
        <w:t>технологии</w:t>
      </w:r>
      <w:proofErr w:type="gramStart"/>
      <w:r w:rsidRPr="00C04D86">
        <w:rPr>
          <w:sz w:val="22"/>
          <w:szCs w:val="22"/>
        </w:rPr>
        <w:t>;с</w:t>
      </w:r>
      <w:proofErr w:type="gramEnd"/>
      <w:r w:rsidRPr="00C04D86">
        <w:rPr>
          <w:sz w:val="22"/>
          <w:szCs w:val="22"/>
        </w:rPr>
        <w:t>реда</w:t>
      </w:r>
      <w:proofErr w:type="spellEnd"/>
      <w:r w:rsidRPr="00C04D86">
        <w:rPr>
          <w:sz w:val="22"/>
          <w:szCs w:val="22"/>
        </w:rPr>
        <w:t>, создающая условия для развития платформ и технологий, а также служащая для эффективного взаимодействия субъектов рынка и отраслей эко</w:t>
      </w:r>
      <w:r w:rsidRPr="00C04D86">
        <w:rPr>
          <w:sz w:val="22"/>
          <w:szCs w:val="22"/>
        </w:rPr>
        <w:softHyphen/>
        <w:t>номики.</w:t>
      </w:r>
    </w:p>
    <w:p w:rsidR="007073FD" w:rsidRPr="00C04D86" w:rsidRDefault="007073FD" w:rsidP="00C04D86">
      <w:pPr>
        <w:pStyle w:val="4"/>
        <w:shd w:val="clear" w:color="auto" w:fill="auto"/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  <w:lang w:val="ru-RU"/>
        </w:rPr>
        <w:t xml:space="preserve">Развитие </w:t>
      </w:r>
      <w:r w:rsidRPr="00C04D86">
        <w:rPr>
          <w:sz w:val="22"/>
          <w:szCs w:val="22"/>
        </w:rPr>
        <w:t xml:space="preserve"> </w:t>
      </w:r>
      <w:r w:rsidRPr="00C04D86">
        <w:rPr>
          <w:sz w:val="22"/>
          <w:szCs w:val="22"/>
          <w:lang w:val="ru-RU"/>
        </w:rPr>
        <w:t>ц</w:t>
      </w:r>
      <w:proofErr w:type="spellStart"/>
      <w:r w:rsidRPr="00C04D86">
        <w:rPr>
          <w:sz w:val="22"/>
          <w:szCs w:val="22"/>
        </w:rPr>
        <w:t>ифров</w:t>
      </w:r>
      <w:proofErr w:type="spellEnd"/>
      <w:r w:rsidRPr="00C04D86">
        <w:rPr>
          <w:sz w:val="22"/>
          <w:szCs w:val="22"/>
          <w:lang w:val="ru-RU"/>
        </w:rPr>
        <w:t>ой</w:t>
      </w:r>
      <w:r w:rsidRPr="00C04D86">
        <w:rPr>
          <w:sz w:val="22"/>
          <w:szCs w:val="22"/>
        </w:rPr>
        <w:t xml:space="preserve"> экономик</w:t>
      </w:r>
      <w:r w:rsidRPr="00C04D86">
        <w:rPr>
          <w:sz w:val="22"/>
          <w:szCs w:val="22"/>
          <w:lang w:val="ru-RU"/>
        </w:rPr>
        <w:t>и в</w:t>
      </w:r>
      <w:r w:rsidRPr="00C04D86">
        <w:rPr>
          <w:sz w:val="22"/>
          <w:szCs w:val="22"/>
        </w:rPr>
        <w:t xml:space="preserve"> Российской Федерации» предусматривает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преимущественное развитие приоритетных восьми направлений: умный город;</w:t>
      </w:r>
      <w:r w:rsidRPr="00C04D86">
        <w:rPr>
          <w:sz w:val="22"/>
          <w:szCs w:val="22"/>
          <w:lang w:val="ru-RU"/>
        </w:rPr>
        <w:t xml:space="preserve"> </w:t>
      </w:r>
      <w:proofErr w:type="spellStart"/>
      <w:r w:rsidRPr="00C04D86">
        <w:rPr>
          <w:sz w:val="22"/>
          <w:szCs w:val="22"/>
        </w:rPr>
        <w:t>государетвенное</w:t>
      </w:r>
      <w:proofErr w:type="spellEnd"/>
      <w:r w:rsidRPr="00C04D86">
        <w:rPr>
          <w:sz w:val="22"/>
          <w:szCs w:val="22"/>
        </w:rPr>
        <w:t xml:space="preserve"> у</w:t>
      </w:r>
      <w:r w:rsidRPr="00C04D86">
        <w:rPr>
          <w:sz w:val="22"/>
          <w:szCs w:val="22"/>
          <w:lang w:val="ru-RU"/>
        </w:rPr>
        <w:t>п</w:t>
      </w:r>
      <w:proofErr w:type="spellStart"/>
      <w:r w:rsidRPr="00C04D86">
        <w:rPr>
          <w:sz w:val="22"/>
          <w:szCs w:val="22"/>
        </w:rPr>
        <w:t>равление</w:t>
      </w:r>
      <w:proofErr w:type="spellEnd"/>
      <w:r w:rsidRPr="00C04D86">
        <w:rPr>
          <w:sz w:val="22"/>
          <w:szCs w:val="22"/>
        </w:rPr>
        <w:t>; здравоохранение;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нормативное регулирование; цифровая инфраструктура; технологические заделы; кадры и образование; информационная безопасность.</w:t>
      </w:r>
    </w:p>
    <w:p w:rsidR="007073FD" w:rsidRPr="00C04D86" w:rsidRDefault="007073FD" w:rsidP="00C04D86">
      <w:pPr>
        <w:pStyle w:val="4"/>
        <w:shd w:val="clear" w:color="auto" w:fill="auto"/>
        <w:tabs>
          <w:tab w:val="left" w:pos="3686"/>
        </w:tabs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  <w:lang w:val="ru-RU"/>
        </w:rPr>
        <w:t>Ц</w:t>
      </w:r>
      <w:proofErr w:type="spellStart"/>
      <w:r w:rsidRPr="00C04D86">
        <w:rPr>
          <w:sz w:val="22"/>
          <w:szCs w:val="22"/>
        </w:rPr>
        <w:t>ифровая</w:t>
      </w:r>
      <w:proofErr w:type="spellEnd"/>
      <w:r w:rsidRPr="00C04D86">
        <w:rPr>
          <w:sz w:val="22"/>
          <w:szCs w:val="22"/>
        </w:rPr>
        <w:t xml:space="preserve"> экономика</w:t>
      </w:r>
      <w:r w:rsidRPr="00C04D86">
        <w:rPr>
          <w:sz w:val="22"/>
          <w:szCs w:val="22"/>
          <w:lang w:val="ru-RU"/>
        </w:rPr>
        <w:t xml:space="preserve"> в РФ</w:t>
      </w:r>
      <w:r w:rsidRPr="00C04D86">
        <w:rPr>
          <w:sz w:val="22"/>
          <w:szCs w:val="22"/>
        </w:rPr>
        <w:t xml:space="preserve"> рассматривается, в первую очередь, с позиции образования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новых рынков на базе использования ИКТ, что позволит укрепить рост российской экономики на основе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 xml:space="preserve">высокотехнологичных отраслей и отраслей, </w:t>
      </w:r>
      <w:proofErr w:type="spellStart"/>
      <w:r w:rsidRPr="00C04D86">
        <w:rPr>
          <w:sz w:val="22"/>
          <w:szCs w:val="22"/>
        </w:rPr>
        <w:t>задействующих</w:t>
      </w:r>
      <w:proofErr w:type="spellEnd"/>
      <w:r w:rsidRPr="00C04D86">
        <w:rPr>
          <w:sz w:val="22"/>
          <w:szCs w:val="22"/>
        </w:rPr>
        <w:t xml:space="preserve"> возможности использования ИКТ. Повышение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конкурентоспособности отечественных организаций-представителей новой цифровой экономики, по мнению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 xml:space="preserve">разработчиков стратегии, позволит увеличить долю </w:t>
      </w:r>
      <w:proofErr w:type="spellStart"/>
      <w:r w:rsidRPr="00C04D86">
        <w:rPr>
          <w:sz w:val="22"/>
          <w:szCs w:val="22"/>
        </w:rPr>
        <w:t>несырьевого</w:t>
      </w:r>
      <w:proofErr w:type="spellEnd"/>
      <w:r w:rsidRPr="00C04D86">
        <w:rPr>
          <w:sz w:val="22"/>
          <w:szCs w:val="22"/>
        </w:rPr>
        <w:t xml:space="preserve"> экспорта. Важной составляющей цифровой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экономики считается обеспечение защиты интересов граждан, организаций, а также национальной безопасности в сфере информации, передачи и обработки данных.</w:t>
      </w:r>
    </w:p>
    <w:p w:rsidR="007073FD" w:rsidRPr="00C04D86" w:rsidRDefault="007073FD" w:rsidP="00C04D86">
      <w:pPr>
        <w:pStyle w:val="4"/>
        <w:shd w:val="clear" w:color="auto" w:fill="auto"/>
        <w:tabs>
          <w:tab w:val="left" w:pos="3686"/>
        </w:tabs>
        <w:spacing w:line="240" w:lineRule="auto"/>
        <w:ind w:firstLine="709"/>
        <w:jc w:val="both"/>
        <w:rPr>
          <w:sz w:val="22"/>
          <w:szCs w:val="22"/>
        </w:rPr>
      </w:pPr>
      <w:proofErr w:type="gramStart"/>
      <w:r w:rsidRPr="00C04D86">
        <w:rPr>
          <w:sz w:val="22"/>
          <w:szCs w:val="22"/>
        </w:rPr>
        <w:t>Развитие цифровой экономики в Российской Федерации в соответствии с принятой в 2017 году программой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учитывает и дополняет цели национальной технологической инициативы (НТИ).</w:t>
      </w:r>
      <w:proofErr w:type="gramEnd"/>
      <w:r w:rsidRPr="00C04D86">
        <w:rPr>
          <w:sz w:val="22"/>
          <w:szCs w:val="22"/>
        </w:rPr>
        <w:t xml:space="preserve"> НТИ представляет собой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один из приоритетов государственной политики. Она служит определенной базой для выработки понимания и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долгосрочного прогнозирования развития передовых технологических решений для обеспечения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национальной безопасности, повышения качества жизни людей, развития отраслей нового технологического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уклада.</w:t>
      </w:r>
    </w:p>
    <w:p w:rsidR="007073FD" w:rsidRPr="00C04D86" w:rsidRDefault="007073FD" w:rsidP="00C04D86">
      <w:pPr>
        <w:pStyle w:val="4"/>
        <w:shd w:val="clear" w:color="auto" w:fill="auto"/>
        <w:tabs>
          <w:tab w:val="left" w:pos="3686"/>
        </w:tabs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t>Формирование НТИ осуществляется с привлечением широкого круга экспертов, ученых и практиков для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широкого обсуждения и выработки эффективных решений, связанных с дополнением действующих программ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научно-технологического развития и созданием новых отраслей и рынков сбыта отечественной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высокотехнологичной продукции. В рамках каждого направления НТИ создаются рабочие группы,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возглавляемые известными экспертами, предпринимателями и представителями профильных министерств.</w:t>
      </w:r>
      <w:r w:rsidR="00B8533D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НТИ учитывает развитие глобальных рынков в перспективе 15-20 лет в условиях продолжающейся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технологической (цифровой) революции. Основным приоритетом развития глобальных рынков, по мнению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разработчиков НТИ, будет конечный потребитель – человек.</w:t>
      </w:r>
    </w:p>
    <w:p w:rsidR="007073FD" w:rsidRPr="00C04D86" w:rsidRDefault="007073FD" w:rsidP="00B8533D">
      <w:pPr>
        <w:pStyle w:val="4"/>
        <w:shd w:val="clear" w:color="auto" w:fill="auto"/>
        <w:tabs>
          <w:tab w:val="left" w:pos="3686"/>
        </w:tabs>
        <w:spacing w:line="240" w:lineRule="auto"/>
        <w:ind w:firstLine="709"/>
        <w:jc w:val="both"/>
        <w:rPr>
          <w:sz w:val="22"/>
          <w:szCs w:val="22"/>
        </w:rPr>
      </w:pPr>
      <w:r w:rsidRPr="00C04D86">
        <w:rPr>
          <w:sz w:val="22"/>
          <w:szCs w:val="22"/>
        </w:rPr>
        <w:lastRenderedPageBreak/>
        <w:t>В рамках НТИ планируется реализовывать 10 сквозных приоритетных технологий, включая большие данные;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искусственный интеллект, системы распределенного реестра; квантовые технологии; новые и портативные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 xml:space="preserve">источники энергии; новые производственные технологии; </w:t>
      </w:r>
      <w:proofErr w:type="spellStart"/>
      <w:r w:rsidRPr="00C04D86">
        <w:rPr>
          <w:sz w:val="22"/>
          <w:szCs w:val="22"/>
        </w:rPr>
        <w:t>сенсорика</w:t>
      </w:r>
      <w:proofErr w:type="spellEnd"/>
      <w:r w:rsidRPr="00C04D86">
        <w:rPr>
          <w:sz w:val="22"/>
          <w:szCs w:val="22"/>
        </w:rPr>
        <w:t xml:space="preserve"> и компоненты робототехники; технологии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 xml:space="preserve">беспроводной связи; технологии управления свойствами биологических объектов; </w:t>
      </w:r>
      <w:proofErr w:type="spellStart"/>
      <w:r w:rsidRPr="00C04D86">
        <w:rPr>
          <w:sz w:val="22"/>
          <w:szCs w:val="22"/>
        </w:rPr>
        <w:t>нейротехнологии</w:t>
      </w:r>
      <w:proofErr w:type="spellEnd"/>
      <w:r w:rsidRPr="00C04D86">
        <w:rPr>
          <w:sz w:val="22"/>
          <w:szCs w:val="22"/>
        </w:rPr>
        <w:t>,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технологии виртуальной и дополненной реальности.</w:t>
      </w:r>
      <w:r w:rsidR="00B8533D">
        <w:rPr>
          <w:sz w:val="22"/>
          <w:szCs w:val="22"/>
          <w:lang w:val="ru-RU"/>
        </w:rPr>
        <w:t xml:space="preserve"> </w:t>
      </w:r>
      <w:proofErr w:type="gramStart"/>
      <w:r w:rsidRPr="00C04D86">
        <w:rPr>
          <w:sz w:val="22"/>
          <w:szCs w:val="22"/>
        </w:rPr>
        <w:t>В 2017-2020 годах на реализацию НТИ были запланированы следующие ассигнования из федерального</w:t>
      </w:r>
      <w:r w:rsidRPr="00C04D86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бюджета: в 2017 году – 2,0 млрд. руб.; в 2018 году – 2,4 млрд. руб.; в 2019 году – 1,8 млрд. руб.; в 2020 году –1,6 млрд. руб.</w:t>
      </w:r>
      <w:r w:rsidR="00B8533D">
        <w:rPr>
          <w:sz w:val="22"/>
          <w:szCs w:val="22"/>
          <w:lang w:val="ru-RU"/>
        </w:rPr>
        <w:t xml:space="preserve"> </w:t>
      </w:r>
      <w:r w:rsidRPr="00C04D86">
        <w:rPr>
          <w:sz w:val="22"/>
          <w:szCs w:val="22"/>
        </w:rPr>
        <w:t>При формировании стратегических инициатив, касающихся развития цифровой экономики, необходимо учитывать, что для повышения эффективности и создания технологической основы стандартизации и автоматизации новых рынков</w:t>
      </w:r>
      <w:proofErr w:type="gramEnd"/>
      <w:r w:rsidRPr="00C04D86">
        <w:rPr>
          <w:sz w:val="22"/>
          <w:szCs w:val="22"/>
        </w:rPr>
        <w:t>, они должны горизонтально пересекать все вертикальные отраслевые рынки России, новые перспективные рыночные сегменты и технологические стратегии.</w:t>
      </w:r>
    </w:p>
    <w:p w:rsidR="007073FD" w:rsidRPr="00C04D86" w:rsidRDefault="007073FD" w:rsidP="00C04D86">
      <w:pPr>
        <w:ind w:firstLine="709"/>
        <w:contextualSpacing/>
        <w:jc w:val="both"/>
        <w:rPr>
          <w:sz w:val="22"/>
          <w:szCs w:val="22"/>
        </w:rPr>
      </w:pPr>
      <w:r w:rsidRPr="00C04D86">
        <w:rPr>
          <w:sz w:val="22"/>
          <w:szCs w:val="22"/>
        </w:rPr>
        <w:t>В настоящее время на государственном уровне и на уровне отраслевых ассоциаций разрабатываются различные стратегии на краткосрочную и среднесрочную перспективы: промышленности, электроники, информационных технологий и другие, которые будут тесно связаны с развитием цифровой экономикой. Основными барьерами на пути становления цифровой экономики являются:</w:t>
      </w:r>
    </w:p>
    <w:p w:rsidR="007073FD" w:rsidRPr="00C04D86" w:rsidRDefault="007073FD" w:rsidP="00C04D86">
      <w:pPr>
        <w:pStyle w:val="a9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</w:rPr>
        <w:t>Зарегулированность</w:t>
      </w:r>
      <w:proofErr w:type="spellEnd"/>
      <w:r w:rsidRPr="00C04D86">
        <w:rPr>
          <w:rFonts w:ascii="Times New Roman" w:hAnsi="Times New Roman" w:cs="Times New Roman"/>
        </w:rPr>
        <w:t xml:space="preserve"> бизнеса</w:t>
      </w:r>
      <w:r w:rsidR="00F975A7" w:rsidRPr="00C04D86">
        <w:rPr>
          <w:rFonts w:ascii="Times New Roman" w:hAnsi="Times New Roman" w:cs="Times New Roman"/>
        </w:rPr>
        <w:t>.</w:t>
      </w:r>
    </w:p>
    <w:p w:rsidR="007073FD" w:rsidRPr="00C04D86" w:rsidRDefault="007073FD" w:rsidP="00C04D86">
      <w:pPr>
        <w:pStyle w:val="a9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Моногорода</w:t>
      </w:r>
      <w:r w:rsidR="00F975A7" w:rsidRPr="00C04D86">
        <w:rPr>
          <w:rFonts w:ascii="Times New Roman" w:hAnsi="Times New Roman" w:cs="Times New Roman"/>
        </w:rPr>
        <w:t>.</w:t>
      </w:r>
    </w:p>
    <w:p w:rsidR="007073FD" w:rsidRPr="00C04D86" w:rsidRDefault="007073FD" w:rsidP="00C04D86">
      <w:pPr>
        <w:pStyle w:val="a9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Оборонно-промышленный комплекс</w:t>
      </w:r>
      <w:r w:rsidR="00F975A7" w:rsidRPr="00C04D86">
        <w:rPr>
          <w:rFonts w:ascii="Times New Roman" w:hAnsi="Times New Roman" w:cs="Times New Roman"/>
        </w:rPr>
        <w:t>.</w:t>
      </w:r>
    </w:p>
    <w:p w:rsidR="007073FD" w:rsidRPr="00C04D86" w:rsidRDefault="007073FD" w:rsidP="00C04D86">
      <w:pPr>
        <w:pStyle w:val="a9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Отсутствие доступа к базовым инфраструктурным объектам</w:t>
      </w:r>
      <w:r w:rsidR="00F975A7" w:rsidRPr="00C04D86">
        <w:rPr>
          <w:rFonts w:ascii="Times New Roman" w:hAnsi="Times New Roman" w:cs="Times New Roman"/>
        </w:rPr>
        <w:t>.</w:t>
      </w:r>
    </w:p>
    <w:p w:rsidR="007073FD" w:rsidRPr="00C04D86" w:rsidRDefault="007073FD" w:rsidP="00C04D86">
      <w:pPr>
        <w:pStyle w:val="a9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Дороговизна элементарной базы</w:t>
      </w:r>
      <w:r w:rsidR="00F975A7" w:rsidRPr="00C04D86">
        <w:rPr>
          <w:rFonts w:ascii="Times New Roman" w:hAnsi="Times New Roman" w:cs="Times New Roman"/>
        </w:rPr>
        <w:t>.</w:t>
      </w:r>
    </w:p>
    <w:p w:rsidR="007073FD" w:rsidRPr="00C04D86" w:rsidRDefault="007073FD" w:rsidP="00C04D86">
      <w:pPr>
        <w:pStyle w:val="a9"/>
        <w:numPr>
          <w:ilvl w:val="0"/>
          <w:numId w:val="19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Дефицит частного ресурса</w:t>
      </w:r>
      <w:r w:rsidR="00F975A7" w:rsidRPr="00C04D86">
        <w:rPr>
          <w:rFonts w:ascii="Times New Roman" w:hAnsi="Times New Roman" w:cs="Times New Roman"/>
        </w:rPr>
        <w:t>.</w:t>
      </w:r>
    </w:p>
    <w:p w:rsidR="007073FD" w:rsidRPr="00C04D86" w:rsidRDefault="007073FD" w:rsidP="00B8533D">
      <w:pPr>
        <w:ind w:firstLine="709"/>
        <w:jc w:val="both"/>
        <w:rPr>
          <w:sz w:val="22"/>
          <w:szCs w:val="22"/>
        </w:rPr>
      </w:pPr>
      <w:r w:rsidRPr="00C04D86">
        <w:rPr>
          <w:rFonts w:eastAsia="Calibri"/>
          <w:sz w:val="22"/>
          <w:szCs w:val="22"/>
        </w:rPr>
        <w:t>Для развития цифровой экономики в России необходимо создание информационно-телекоммуникационной инфраструктуры и системы комплексов аппаратно-программных средств, обеспечивающих технологическую возможность применения решений, также необходимо проведение мероприятий по совершенствованию нормативной правовой и нормативной технической документации, разработке необходимых стандартов, кадрового и информационного обеспечения.</w:t>
      </w:r>
      <w:r w:rsidR="00B8533D">
        <w:rPr>
          <w:rFonts w:eastAsia="Calibri"/>
          <w:sz w:val="22"/>
          <w:szCs w:val="22"/>
        </w:rPr>
        <w:t xml:space="preserve"> </w:t>
      </w:r>
      <w:r w:rsidRPr="00C04D86">
        <w:rPr>
          <w:sz w:val="22"/>
          <w:szCs w:val="22"/>
        </w:rPr>
        <w:t xml:space="preserve">Стратегия развития </w:t>
      </w:r>
      <w:r w:rsidRPr="00C04D86">
        <w:rPr>
          <w:rFonts w:eastAsia="Calibri"/>
          <w:sz w:val="22"/>
          <w:szCs w:val="22"/>
        </w:rPr>
        <w:t xml:space="preserve">цифровой экономики </w:t>
      </w:r>
      <w:r w:rsidRPr="00C04D86">
        <w:rPr>
          <w:sz w:val="22"/>
          <w:szCs w:val="22"/>
        </w:rPr>
        <w:t>в РФ также должна решать конкретные задачи развития российской экономики, используя сильные конкурентные преимущества российского бизнеса и рыночные возможности.</w:t>
      </w:r>
    </w:p>
    <w:p w:rsidR="007073FD" w:rsidRPr="00C04D86" w:rsidRDefault="007073FD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 xml:space="preserve">Развитие </w:t>
      </w:r>
      <w:r w:rsidRPr="00C04D86">
        <w:rPr>
          <w:sz w:val="22"/>
          <w:szCs w:val="22"/>
        </w:rPr>
        <w:t xml:space="preserve">цифровой и интеллектуальной </w:t>
      </w:r>
      <w:r w:rsidRPr="00C04D86">
        <w:rPr>
          <w:color w:val="000000"/>
          <w:sz w:val="22"/>
          <w:szCs w:val="22"/>
        </w:rPr>
        <w:t xml:space="preserve">экономики – это многофакторный процесс. На уровне бизнеса он подразделяется на внедрение компаниями-потребителями </w:t>
      </w:r>
      <w:proofErr w:type="gramStart"/>
      <w:r w:rsidRPr="00C04D86">
        <w:rPr>
          <w:color w:val="000000"/>
          <w:sz w:val="22"/>
          <w:szCs w:val="22"/>
        </w:rPr>
        <w:t>Интернет-технологий</w:t>
      </w:r>
      <w:proofErr w:type="gramEnd"/>
      <w:r w:rsidRPr="00C04D86">
        <w:rPr>
          <w:color w:val="000000"/>
          <w:sz w:val="22"/>
          <w:szCs w:val="22"/>
        </w:rPr>
        <w:t xml:space="preserve"> и решений в различных секторах экономики, процесс, который также можно назвать «</w:t>
      </w:r>
      <w:proofErr w:type="spellStart"/>
      <w:r w:rsidRPr="00C04D86">
        <w:rPr>
          <w:color w:val="000000"/>
          <w:sz w:val="22"/>
          <w:szCs w:val="22"/>
        </w:rPr>
        <w:t>интернитизацией</w:t>
      </w:r>
      <w:proofErr w:type="spellEnd"/>
      <w:r w:rsidRPr="00C04D86">
        <w:rPr>
          <w:color w:val="000000"/>
          <w:sz w:val="22"/>
          <w:szCs w:val="22"/>
        </w:rPr>
        <w:t>» экономики, которая должна повлечь за собой рост эффективности различных отраслей экономики, изменение бизнес-процессов и трансформацию их деятельности. На уровне государства это должно привести к росту экономики, появлению новых рабочих мест, росту доходов бюджета, которые можно направить далее как на социальный сектор, так и на дальнейшую модернизацию и развитие экономики.</w:t>
      </w:r>
    </w:p>
    <w:p w:rsidR="007073FD" w:rsidRPr="00C04D86" w:rsidRDefault="007073FD" w:rsidP="00C04D86">
      <w:pPr>
        <w:ind w:firstLine="709"/>
        <w:jc w:val="both"/>
        <w:rPr>
          <w:color w:val="000000"/>
          <w:sz w:val="22"/>
          <w:szCs w:val="22"/>
        </w:rPr>
      </w:pPr>
      <w:r w:rsidRPr="00C04D86">
        <w:rPr>
          <w:rFonts w:eastAsia="Calibri"/>
          <w:sz w:val="22"/>
          <w:szCs w:val="22"/>
          <w:lang w:eastAsia="en-US"/>
        </w:rPr>
        <w:t xml:space="preserve">Таким образом, смена парадигмы глобального экономического развития, переход к  очередному технологическому укладу, кардинальная смена организации промышленного производства (промышленная революция) приводит к формированию новой экономики, которая открывает новые направления экономического роста, повышает экономическую эффективность производства и расширяет возможности потребления, создавая новые сферы экономической деятельности. </w:t>
      </w:r>
      <w:proofErr w:type="gramStart"/>
      <w:r w:rsidRPr="00C04D86">
        <w:rPr>
          <w:rFonts w:eastAsia="Calibri"/>
          <w:sz w:val="22"/>
          <w:szCs w:val="22"/>
          <w:lang w:eastAsia="en-US"/>
        </w:rPr>
        <w:t>Экономика, основанная на знаниях и интеллектуальных возможностей человечества</w:t>
      </w:r>
      <w:proofErr w:type="gramEnd"/>
      <w:r w:rsidRPr="00C04D86">
        <w:rPr>
          <w:rFonts w:eastAsia="Calibri"/>
          <w:sz w:val="22"/>
          <w:szCs w:val="22"/>
          <w:lang w:eastAsia="en-US"/>
        </w:rPr>
        <w:t xml:space="preserve"> будет обеспечиваться на основе новых цифровых технологий, становление которых будет определять глобальное экономическое развитие в ближайшие два-три десятилетия. </w:t>
      </w:r>
      <w:r w:rsidRPr="00C04D86">
        <w:rPr>
          <w:color w:val="000000"/>
          <w:sz w:val="22"/>
          <w:szCs w:val="22"/>
        </w:rPr>
        <w:t xml:space="preserve">Это обусловливает крайне высокую актуальность в России переориентации экономики на новую модель развития. Ее основу составляют </w:t>
      </w:r>
      <w:proofErr w:type="spellStart"/>
      <w:r w:rsidRPr="00C04D86">
        <w:rPr>
          <w:color w:val="000000"/>
          <w:sz w:val="22"/>
          <w:szCs w:val="22"/>
        </w:rPr>
        <w:t>цифровизация</w:t>
      </w:r>
      <w:proofErr w:type="spellEnd"/>
      <w:r w:rsidRPr="00C04D86">
        <w:rPr>
          <w:color w:val="000000"/>
          <w:sz w:val="22"/>
          <w:szCs w:val="22"/>
        </w:rPr>
        <w:t xml:space="preserve"> и </w:t>
      </w:r>
      <w:proofErr w:type="spellStart"/>
      <w:r w:rsidRPr="00C04D86">
        <w:rPr>
          <w:color w:val="000000"/>
          <w:sz w:val="22"/>
          <w:szCs w:val="22"/>
        </w:rPr>
        <w:t>киберофикация</w:t>
      </w:r>
      <w:proofErr w:type="spellEnd"/>
      <w:r w:rsidRPr="00C04D86">
        <w:rPr>
          <w:color w:val="000000"/>
          <w:sz w:val="22"/>
          <w:szCs w:val="22"/>
        </w:rPr>
        <w:t xml:space="preserve"> промышленности. </w:t>
      </w:r>
    </w:p>
    <w:p w:rsidR="007073FD" w:rsidRPr="00C04D86" w:rsidRDefault="007073FD" w:rsidP="00C04D86">
      <w:pPr>
        <w:ind w:firstLine="709"/>
        <w:jc w:val="both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>В настоящее время РФ находится лишь в начале пути по осмыслению сущности этой концепции. Зарубежный опыт позволяет утверждать, что страны, которые относят</w:t>
      </w:r>
      <w:r w:rsidRPr="00C04D86">
        <w:rPr>
          <w:color w:val="000000"/>
          <w:sz w:val="22"/>
          <w:szCs w:val="22"/>
        </w:rPr>
        <w:softHyphen/>
        <w:t>ся к ведущим мировым экспортерам высокотехнологичной продукции (США, Германия, Япония, Франция, Китай и ряд других) приступили к разработке концепций стандартизации и системы стандартов в области цифровой экономики.</w:t>
      </w:r>
    </w:p>
    <w:p w:rsidR="007073FD" w:rsidRPr="00C04D86" w:rsidRDefault="007073FD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t>Поэтому на повестку дня выходит задача формирования государственных стратегий в области развития цифровой экономики. Однако это требует более активных действий со стороны государственных органов власти.</w:t>
      </w:r>
    </w:p>
    <w:p w:rsidR="007073FD" w:rsidRPr="00C04D86" w:rsidRDefault="00233E7C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  <w:r w:rsidRPr="00C04D86">
        <w:rPr>
          <w:color w:val="000000"/>
          <w:sz w:val="22"/>
          <w:szCs w:val="22"/>
        </w:rPr>
        <w:lastRenderedPageBreak/>
        <w:t xml:space="preserve">Дальнейшими этапами исследования, на наш взгляд, должны стать 1) разработка и апробация методического инструментария комплексной оценки уровня научно-технологического развития производственного сектора экономики, определение функциональных возможностей повышения его качественных характеристик и степени готовности его развития </w:t>
      </w:r>
      <w:r w:rsidR="00845B5E" w:rsidRPr="00C04D86">
        <w:rPr>
          <w:color w:val="000000"/>
          <w:sz w:val="22"/>
          <w:szCs w:val="22"/>
        </w:rPr>
        <w:t>в условиях перехода к цифровой экономике</w:t>
      </w:r>
      <w:r w:rsidR="00766986" w:rsidRPr="00C04D86">
        <w:rPr>
          <w:color w:val="000000"/>
          <w:sz w:val="22"/>
          <w:szCs w:val="22"/>
        </w:rPr>
        <w:t xml:space="preserve">; </w:t>
      </w:r>
      <w:r w:rsidR="00845B5E" w:rsidRPr="00C04D86">
        <w:rPr>
          <w:sz w:val="22"/>
          <w:szCs w:val="22"/>
        </w:rPr>
        <w:t>2)</w:t>
      </w:r>
      <w:r w:rsidR="00766986" w:rsidRPr="00C04D86">
        <w:rPr>
          <w:sz w:val="22"/>
          <w:szCs w:val="22"/>
        </w:rPr>
        <w:t xml:space="preserve"> о</w:t>
      </w:r>
      <w:r w:rsidR="00845B5E" w:rsidRPr="00C04D86">
        <w:rPr>
          <w:sz w:val="22"/>
          <w:szCs w:val="22"/>
        </w:rPr>
        <w:t>пределение эффекта влияния цифровых технологий на промышленный сектор, определение направлений его трансформации, анализ роли информационно-коммуникационных технологий в обеспечении устойчивого развития производства и нового каче</w:t>
      </w:r>
      <w:r w:rsidR="007073FD" w:rsidRPr="00C04D86">
        <w:rPr>
          <w:sz w:val="22"/>
          <w:szCs w:val="22"/>
        </w:rPr>
        <w:t>ства роста российской экономики; 3)о</w:t>
      </w:r>
      <w:r w:rsidR="007073FD" w:rsidRPr="00C04D86">
        <w:rPr>
          <w:color w:val="000000"/>
          <w:sz w:val="22"/>
          <w:szCs w:val="22"/>
        </w:rPr>
        <w:t xml:space="preserve">пределение возможностей повышения производительности труда и оптимизации бизнес-процессов предприятий в различных рыночных сегментах, за счет интеграции информационных технологий и производственных систем; 4) разработка и апробация математической модели роста динамики показателей финансово-хозяйственной деятельности промышленных предприятий при внедрении на них цифровых и информационных технологий; 5) разработка </w:t>
      </w:r>
      <w:proofErr w:type="gramStart"/>
      <w:r w:rsidR="007073FD" w:rsidRPr="00C04D86">
        <w:rPr>
          <w:color w:val="000000"/>
          <w:sz w:val="22"/>
          <w:szCs w:val="22"/>
        </w:rPr>
        <w:t>механизма регулирования процессов инновационного развития региональной экономики</w:t>
      </w:r>
      <w:proofErr w:type="gramEnd"/>
      <w:r w:rsidR="007073FD" w:rsidRPr="00C04D86">
        <w:rPr>
          <w:color w:val="000000"/>
          <w:sz w:val="22"/>
          <w:szCs w:val="22"/>
        </w:rPr>
        <w:t xml:space="preserve"> в условиях цифровой трансформации промышленного комплекса региона в условиях развития технологий четвертой индустриальной революции.</w:t>
      </w:r>
    </w:p>
    <w:p w:rsidR="0007231B" w:rsidRPr="00C04D86" w:rsidRDefault="0007231B" w:rsidP="00C04D86">
      <w:pPr>
        <w:shd w:val="clear" w:color="auto" w:fill="FFFFFF"/>
        <w:ind w:firstLine="709"/>
        <w:jc w:val="both"/>
        <w:textAlignment w:val="baseline"/>
        <w:rPr>
          <w:color w:val="000000"/>
          <w:sz w:val="22"/>
          <w:szCs w:val="22"/>
        </w:rPr>
      </w:pPr>
    </w:p>
    <w:p w:rsidR="0007231B" w:rsidRPr="00C04D86" w:rsidRDefault="0007231B" w:rsidP="00C04D86">
      <w:pPr>
        <w:jc w:val="center"/>
        <w:rPr>
          <w:rFonts w:eastAsia="Calibri"/>
          <w:b/>
          <w:i/>
          <w:sz w:val="22"/>
          <w:szCs w:val="22"/>
        </w:rPr>
      </w:pPr>
      <w:r w:rsidRPr="00C04D86">
        <w:rPr>
          <w:rFonts w:eastAsia="Calibri"/>
          <w:b/>
          <w:i/>
          <w:sz w:val="22"/>
          <w:szCs w:val="22"/>
        </w:rPr>
        <w:t>Литература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Новая технологическая революция: вызовы и возможности для России. Экспертно-аналитический доклад. Москва, 2017. 136 с.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</w:rPr>
        <w:t>Усков</w:t>
      </w:r>
      <w:proofErr w:type="spellEnd"/>
      <w:r w:rsidRPr="00C04D86">
        <w:rPr>
          <w:rFonts w:ascii="Times New Roman" w:hAnsi="Times New Roman" w:cs="Times New Roman"/>
        </w:rPr>
        <w:t xml:space="preserve"> В.С. Формирование цифровой экономики в России в условиях четвертой промышленной революции и новой экономической реальности // Вестник Владимирского государственного университета имени Александра Григорьевича и Николая Григорьевича Столетовых. 2018. №3(17). С. 182-197.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shd w:val="clear" w:color="auto" w:fill="FFFFFF"/>
        <w:tabs>
          <w:tab w:val="left" w:pos="993"/>
        </w:tabs>
        <w:spacing w:after="0" w:line="240" w:lineRule="auto"/>
        <w:ind w:left="0" w:firstLine="709"/>
        <w:jc w:val="both"/>
        <w:textAlignment w:val="baseline"/>
        <w:outlineLvl w:val="0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</w:rPr>
        <w:t>Ленчук</w:t>
      </w:r>
      <w:proofErr w:type="spellEnd"/>
      <w:r w:rsidRPr="00C04D86">
        <w:rPr>
          <w:rFonts w:ascii="Times New Roman" w:hAnsi="Times New Roman" w:cs="Times New Roman"/>
        </w:rPr>
        <w:t xml:space="preserve"> Е.Б. Формирование промышленной политики России в качестве задач новой индустриализации // Журнал новой экономической ассоциации. 2018. №3(39). С. 140-141.</w:t>
      </w:r>
    </w:p>
    <w:p w:rsidR="0007231B" w:rsidRPr="00C04D86" w:rsidRDefault="00D61D87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hyperlink r:id="rId10" w:history="1">
        <w:r w:rsidR="0007231B" w:rsidRPr="00C04D86">
          <w:rPr>
            <w:rFonts w:ascii="Times New Roman" w:hAnsi="Times New Roman" w:cs="Times New Roman"/>
          </w:rPr>
          <w:t>Анализ мирового опыта развития промышленности и подходов к цифровой трансформации промышленности государств-членов Евразийского экономического союза (информационно-аналитический отчет Евразийской экономической комиссии)</w:t>
        </w:r>
      </w:hyperlink>
      <w:r w:rsidR="0007231B" w:rsidRPr="00C04D86">
        <w:rPr>
          <w:rFonts w:ascii="Times New Roman" w:hAnsi="Times New Roman" w:cs="Times New Roman"/>
        </w:rPr>
        <w:t xml:space="preserve"> </w:t>
      </w:r>
      <w:r w:rsidR="0007231B" w:rsidRPr="00C04D86">
        <w:rPr>
          <w:rFonts w:ascii="Times New Roman" w:hAnsi="Times New Roman" w:cs="Times New Roman"/>
          <w:lang w:val="en-US"/>
        </w:rPr>
        <w:t>URL</w:t>
      </w:r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:</w:t>
      </w:r>
      <w:r w:rsidR="0007231B" w:rsidRPr="00C04D86">
        <w:rPr>
          <w:rFonts w:ascii="Times New Roman" w:hAnsi="Times New Roman" w:cs="Times New Roman"/>
        </w:rPr>
        <w:t xml:space="preserve"> </w:t>
      </w:r>
      <w:hyperlink r:id="rId11" w:history="1">
        <w:r w:rsidR="0007231B" w:rsidRPr="00C04D86">
          <w:rPr>
            <w:rStyle w:val="ab"/>
            <w:rFonts w:ascii="Times New Roman" w:eastAsia="Times New Roman" w:hAnsi="Times New Roman" w:cs="Times New Roman"/>
            <w:bCs/>
            <w:color w:val="auto"/>
            <w:kern w:val="36"/>
            <w:u w:val="none"/>
            <w:lang w:eastAsia="ru-RU"/>
          </w:rPr>
          <w:t>http://www.eurasiancommission.org/ru/act/</w:t>
        </w:r>
      </w:hyperlink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 xml:space="preserve"> </w:t>
      </w:r>
      <w:proofErr w:type="spellStart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prom_i_agroprom</w:t>
      </w:r>
      <w:proofErr w:type="spellEnd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/</w:t>
      </w:r>
      <w:proofErr w:type="spellStart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dep_prom</w:t>
      </w:r>
      <w:proofErr w:type="spellEnd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/</w:t>
      </w:r>
      <w:proofErr w:type="spellStart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SiteAssets</w:t>
      </w:r>
      <w:proofErr w:type="spellEnd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/</w:t>
      </w:r>
      <w:proofErr w:type="spellStart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Forms</w:t>
      </w:r>
      <w:proofErr w:type="spellEnd"/>
      <w:r w:rsidR="0007231B" w:rsidRPr="00C04D86">
        <w:rPr>
          <w:rFonts w:ascii="Times New Roman" w:eastAsia="Times New Roman" w:hAnsi="Times New Roman" w:cs="Times New Roman"/>
          <w:bCs/>
          <w:kern w:val="36"/>
          <w:lang w:eastAsia="ru-RU"/>
        </w:rPr>
        <w:t>/AllItems.aspx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 xml:space="preserve">Наумов Е. А., </w:t>
      </w:r>
      <w:proofErr w:type="spellStart"/>
      <w:r w:rsidRPr="00C04D86">
        <w:rPr>
          <w:rFonts w:ascii="Times New Roman" w:hAnsi="Times New Roman" w:cs="Times New Roman"/>
        </w:rPr>
        <w:t>Понукалин</w:t>
      </w:r>
      <w:proofErr w:type="spellEnd"/>
      <w:r w:rsidRPr="00C04D86">
        <w:rPr>
          <w:rFonts w:ascii="Times New Roman" w:hAnsi="Times New Roman" w:cs="Times New Roman"/>
        </w:rPr>
        <w:t xml:space="preserve"> А.А., Бенуа А.Е. Интеллектуальная экономика и устойчивое развитие в свете теории институционального конструктивизма // Международный электронный журнал. Устойчивое развитие: наука и практика. 2013. № 1 (10). С. 66–74. </w:t>
      </w:r>
      <w:r w:rsidRPr="00C04D86">
        <w:rPr>
          <w:rFonts w:ascii="Times New Roman" w:hAnsi="Times New Roman" w:cs="Times New Roman"/>
          <w:lang w:val="en-US"/>
        </w:rPr>
        <w:t>URL</w:t>
      </w:r>
      <w:r w:rsidRPr="00C04D86">
        <w:rPr>
          <w:rFonts w:ascii="Times New Roman" w:hAnsi="Times New Roman" w:cs="Times New Roman"/>
        </w:rPr>
        <w:t xml:space="preserve">: </w:t>
      </w:r>
      <w:r w:rsidRPr="00C04D86">
        <w:rPr>
          <w:rFonts w:ascii="Times New Roman" w:hAnsi="Times New Roman" w:cs="Times New Roman"/>
          <w:lang w:val="en-US"/>
        </w:rPr>
        <w:t>http</w:t>
      </w:r>
      <w:r w:rsidRPr="00C04D86">
        <w:rPr>
          <w:rFonts w:ascii="Times New Roman" w:hAnsi="Times New Roman" w:cs="Times New Roman"/>
        </w:rPr>
        <w:t>://</w:t>
      </w:r>
      <w:r w:rsidRPr="00C04D86">
        <w:rPr>
          <w:rFonts w:ascii="Times New Roman" w:hAnsi="Times New Roman" w:cs="Times New Roman"/>
          <w:lang w:val="en-US"/>
        </w:rPr>
        <w:t>www</w:t>
      </w:r>
      <w:r w:rsidRPr="00C04D86">
        <w:rPr>
          <w:rFonts w:ascii="Times New Roman" w:hAnsi="Times New Roman" w:cs="Times New Roman"/>
        </w:rPr>
        <w:t>.</w:t>
      </w:r>
      <w:proofErr w:type="spellStart"/>
      <w:r w:rsidRPr="00C04D86">
        <w:rPr>
          <w:rFonts w:ascii="Times New Roman" w:hAnsi="Times New Roman" w:cs="Times New Roman"/>
          <w:lang w:val="en-US"/>
        </w:rPr>
        <w:t>yrazvitie</w:t>
      </w:r>
      <w:proofErr w:type="spellEnd"/>
      <w:r w:rsidRPr="00C04D86">
        <w:rPr>
          <w:rFonts w:ascii="Times New Roman" w:hAnsi="Times New Roman" w:cs="Times New Roman"/>
        </w:rPr>
        <w:t>.</w:t>
      </w:r>
      <w:proofErr w:type="spellStart"/>
      <w:r w:rsidRPr="00C04D86">
        <w:rPr>
          <w:rFonts w:ascii="Times New Roman" w:hAnsi="Times New Roman" w:cs="Times New Roman"/>
          <w:lang w:val="en-US"/>
        </w:rPr>
        <w:t>ru</w:t>
      </w:r>
      <w:proofErr w:type="spellEnd"/>
      <w:r w:rsidRPr="00C04D86">
        <w:rPr>
          <w:rFonts w:ascii="Times New Roman" w:hAnsi="Times New Roman" w:cs="Times New Roman"/>
        </w:rPr>
        <w:t>/</w:t>
      </w:r>
      <w:proofErr w:type="spellStart"/>
      <w:r w:rsidRPr="00C04D86">
        <w:rPr>
          <w:rFonts w:ascii="Times New Roman" w:hAnsi="Times New Roman" w:cs="Times New Roman"/>
          <w:lang w:val="en-US"/>
        </w:rPr>
        <w:t>wp</w:t>
      </w:r>
      <w:proofErr w:type="spellEnd"/>
      <w:r w:rsidRPr="00C04D86">
        <w:rPr>
          <w:rFonts w:ascii="Times New Roman" w:hAnsi="Times New Roman" w:cs="Times New Roman"/>
        </w:rPr>
        <w:t>-</w:t>
      </w:r>
      <w:r w:rsidRPr="00C04D86">
        <w:rPr>
          <w:rFonts w:ascii="Times New Roman" w:hAnsi="Times New Roman" w:cs="Times New Roman"/>
          <w:lang w:val="en-US"/>
        </w:rPr>
        <w:t>content</w:t>
      </w:r>
      <w:r w:rsidRPr="00C04D86">
        <w:rPr>
          <w:rFonts w:ascii="Times New Roman" w:hAnsi="Times New Roman" w:cs="Times New Roman"/>
        </w:rPr>
        <w:t>/</w:t>
      </w:r>
      <w:r w:rsidRPr="00C04D86">
        <w:rPr>
          <w:rFonts w:ascii="Times New Roman" w:hAnsi="Times New Roman" w:cs="Times New Roman"/>
          <w:lang w:val="en-US"/>
        </w:rPr>
        <w:t>uploads</w:t>
      </w:r>
      <w:r w:rsidRPr="00C04D86">
        <w:rPr>
          <w:rFonts w:ascii="Times New Roman" w:hAnsi="Times New Roman" w:cs="Times New Roman"/>
        </w:rPr>
        <w:t>/2013/06/6-</w:t>
      </w:r>
      <w:proofErr w:type="spellStart"/>
      <w:r w:rsidRPr="00C04D86">
        <w:rPr>
          <w:rFonts w:ascii="Times New Roman" w:hAnsi="Times New Roman" w:cs="Times New Roman"/>
          <w:lang w:val="en-US"/>
        </w:rPr>
        <w:t>Naymov</w:t>
      </w:r>
      <w:proofErr w:type="spellEnd"/>
      <w:r w:rsidRPr="00C04D86">
        <w:rPr>
          <w:rFonts w:ascii="Times New Roman" w:hAnsi="Times New Roman" w:cs="Times New Roman"/>
        </w:rPr>
        <w:t>.</w:t>
      </w:r>
      <w:proofErr w:type="spellStart"/>
      <w:r w:rsidRPr="00C04D86">
        <w:rPr>
          <w:rFonts w:ascii="Times New Roman" w:hAnsi="Times New Roman" w:cs="Times New Roman"/>
          <w:lang w:val="en-US"/>
        </w:rPr>
        <w:t>pdf</w:t>
      </w:r>
      <w:proofErr w:type="spellEnd"/>
      <w:r w:rsidRPr="00C04D86">
        <w:rPr>
          <w:rFonts w:ascii="Times New Roman" w:hAnsi="Times New Roman" w:cs="Times New Roman"/>
        </w:rPr>
        <w:t>.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>Салихов Б.В., Летунов Д.А.. Интеллектуальная экономика как нравственно-этическая форма инновационного развития // Проблемы сов ременной экономики. 2008. № 3 (27). С. 108-111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C04D86">
        <w:rPr>
          <w:rFonts w:ascii="Times New Roman" w:hAnsi="Times New Roman" w:cs="Times New Roman"/>
          <w:lang w:val="en-US"/>
        </w:rPr>
        <w:t>Agtmael</w:t>
      </w:r>
      <w:proofErr w:type="spellEnd"/>
      <w:r w:rsidRPr="00C04D86">
        <w:rPr>
          <w:rFonts w:ascii="Times New Roman" w:hAnsi="Times New Roman" w:cs="Times New Roman"/>
          <w:lang w:val="en-US"/>
        </w:rPr>
        <w:t> </w:t>
      </w:r>
      <w:proofErr w:type="gramStart"/>
      <w:r w:rsidRPr="00C04D86">
        <w:rPr>
          <w:rFonts w:ascii="Times New Roman" w:hAnsi="Times New Roman" w:cs="Times New Roman"/>
          <w:lang w:val="en-US"/>
        </w:rPr>
        <w:t>А.,</w:t>
      </w:r>
      <w:proofErr w:type="gramEnd"/>
      <w:r w:rsidRPr="00C04D86">
        <w:rPr>
          <w:rFonts w:ascii="Times New Roman" w:hAnsi="Times New Roman" w:cs="Times New Roman"/>
          <w:lang w:val="en-US"/>
        </w:rPr>
        <w:t xml:space="preserve"> Bakker F.  Made in the U.S.A. (Again). Foreign Policy. 2014. March 28. URL: http://www.foreignpolicy.com/articles/ 2014/03/28/</w:t>
      </w:r>
      <w:proofErr w:type="spellStart"/>
      <w:r w:rsidRPr="00C04D86">
        <w:rPr>
          <w:rFonts w:ascii="Times New Roman" w:hAnsi="Times New Roman" w:cs="Times New Roman"/>
          <w:lang w:val="en-US"/>
        </w:rPr>
        <w:t>made_in_the_usa_again</w:t>
      </w:r>
      <w:proofErr w:type="spellEnd"/>
      <w:r w:rsidRPr="00C04D86">
        <w:rPr>
          <w:rFonts w:ascii="Times New Roman" w:hAnsi="Times New Roman" w:cs="Times New Roman"/>
          <w:lang w:val="en-US"/>
        </w:rPr>
        <w:t>.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lang w:val="en-US"/>
        </w:rPr>
      </w:pPr>
      <w:r w:rsidRPr="00C04D86">
        <w:rPr>
          <w:rFonts w:ascii="Times New Roman" w:hAnsi="Times New Roman" w:cs="Times New Roman"/>
          <w:lang w:val="en-US"/>
        </w:rPr>
        <w:t>Masuda Y. The Information Society as Post-Industrial Society. Washington, 1981. P.</w:t>
      </w:r>
      <w:r w:rsidRPr="00C04D86">
        <w:rPr>
          <w:rFonts w:ascii="Times New Roman" w:hAnsi="Times New Roman" w:cs="Times New Roman"/>
        </w:rPr>
        <w:t xml:space="preserve"> 178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lang w:val="en-US"/>
        </w:rPr>
      </w:pPr>
      <w:r w:rsidRPr="00C04D86">
        <w:rPr>
          <w:rFonts w:ascii="Times New Roman" w:hAnsi="Times New Roman" w:cs="Times New Roman"/>
          <w:lang w:val="en-US"/>
        </w:rPr>
        <w:t>Stonier. T. The Wealth of Information. London, 1983. P. 2</w:t>
      </w:r>
      <w:r w:rsidRPr="00C04D86">
        <w:rPr>
          <w:rFonts w:ascii="Times New Roman" w:hAnsi="Times New Roman" w:cs="Times New Roman"/>
        </w:rPr>
        <w:t>24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  <w:lang w:val="en-US"/>
        </w:rPr>
        <w:t>Porat</w:t>
      </w:r>
      <w:proofErr w:type="spellEnd"/>
      <w:r w:rsidRPr="00C04D86">
        <w:rPr>
          <w:rFonts w:ascii="Times New Roman" w:hAnsi="Times New Roman" w:cs="Times New Roman"/>
          <w:lang w:val="en-US"/>
        </w:rPr>
        <w:t xml:space="preserve"> </w:t>
      </w:r>
      <w:proofErr w:type="gramStart"/>
      <w:r w:rsidRPr="00C04D86">
        <w:rPr>
          <w:rFonts w:ascii="Times New Roman" w:hAnsi="Times New Roman" w:cs="Times New Roman"/>
        </w:rPr>
        <w:t>М</w:t>
      </w:r>
      <w:r w:rsidRPr="00C04D86">
        <w:rPr>
          <w:rFonts w:ascii="Times New Roman" w:hAnsi="Times New Roman" w:cs="Times New Roman"/>
          <w:lang w:val="en-US"/>
        </w:rPr>
        <w:t>.,</w:t>
      </w:r>
      <w:proofErr w:type="gramEnd"/>
      <w:r w:rsidRPr="00C04D86">
        <w:rPr>
          <w:rFonts w:ascii="Times New Roman" w:hAnsi="Times New Roman" w:cs="Times New Roman"/>
          <w:lang w:val="en-US"/>
        </w:rPr>
        <w:t xml:space="preserve"> Rubin </w:t>
      </w:r>
      <w:r w:rsidRPr="00C04D86">
        <w:rPr>
          <w:rFonts w:ascii="Times New Roman" w:hAnsi="Times New Roman" w:cs="Times New Roman"/>
        </w:rPr>
        <w:t>М</w:t>
      </w:r>
      <w:r w:rsidRPr="00C04D86">
        <w:rPr>
          <w:rFonts w:ascii="Times New Roman" w:hAnsi="Times New Roman" w:cs="Times New Roman"/>
          <w:lang w:val="en-US"/>
        </w:rPr>
        <w:t>.. The Information Society: Development and Measurement. Washington</w:t>
      </w:r>
      <w:r w:rsidRPr="00C04D86">
        <w:rPr>
          <w:rFonts w:ascii="Times New Roman" w:hAnsi="Times New Roman" w:cs="Times New Roman"/>
        </w:rPr>
        <w:t xml:space="preserve">, 1978. </w:t>
      </w:r>
      <w:r w:rsidRPr="00C04D86">
        <w:rPr>
          <w:rFonts w:ascii="Times New Roman" w:hAnsi="Times New Roman" w:cs="Times New Roman"/>
          <w:lang w:val="en-US"/>
        </w:rPr>
        <w:t>P</w:t>
      </w:r>
      <w:r w:rsidRPr="00C04D86">
        <w:rPr>
          <w:rFonts w:ascii="Times New Roman" w:hAnsi="Times New Roman" w:cs="Times New Roman"/>
        </w:rPr>
        <w:t>. 87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 xml:space="preserve">Толкачев С.А., Андрианов К.Н., </w:t>
      </w:r>
      <w:proofErr w:type="spellStart"/>
      <w:r w:rsidRPr="00C04D86">
        <w:rPr>
          <w:rFonts w:ascii="Times New Roman" w:hAnsi="Times New Roman" w:cs="Times New Roman"/>
        </w:rPr>
        <w:t>Лапенкова</w:t>
      </w:r>
      <w:proofErr w:type="spellEnd"/>
      <w:r w:rsidRPr="00C04D86">
        <w:rPr>
          <w:rFonts w:ascii="Times New Roman" w:hAnsi="Times New Roman" w:cs="Times New Roman"/>
        </w:rPr>
        <w:t xml:space="preserve"> Н.В. Интеллектуальное производство </w:t>
      </w:r>
      <w:proofErr w:type="gramStart"/>
      <w:r w:rsidRPr="00C04D86">
        <w:rPr>
          <w:rFonts w:ascii="Times New Roman" w:hAnsi="Times New Roman" w:cs="Times New Roman"/>
        </w:rPr>
        <w:t>сквозь</w:t>
      </w:r>
      <w:proofErr w:type="gramEnd"/>
      <w:r w:rsidRPr="00C04D86">
        <w:rPr>
          <w:rFonts w:ascii="Times New Roman" w:hAnsi="Times New Roman" w:cs="Times New Roman"/>
        </w:rPr>
        <w:t xml:space="preserve"> 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</w:rPr>
        <w:t>Смолькин</w:t>
      </w:r>
      <w:proofErr w:type="spellEnd"/>
      <w:r w:rsidRPr="00C04D86">
        <w:rPr>
          <w:rFonts w:ascii="Times New Roman" w:hAnsi="Times New Roman" w:cs="Times New Roman"/>
        </w:rPr>
        <w:t xml:space="preserve"> А.Е., </w:t>
      </w:r>
      <w:proofErr w:type="spellStart"/>
      <w:r w:rsidRPr="00C04D86">
        <w:rPr>
          <w:rFonts w:ascii="Times New Roman" w:hAnsi="Times New Roman" w:cs="Times New Roman"/>
        </w:rPr>
        <w:t>Буйнов</w:t>
      </w:r>
      <w:proofErr w:type="spellEnd"/>
      <w:r w:rsidRPr="00C04D86">
        <w:rPr>
          <w:rFonts w:ascii="Times New Roman" w:hAnsi="Times New Roman" w:cs="Times New Roman"/>
        </w:rPr>
        <w:t xml:space="preserve"> В.Н. Индустриальные революции и их особенности // Международный научный журнал «Символ науки».  2016.  №4.  С. 125-131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proofErr w:type="gramStart"/>
      <w:r w:rsidRPr="00C04D86">
        <w:rPr>
          <w:rFonts w:ascii="Times New Roman" w:hAnsi="Times New Roman" w:cs="Times New Roman"/>
        </w:rPr>
        <w:t>Гулин</w:t>
      </w:r>
      <w:proofErr w:type="spellEnd"/>
      <w:r w:rsidRPr="00C04D86">
        <w:rPr>
          <w:rFonts w:ascii="Times New Roman" w:hAnsi="Times New Roman" w:cs="Times New Roman"/>
        </w:rPr>
        <w:t xml:space="preserve"> К.А., </w:t>
      </w:r>
      <w:proofErr w:type="spellStart"/>
      <w:r w:rsidRPr="00C04D86">
        <w:rPr>
          <w:rFonts w:ascii="Times New Roman" w:hAnsi="Times New Roman" w:cs="Times New Roman"/>
        </w:rPr>
        <w:t>Усков</w:t>
      </w:r>
      <w:proofErr w:type="spellEnd"/>
      <w:r w:rsidRPr="00C04D86">
        <w:rPr>
          <w:rFonts w:ascii="Times New Roman" w:hAnsi="Times New Roman" w:cs="Times New Roman"/>
        </w:rPr>
        <w:t xml:space="preserve"> В.С. Тренды четвертой промышленной революции (Рецензируется:</w:t>
      </w:r>
      <w:proofErr w:type="gramEnd"/>
      <w:r w:rsidRPr="00C04D86">
        <w:rPr>
          <w:rFonts w:ascii="Times New Roman" w:hAnsi="Times New Roman" w:cs="Times New Roman"/>
        </w:rPr>
        <w:t xml:space="preserve"> </w:t>
      </w:r>
      <w:proofErr w:type="gramStart"/>
      <w:r w:rsidRPr="00C04D86">
        <w:rPr>
          <w:rFonts w:ascii="Times New Roman" w:hAnsi="Times New Roman" w:cs="Times New Roman"/>
        </w:rPr>
        <w:t>Шваб К. Четвертая промышленная революция: монография: пер. с англ. (</w:t>
      </w:r>
      <w:proofErr w:type="spellStart"/>
      <w:r w:rsidRPr="00C04D86">
        <w:rPr>
          <w:rFonts w:ascii="Times New Roman" w:hAnsi="Times New Roman" w:cs="Times New Roman"/>
        </w:rPr>
        <w:t>Top</w:t>
      </w:r>
      <w:proofErr w:type="spellEnd"/>
      <w:r w:rsidRPr="00C04D86">
        <w:rPr>
          <w:rFonts w:ascii="Times New Roman" w:hAnsi="Times New Roman" w:cs="Times New Roman"/>
        </w:rPr>
        <w:t xml:space="preserve"> </w:t>
      </w:r>
      <w:proofErr w:type="spellStart"/>
      <w:r w:rsidRPr="00C04D86">
        <w:rPr>
          <w:rFonts w:ascii="Times New Roman" w:hAnsi="Times New Roman" w:cs="Times New Roman"/>
        </w:rPr>
        <w:t>Business</w:t>
      </w:r>
      <w:proofErr w:type="spellEnd"/>
      <w:r w:rsidRPr="00C04D86">
        <w:rPr>
          <w:rFonts w:ascii="Times New Roman" w:hAnsi="Times New Roman" w:cs="Times New Roman"/>
        </w:rPr>
        <w:t xml:space="preserve"> </w:t>
      </w:r>
      <w:proofErr w:type="spellStart"/>
      <w:r w:rsidRPr="00C04D86">
        <w:rPr>
          <w:rFonts w:ascii="Times New Roman" w:hAnsi="Times New Roman" w:cs="Times New Roman"/>
        </w:rPr>
        <w:t>Awards</w:t>
      </w:r>
      <w:proofErr w:type="spellEnd"/>
      <w:r w:rsidRPr="00C04D86">
        <w:rPr>
          <w:rFonts w:ascii="Times New Roman" w:hAnsi="Times New Roman" w:cs="Times New Roman"/>
        </w:rPr>
        <w:t>)) // Экономические и социальные перемены: факты, тенденции, прогноз. 2017.</w:t>
      </w:r>
      <w:proofErr w:type="gramEnd"/>
      <w:r w:rsidRPr="00C04D86">
        <w:rPr>
          <w:rFonts w:ascii="Times New Roman" w:hAnsi="Times New Roman" w:cs="Times New Roman"/>
        </w:rPr>
        <w:t xml:space="preserve"> Т. 10. № 5. С. 216-221. DOI: 10.15838/esc.2017.5.53.15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r w:rsidRPr="00C04D86">
        <w:rPr>
          <w:rFonts w:ascii="Times New Roman" w:hAnsi="Times New Roman" w:cs="Times New Roman"/>
        </w:rPr>
        <w:t xml:space="preserve">Индустриальный (Промышленный) Интернет Вещей. Мировой опыт и перспективы развития в России. Оценка влияния на качество жизни граждан и экономическое развитие страны. URL: </w:t>
      </w:r>
      <w:hyperlink r:id="rId12" w:history="1">
        <w:r w:rsidRPr="00C04D86">
          <w:rPr>
            <w:rFonts w:ascii="Times New Roman" w:hAnsi="Times New Roman" w:cs="Times New Roman"/>
          </w:rPr>
          <w:t>https://clck.ru/FCfyY</w:t>
        </w:r>
      </w:hyperlink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</w:rPr>
        <w:t>Гулин</w:t>
      </w:r>
      <w:proofErr w:type="spellEnd"/>
      <w:r w:rsidRPr="00C04D86">
        <w:rPr>
          <w:rFonts w:ascii="Times New Roman" w:hAnsi="Times New Roman" w:cs="Times New Roman"/>
        </w:rPr>
        <w:t xml:space="preserve"> К.А., </w:t>
      </w:r>
      <w:proofErr w:type="spellStart"/>
      <w:r w:rsidRPr="00C04D86">
        <w:rPr>
          <w:rFonts w:ascii="Times New Roman" w:hAnsi="Times New Roman" w:cs="Times New Roman"/>
        </w:rPr>
        <w:t>Усков</w:t>
      </w:r>
      <w:proofErr w:type="spellEnd"/>
      <w:r w:rsidRPr="00C04D86">
        <w:rPr>
          <w:rFonts w:ascii="Times New Roman" w:hAnsi="Times New Roman" w:cs="Times New Roman"/>
        </w:rPr>
        <w:t xml:space="preserve"> В.С. О роли интернета вещей в условиях перехода к четвертой промышленной революции // Проблемы развития территории. 2017.  №4.  № (90).  С. 112-131.</w:t>
      </w:r>
    </w:p>
    <w:p w:rsidR="0007231B" w:rsidRPr="00C04D86" w:rsidRDefault="0007231B" w:rsidP="00C04D86">
      <w:pPr>
        <w:pStyle w:val="a9"/>
        <w:numPr>
          <w:ilvl w:val="0"/>
          <w:numId w:val="15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C04D86">
        <w:rPr>
          <w:rFonts w:ascii="Times New Roman" w:hAnsi="Times New Roman" w:cs="Times New Roman"/>
        </w:rPr>
        <w:t>Колодняя</w:t>
      </w:r>
      <w:proofErr w:type="spellEnd"/>
      <w:r w:rsidRPr="00C04D86">
        <w:rPr>
          <w:rFonts w:ascii="Times New Roman" w:hAnsi="Times New Roman" w:cs="Times New Roman"/>
        </w:rPr>
        <w:t xml:space="preserve"> Г. Цифровая экономика: особенности развития в России // Экономист, 2018, № 4. С.63-69</w:t>
      </w:r>
    </w:p>
    <w:p w:rsidR="0007231B" w:rsidRPr="00C04D86" w:rsidRDefault="0007231B" w:rsidP="00B8533D">
      <w:pPr>
        <w:shd w:val="clear" w:color="auto" w:fill="FFFFFF"/>
        <w:jc w:val="both"/>
        <w:textAlignment w:val="baseline"/>
        <w:rPr>
          <w:color w:val="000000"/>
          <w:sz w:val="22"/>
          <w:szCs w:val="22"/>
        </w:rPr>
      </w:pPr>
    </w:p>
    <w:sectPr w:rsidR="0007231B" w:rsidRPr="00C04D86" w:rsidSect="00392659">
      <w:footerReference w:type="default" r:id="rId13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D87" w:rsidRDefault="00D61D87" w:rsidP="000F01B1">
      <w:r>
        <w:separator/>
      </w:r>
    </w:p>
  </w:endnote>
  <w:endnote w:type="continuationSeparator" w:id="0">
    <w:p w:rsidR="00D61D87" w:rsidRDefault="00D61D87" w:rsidP="000F0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PT Serif">
    <w:altName w:val="Times New Roman"/>
    <w:charset w:val="CC"/>
    <w:family w:val="roman"/>
    <w:pitch w:val="default"/>
    <w:sig w:usb0="00000001" w:usb1="00000000" w:usb2="00000000" w:usb3="00000000" w:csb0="00000005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65552164"/>
      <w:docPartObj>
        <w:docPartGallery w:val="Page Numbers (Bottom of Page)"/>
        <w:docPartUnique/>
      </w:docPartObj>
    </w:sdtPr>
    <w:sdtEndPr/>
    <w:sdtContent>
      <w:p w:rsidR="0009243D" w:rsidRDefault="0009243D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770F">
          <w:rPr>
            <w:noProof/>
          </w:rPr>
          <w:t>2</w:t>
        </w:r>
        <w:r>
          <w:fldChar w:fldCharType="end"/>
        </w:r>
      </w:p>
    </w:sdtContent>
  </w:sdt>
  <w:p w:rsidR="0009243D" w:rsidRDefault="0009243D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D87" w:rsidRDefault="00D61D87" w:rsidP="000F01B1">
      <w:r>
        <w:separator/>
      </w:r>
    </w:p>
  </w:footnote>
  <w:footnote w:type="continuationSeparator" w:id="0">
    <w:p w:rsidR="00D61D87" w:rsidRDefault="00D61D87" w:rsidP="000F01B1">
      <w:r>
        <w:continuationSeparator/>
      </w:r>
    </w:p>
  </w:footnote>
  <w:footnote w:id="1">
    <w:p w:rsidR="0023706F" w:rsidRDefault="0023706F">
      <w:pPr>
        <w:pStyle w:val="a6"/>
      </w:pPr>
      <w:r>
        <w:rPr>
          <w:rStyle w:val="a8"/>
        </w:rPr>
        <w:footnoteRef/>
      </w:r>
      <w:r>
        <w:t xml:space="preserve"> </w:t>
      </w:r>
      <w:r w:rsidRPr="00D33277">
        <w:t xml:space="preserve">Статья подготовлена при поддержке гранта Президента РФ </w:t>
      </w:r>
      <w:r>
        <w:t>(</w:t>
      </w:r>
      <w:r w:rsidRPr="00186FAB">
        <w:t>МК-3098.2019.6</w:t>
      </w:r>
      <w:r>
        <w:t>)</w:t>
      </w:r>
    </w:p>
  </w:footnote>
  <w:footnote w:id="2">
    <w:p w:rsidR="0009243D" w:rsidRPr="00DD7E68" w:rsidRDefault="0009243D" w:rsidP="00B42BDE">
      <w:pPr>
        <w:pStyle w:val="a6"/>
        <w:rPr>
          <w:sz w:val="14"/>
        </w:rPr>
      </w:pPr>
      <w:r>
        <w:rPr>
          <w:rStyle w:val="a8"/>
        </w:rPr>
        <w:footnoteRef/>
      </w:r>
      <w:r>
        <w:t xml:space="preserve"> </w:t>
      </w:r>
      <w:r w:rsidRPr="00DD7E68">
        <w:rPr>
          <w:color w:val="000000"/>
          <w:szCs w:val="28"/>
        </w:rPr>
        <w:t>Наумов Е.А., Интеллектуальная экономика и устойчивое развитие в свете теории институционального конструктивизма // Международный электронный журнал. Устойчивое развитие: наука и практика. 2013. № 1 (10). С. 66–74.</w:t>
      </w:r>
    </w:p>
  </w:footnote>
  <w:footnote w:id="3">
    <w:p w:rsidR="0009243D" w:rsidRPr="00AD34EB" w:rsidRDefault="0009243D" w:rsidP="00B42BDE">
      <w:pPr>
        <w:pStyle w:val="a6"/>
        <w:rPr>
          <w:color w:val="000000"/>
          <w:szCs w:val="28"/>
          <w:lang w:val="en-US"/>
        </w:rPr>
      </w:pPr>
      <w:r>
        <w:rPr>
          <w:rStyle w:val="a8"/>
        </w:rPr>
        <w:footnoteRef/>
      </w:r>
      <w:r>
        <w:t xml:space="preserve"> </w:t>
      </w:r>
      <w:r w:rsidRPr="00DD7E68">
        <w:rPr>
          <w:color w:val="000000"/>
          <w:szCs w:val="28"/>
        </w:rPr>
        <w:t>Салихов Б.В., Летунов Д.А.. Интеллектуальная экономика как нравственно-этическая форма инновационного развития // Проблемы со</w:t>
      </w:r>
      <w:proofErr w:type="gramStart"/>
      <w:r w:rsidRPr="00DD7E68">
        <w:rPr>
          <w:color w:val="000000"/>
          <w:szCs w:val="28"/>
        </w:rPr>
        <w:t>в-</w:t>
      </w:r>
      <w:proofErr w:type="gramEnd"/>
      <w:r w:rsidRPr="00DD7E68">
        <w:rPr>
          <w:color w:val="000000"/>
          <w:szCs w:val="28"/>
        </w:rPr>
        <w:t xml:space="preserve"> ременной экономики. </w:t>
      </w:r>
      <w:r w:rsidRPr="00AD34EB">
        <w:rPr>
          <w:color w:val="000000"/>
          <w:szCs w:val="28"/>
          <w:lang w:val="en-US"/>
        </w:rPr>
        <w:t>2008. № 3 (27)</w:t>
      </w:r>
    </w:p>
  </w:footnote>
  <w:footnote w:id="4">
    <w:p w:rsidR="0009243D" w:rsidRPr="00AD34EB" w:rsidRDefault="0009243D" w:rsidP="00B42BDE">
      <w:pPr>
        <w:pStyle w:val="a6"/>
        <w:rPr>
          <w:color w:val="000000"/>
          <w:szCs w:val="28"/>
          <w:lang w:val="en-US"/>
        </w:rPr>
      </w:pPr>
      <w:r w:rsidRPr="00DD7E68">
        <w:rPr>
          <w:color w:val="000000"/>
          <w:szCs w:val="28"/>
        </w:rPr>
        <w:footnoteRef/>
      </w:r>
      <w:r w:rsidRPr="00AD34EB">
        <w:rPr>
          <w:color w:val="000000"/>
          <w:szCs w:val="28"/>
          <w:lang w:val="en-US"/>
        </w:rPr>
        <w:t xml:space="preserve"> </w:t>
      </w:r>
      <w:proofErr w:type="spellStart"/>
      <w:r w:rsidRPr="00AD34EB">
        <w:rPr>
          <w:color w:val="000000"/>
          <w:szCs w:val="28"/>
          <w:lang w:val="en-US"/>
        </w:rPr>
        <w:t>Agtmael</w:t>
      </w:r>
      <w:proofErr w:type="spellEnd"/>
      <w:r w:rsidRPr="00AD34EB">
        <w:rPr>
          <w:color w:val="000000"/>
          <w:szCs w:val="28"/>
          <w:lang w:val="en-US"/>
        </w:rPr>
        <w:t> </w:t>
      </w:r>
      <w:proofErr w:type="gramStart"/>
      <w:r w:rsidRPr="00DD7E68">
        <w:rPr>
          <w:color w:val="000000"/>
          <w:szCs w:val="28"/>
        </w:rPr>
        <w:t>А</w:t>
      </w:r>
      <w:r w:rsidRPr="00AD34EB">
        <w:rPr>
          <w:color w:val="000000"/>
          <w:szCs w:val="28"/>
          <w:lang w:val="en-US"/>
        </w:rPr>
        <w:t>.,</w:t>
      </w:r>
      <w:proofErr w:type="gramEnd"/>
      <w:r w:rsidRPr="00AD34EB">
        <w:rPr>
          <w:color w:val="000000"/>
          <w:szCs w:val="28"/>
          <w:lang w:val="en-US"/>
        </w:rPr>
        <w:t xml:space="preserve"> Bakker F.  Made in the U.S.A. (Again) // Foreign Policy. 2014. March 28.</w:t>
      </w:r>
    </w:p>
  </w:footnote>
  <w:footnote w:id="5">
    <w:p w:rsidR="0009243D" w:rsidRPr="00BF6BCD" w:rsidRDefault="0009243D" w:rsidP="00B42BDE">
      <w:pPr>
        <w:pStyle w:val="a6"/>
        <w:rPr>
          <w:lang w:val="en-US"/>
        </w:rPr>
      </w:pPr>
      <w:r w:rsidRPr="00BF6BCD">
        <w:rPr>
          <w:color w:val="000000"/>
          <w:szCs w:val="28"/>
        </w:rPr>
        <w:footnoteRef/>
      </w:r>
      <w:r w:rsidRPr="00AD34EB">
        <w:rPr>
          <w:color w:val="000000"/>
          <w:szCs w:val="28"/>
          <w:lang w:val="en-US"/>
        </w:rPr>
        <w:t xml:space="preserve"> Masuda Y. </w:t>
      </w:r>
      <w:proofErr w:type="gramStart"/>
      <w:r w:rsidRPr="00AD34EB">
        <w:rPr>
          <w:color w:val="000000"/>
          <w:szCs w:val="28"/>
          <w:lang w:val="en-US"/>
        </w:rPr>
        <w:t xml:space="preserve">The Information Society as </w:t>
      </w:r>
      <w:proofErr w:type="spellStart"/>
      <w:r w:rsidRPr="00AD34EB">
        <w:rPr>
          <w:color w:val="000000"/>
          <w:szCs w:val="28"/>
          <w:lang w:val="en-US"/>
        </w:rPr>
        <w:t>PostIndustrial</w:t>
      </w:r>
      <w:proofErr w:type="spellEnd"/>
      <w:r w:rsidRPr="00AD34EB">
        <w:rPr>
          <w:color w:val="000000"/>
          <w:szCs w:val="28"/>
          <w:lang w:val="en-US"/>
        </w:rPr>
        <w:t xml:space="preserve"> Society.</w:t>
      </w:r>
      <w:proofErr w:type="gramEnd"/>
      <w:r w:rsidRPr="00AD34EB">
        <w:rPr>
          <w:color w:val="000000"/>
          <w:szCs w:val="28"/>
          <w:lang w:val="en-US"/>
        </w:rPr>
        <w:t xml:space="preserve"> </w:t>
      </w:r>
      <w:proofErr w:type="gramStart"/>
      <w:r w:rsidRPr="00AD34EB">
        <w:rPr>
          <w:color w:val="000000"/>
          <w:szCs w:val="28"/>
          <w:lang w:val="en-US"/>
        </w:rPr>
        <w:t>Washington, 1981.</w:t>
      </w:r>
      <w:proofErr w:type="gramEnd"/>
    </w:p>
  </w:footnote>
  <w:footnote w:id="6">
    <w:p w:rsidR="0009243D" w:rsidRPr="00BF6BCD" w:rsidRDefault="0009243D" w:rsidP="00B42BDE">
      <w:pPr>
        <w:pStyle w:val="a6"/>
        <w:rPr>
          <w:lang w:val="en-US"/>
        </w:rPr>
      </w:pPr>
      <w:r>
        <w:rPr>
          <w:rStyle w:val="a8"/>
        </w:rPr>
        <w:footnoteRef/>
      </w:r>
      <w:r w:rsidRPr="00BF6BCD">
        <w:rPr>
          <w:lang w:val="en-US"/>
        </w:rPr>
        <w:t xml:space="preserve"> </w:t>
      </w:r>
      <w:proofErr w:type="gramStart"/>
      <w:r w:rsidRPr="00AD34EB">
        <w:rPr>
          <w:color w:val="000000"/>
          <w:szCs w:val="28"/>
          <w:lang w:val="en-US"/>
        </w:rPr>
        <w:t>Stonier.</w:t>
      </w:r>
      <w:proofErr w:type="gramEnd"/>
      <w:r w:rsidRPr="00AD34EB">
        <w:rPr>
          <w:color w:val="000000"/>
          <w:szCs w:val="28"/>
          <w:lang w:val="en-US"/>
        </w:rPr>
        <w:t xml:space="preserve"> T. The Wealth of Information. </w:t>
      </w:r>
      <w:proofErr w:type="gramStart"/>
      <w:r w:rsidRPr="00AD34EB">
        <w:rPr>
          <w:color w:val="000000"/>
          <w:szCs w:val="28"/>
          <w:lang w:val="en-US"/>
        </w:rPr>
        <w:t>London, 1983.</w:t>
      </w:r>
      <w:proofErr w:type="gramEnd"/>
    </w:p>
  </w:footnote>
  <w:footnote w:id="7">
    <w:p w:rsidR="0009243D" w:rsidRPr="00BF6BCD" w:rsidRDefault="0009243D" w:rsidP="00B42BDE">
      <w:pPr>
        <w:pStyle w:val="a6"/>
        <w:rPr>
          <w:color w:val="000000"/>
          <w:szCs w:val="28"/>
        </w:rPr>
      </w:pPr>
      <w:r>
        <w:rPr>
          <w:rStyle w:val="a8"/>
        </w:rPr>
        <w:footnoteRef/>
      </w:r>
      <w:r w:rsidRPr="00BF6BCD">
        <w:rPr>
          <w:lang w:val="en-US"/>
        </w:rPr>
        <w:t xml:space="preserve"> </w:t>
      </w:r>
      <w:proofErr w:type="spellStart"/>
      <w:r w:rsidRPr="00BF6BCD">
        <w:rPr>
          <w:color w:val="000000"/>
          <w:szCs w:val="28"/>
          <w:lang w:val="en-US"/>
        </w:rPr>
        <w:t>Porat</w:t>
      </w:r>
      <w:proofErr w:type="spellEnd"/>
      <w:r w:rsidRPr="00BF6BCD">
        <w:rPr>
          <w:color w:val="000000"/>
          <w:szCs w:val="28"/>
          <w:lang w:val="en-US"/>
        </w:rPr>
        <w:t xml:space="preserve"> </w:t>
      </w:r>
      <w:proofErr w:type="gramStart"/>
      <w:r w:rsidRPr="00BF6BCD">
        <w:rPr>
          <w:color w:val="000000"/>
          <w:szCs w:val="28"/>
        </w:rPr>
        <w:t>М</w:t>
      </w:r>
      <w:r w:rsidRPr="00BF6BCD">
        <w:rPr>
          <w:color w:val="000000"/>
          <w:szCs w:val="28"/>
          <w:lang w:val="en-US"/>
        </w:rPr>
        <w:t>.,</w:t>
      </w:r>
      <w:proofErr w:type="gramEnd"/>
      <w:r w:rsidRPr="00BF6BCD">
        <w:rPr>
          <w:color w:val="000000"/>
          <w:szCs w:val="28"/>
          <w:lang w:val="en-US"/>
        </w:rPr>
        <w:t xml:space="preserve"> Rubin </w:t>
      </w:r>
      <w:r w:rsidRPr="00BF6BCD">
        <w:rPr>
          <w:color w:val="000000"/>
          <w:szCs w:val="28"/>
        </w:rPr>
        <w:t>М</w:t>
      </w:r>
      <w:r w:rsidRPr="00BF6BCD">
        <w:rPr>
          <w:color w:val="000000"/>
          <w:szCs w:val="28"/>
          <w:lang w:val="en-US"/>
        </w:rPr>
        <w:t xml:space="preserve">.. </w:t>
      </w:r>
      <w:r w:rsidRPr="00AD34EB">
        <w:rPr>
          <w:color w:val="000000"/>
          <w:szCs w:val="28"/>
          <w:lang w:val="en-US"/>
        </w:rPr>
        <w:t xml:space="preserve">The Information Society: Development and Measurement. </w:t>
      </w:r>
      <w:r w:rsidRPr="00BF6BCD">
        <w:rPr>
          <w:color w:val="000000"/>
          <w:szCs w:val="28"/>
        </w:rPr>
        <w:t>Washington,1978.</w:t>
      </w:r>
    </w:p>
  </w:footnote>
  <w:footnote w:id="8">
    <w:p w:rsidR="0009243D" w:rsidRDefault="0009243D">
      <w:pPr>
        <w:pStyle w:val="a6"/>
      </w:pPr>
      <w:r>
        <w:rPr>
          <w:rStyle w:val="a8"/>
        </w:rPr>
        <w:footnoteRef/>
      </w:r>
      <w:r>
        <w:t xml:space="preserve"> </w:t>
      </w:r>
      <w:r w:rsidRPr="00BF6BCD">
        <w:rPr>
          <w:color w:val="000000"/>
          <w:szCs w:val="28"/>
        </w:rPr>
        <w:t xml:space="preserve">Толкачев С.А. Интеллектуальное производство сквозь призму третьей промышленной революции [Текст] / С.А. Толкачев, К.Н. Андрианов, НВ. </w:t>
      </w:r>
      <w:proofErr w:type="spellStart"/>
      <w:r w:rsidRPr="00BF6BCD">
        <w:rPr>
          <w:color w:val="000000"/>
          <w:szCs w:val="28"/>
        </w:rPr>
        <w:t>Лапенкова</w:t>
      </w:r>
      <w:proofErr w:type="spellEnd"/>
      <w:r w:rsidRPr="00BF6BCD">
        <w:rPr>
          <w:color w:val="000000"/>
          <w:szCs w:val="28"/>
        </w:rPr>
        <w:t xml:space="preserve"> // Мир новой экономики. –2014. –№4 С.– 28-38.</w:t>
      </w:r>
    </w:p>
  </w:footnote>
  <w:footnote w:id="9">
    <w:p w:rsidR="0009243D" w:rsidRPr="005D1237" w:rsidRDefault="0009243D" w:rsidP="00B42BDE">
      <w:pPr>
        <w:pStyle w:val="a6"/>
        <w:jc w:val="both"/>
      </w:pPr>
      <w:r w:rsidRPr="005D1237">
        <w:rPr>
          <w:rStyle w:val="a8"/>
        </w:rPr>
        <w:footnoteRef/>
      </w:r>
      <w:proofErr w:type="spellStart"/>
      <w:r w:rsidRPr="005D1237">
        <w:t>Булдыгин</w:t>
      </w:r>
      <w:proofErr w:type="spellEnd"/>
      <w:r w:rsidRPr="005D1237">
        <w:t xml:space="preserve"> С.С. Концепция промышленной революции: от появления до наших дней // Вестник Томского государственного университета. – 2017. – №420. – С. 91. </w:t>
      </w:r>
    </w:p>
  </w:footnote>
  <w:footnote w:id="10">
    <w:p w:rsidR="0009243D" w:rsidRPr="005D1237" w:rsidRDefault="0009243D" w:rsidP="00B42BDE">
      <w:pPr>
        <w:pStyle w:val="a6"/>
        <w:jc w:val="both"/>
      </w:pPr>
      <w:r w:rsidRPr="005D1237">
        <w:rPr>
          <w:rStyle w:val="a8"/>
        </w:rPr>
        <w:footnoteRef/>
      </w:r>
      <w:r w:rsidRPr="005D1237">
        <w:t xml:space="preserve">Там же. С. 92. </w:t>
      </w:r>
    </w:p>
  </w:footnote>
  <w:footnote w:id="11">
    <w:p w:rsidR="0009243D" w:rsidRPr="005D1237" w:rsidRDefault="0009243D" w:rsidP="00B42BDE">
      <w:pPr>
        <w:pStyle w:val="a6"/>
        <w:jc w:val="both"/>
      </w:pPr>
      <w:r w:rsidRPr="005D1237">
        <w:rPr>
          <w:rStyle w:val="a8"/>
        </w:rPr>
        <w:footnoteRef/>
      </w:r>
      <w:proofErr w:type="spellStart"/>
      <w:r w:rsidRPr="005D1237">
        <w:t>Смолькин</w:t>
      </w:r>
      <w:proofErr w:type="spellEnd"/>
      <w:r w:rsidRPr="005D1237">
        <w:t xml:space="preserve"> А.Е., </w:t>
      </w:r>
      <w:proofErr w:type="spellStart"/>
      <w:r w:rsidRPr="005D1237">
        <w:t>Буйнов</w:t>
      </w:r>
      <w:proofErr w:type="spellEnd"/>
      <w:r w:rsidRPr="005D1237">
        <w:t xml:space="preserve"> В.Н. Индустриальные революции и их особенности // Международный научный журнал «символ науки». – 2016. – №4. – С. 125.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648AA"/>
    <w:multiLevelType w:val="multilevel"/>
    <w:tmpl w:val="B4A47E60"/>
    <w:lvl w:ilvl="0">
      <w:start w:val="1"/>
      <w:numFmt w:val="bullet"/>
      <w:lvlText w:val=""/>
      <w:lvlJc w:val="left"/>
      <w:rPr>
        <w:rFonts w:ascii="Wingdings" w:hAnsi="Wingding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2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3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4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5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6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7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8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</w:abstractNum>
  <w:abstractNum w:abstractNumId="1">
    <w:nsid w:val="08251383"/>
    <w:multiLevelType w:val="multilevel"/>
    <w:tmpl w:val="8CF64706"/>
    <w:lvl w:ilvl="0">
      <w:start w:val="1"/>
      <w:numFmt w:val="bullet"/>
      <w:lvlText w:val=""/>
      <w:lvlJc w:val="left"/>
      <w:rPr>
        <w:rFonts w:ascii="Wingdings" w:hAnsi="Wingding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2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3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4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5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6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7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8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</w:abstractNum>
  <w:abstractNum w:abstractNumId="2">
    <w:nsid w:val="11856089"/>
    <w:multiLevelType w:val="hybridMultilevel"/>
    <w:tmpl w:val="68E476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CA1262"/>
    <w:multiLevelType w:val="hybridMultilevel"/>
    <w:tmpl w:val="BEECDCC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DB2732"/>
    <w:multiLevelType w:val="hybridMultilevel"/>
    <w:tmpl w:val="CEB6C5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D522F9"/>
    <w:multiLevelType w:val="multilevel"/>
    <w:tmpl w:val="ABDEDB7A"/>
    <w:lvl w:ilvl="0">
      <w:start w:val="1"/>
      <w:numFmt w:val="bullet"/>
      <w:lvlText w:val=""/>
      <w:lvlJc w:val="left"/>
      <w:rPr>
        <w:rFonts w:ascii="Wingdings" w:hAnsi="Wingding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2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3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4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5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6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7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8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</w:abstractNum>
  <w:abstractNum w:abstractNumId="6">
    <w:nsid w:val="30166A97"/>
    <w:multiLevelType w:val="hybridMultilevel"/>
    <w:tmpl w:val="BE823C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AA3884"/>
    <w:multiLevelType w:val="hybridMultilevel"/>
    <w:tmpl w:val="A95233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7D022F"/>
    <w:multiLevelType w:val="hybridMultilevel"/>
    <w:tmpl w:val="E14015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F96A60"/>
    <w:multiLevelType w:val="hybridMultilevel"/>
    <w:tmpl w:val="4314BA6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8F22402"/>
    <w:multiLevelType w:val="hybridMultilevel"/>
    <w:tmpl w:val="4F724A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B46235"/>
    <w:multiLevelType w:val="hybridMultilevel"/>
    <w:tmpl w:val="B65098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D271CC"/>
    <w:multiLevelType w:val="hybridMultilevel"/>
    <w:tmpl w:val="E8DE35C8"/>
    <w:lvl w:ilvl="0" w:tplc="C8E6B21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501B61B4"/>
    <w:multiLevelType w:val="multilevel"/>
    <w:tmpl w:val="28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0B14D45"/>
    <w:multiLevelType w:val="hybridMultilevel"/>
    <w:tmpl w:val="36E8C8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570222DC"/>
    <w:multiLevelType w:val="multilevel"/>
    <w:tmpl w:val="258833B2"/>
    <w:lvl w:ilvl="0">
      <w:start w:val="1"/>
      <w:numFmt w:val="bullet"/>
      <w:lvlText w:val=""/>
      <w:lvlJc w:val="left"/>
      <w:rPr>
        <w:rFonts w:ascii="Wingdings" w:hAnsi="Wingdings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2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3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4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5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6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7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8">
      <w:start w:val="1"/>
      <w:numFmt w:val="bullet"/>
      <w:lvlText w:val="•"/>
      <w:lvlJc w:val="left"/>
      <w:rPr>
        <w:rFonts w:ascii="Tahoma" w:hAnsi="Tahoma" w:cs="Tahoma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</w:abstractNum>
  <w:abstractNum w:abstractNumId="16">
    <w:nsid w:val="5C310732"/>
    <w:multiLevelType w:val="hybridMultilevel"/>
    <w:tmpl w:val="6FBAC0D4"/>
    <w:lvl w:ilvl="0" w:tplc="07B2BB2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E68AE6BC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6264067A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D75A2DD6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C5E6C1BC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CD84E8AC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AA982288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09543142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1E087CB2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6A45B72"/>
    <w:multiLevelType w:val="multilevel"/>
    <w:tmpl w:val="F0E07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8205A1A"/>
    <w:multiLevelType w:val="hybridMultilevel"/>
    <w:tmpl w:val="CFC2CDBE"/>
    <w:lvl w:ilvl="0" w:tplc="A9940E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1A64B9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B8F7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970FE3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BC46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EACB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7D280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761BE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C56508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0471FD2"/>
    <w:multiLevelType w:val="hybridMultilevel"/>
    <w:tmpl w:val="FD1E2F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0"/>
  </w:num>
  <w:num w:numId="5">
    <w:abstractNumId w:val="3"/>
  </w:num>
  <w:num w:numId="6">
    <w:abstractNumId w:val="7"/>
  </w:num>
  <w:num w:numId="7">
    <w:abstractNumId w:val="19"/>
  </w:num>
  <w:num w:numId="8">
    <w:abstractNumId w:val="10"/>
  </w:num>
  <w:num w:numId="9">
    <w:abstractNumId w:val="6"/>
  </w:num>
  <w:num w:numId="10">
    <w:abstractNumId w:val="2"/>
  </w:num>
  <w:num w:numId="11">
    <w:abstractNumId w:val="11"/>
  </w:num>
  <w:num w:numId="12">
    <w:abstractNumId w:val="17"/>
  </w:num>
  <w:num w:numId="13">
    <w:abstractNumId w:val="13"/>
  </w:num>
  <w:num w:numId="14">
    <w:abstractNumId w:val="18"/>
  </w:num>
  <w:num w:numId="15">
    <w:abstractNumId w:val="4"/>
  </w:num>
  <w:num w:numId="16">
    <w:abstractNumId w:val="8"/>
  </w:num>
  <w:num w:numId="17">
    <w:abstractNumId w:val="12"/>
  </w:num>
  <w:num w:numId="18">
    <w:abstractNumId w:val="14"/>
  </w:num>
  <w:num w:numId="19">
    <w:abstractNumId w:val="9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1B1"/>
    <w:rsid w:val="00016C4B"/>
    <w:rsid w:val="00021E45"/>
    <w:rsid w:val="000308DD"/>
    <w:rsid w:val="00034B13"/>
    <w:rsid w:val="000412B7"/>
    <w:rsid w:val="0005489A"/>
    <w:rsid w:val="000673FB"/>
    <w:rsid w:val="0007231B"/>
    <w:rsid w:val="0009243D"/>
    <w:rsid w:val="000A0C4F"/>
    <w:rsid w:val="000A1C07"/>
    <w:rsid w:val="000E216B"/>
    <w:rsid w:val="000E234C"/>
    <w:rsid w:val="000F01B1"/>
    <w:rsid w:val="000F1115"/>
    <w:rsid w:val="000F7B81"/>
    <w:rsid w:val="00121F42"/>
    <w:rsid w:val="00136070"/>
    <w:rsid w:val="00140032"/>
    <w:rsid w:val="00140A69"/>
    <w:rsid w:val="00165F0D"/>
    <w:rsid w:val="00173D11"/>
    <w:rsid w:val="001817DC"/>
    <w:rsid w:val="00185769"/>
    <w:rsid w:val="0019293D"/>
    <w:rsid w:val="001A25CD"/>
    <w:rsid w:val="001A58BD"/>
    <w:rsid w:val="001B6813"/>
    <w:rsid w:val="001C0F2C"/>
    <w:rsid w:val="001C372A"/>
    <w:rsid w:val="001D0D95"/>
    <w:rsid w:val="0020166E"/>
    <w:rsid w:val="002055A6"/>
    <w:rsid w:val="0021543C"/>
    <w:rsid w:val="00222B82"/>
    <w:rsid w:val="00224060"/>
    <w:rsid w:val="002337E6"/>
    <w:rsid w:val="00233E7C"/>
    <w:rsid w:val="0023706F"/>
    <w:rsid w:val="002477D0"/>
    <w:rsid w:val="00252B94"/>
    <w:rsid w:val="002542BC"/>
    <w:rsid w:val="002741AD"/>
    <w:rsid w:val="0029721D"/>
    <w:rsid w:val="002B327F"/>
    <w:rsid w:val="002D45BD"/>
    <w:rsid w:val="002E32A7"/>
    <w:rsid w:val="00325A43"/>
    <w:rsid w:val="00341389"/>
    <w:rsid w:val="0034787F"/>
    <w:rsid w:val="003479AA"/>
    <w:rsid w:val="0035310B"/>
    <w:rsid w:val="00355710"/>
    <w:rsid w:val="003622E5"/>
    <w:rsid w:val="00363E4C"/>
    <w:rsid w:val="00366704"/>
    <w:rsid w:val="00366AB5"/>
    <w:rsid w:val="00385D06"/>
    <w:rsid w:val="00392659"/>
    <w:rsid w:val="00394AF1"/>
    <w:rsid w:val="003B7E0F"/>
    <w:rsid w:val="003E4489"/>
    <w:rsid w:val="003E7D78"/>
    <w:rsid w:val="003F45AE"/>
    <w:rsid w:val="00427E20"/>
    <w:rsid w:val="004338CA"/>
    <w:rsid w:val="0044776A"/>
    <w:rsid w:val="00465D08"/>
    <w:rsid w:val="00470589"/>
    <w:rsid w:val="00494D36"/>
    <w:rsid w:val="004A130C"/>
    <w:rsid w:val="004A3AE7"/>
    <w:rsid w:val="004B2B9C"/>
    <w:rsid w:val="004B6D44"/>
    <w:rsid w:val="004D4D81"/>
    <w:rsid w:val="004D78D0"/>
    <w:rsid w:val="004F3D6A"/>
    <w:rsid w:val="00507D43"/>
    <w:rsid w:val="00507D5D"/>
    <w:rsid w:val="0051738C"/>
    <w:rsid w:val="00536323"/>
    <w:rsid w:val="00547DBD"/>
    <w:rsid w:val="005572F9"/>
    <w:rsid w:val="00560CB1"/>
    <w:rsid w:val="005635F4"/>
    <w:rsid w:val="005663A5"/>
    <w:rsid w:val="00570A07"/>
    <w:rsid w:val="00571D32"/>
    <w:rsid w:val="00593A50"/>
    <w:rsid w:val="005A4770"/>
    <w:rsid w:val="005B3432"/>
    <w:rsid w:val="005C2DC2"/>
    <w:rsid w:val="005D5616"/>
    <w:rsid w:val="005E0A41"/>
    <w:rsid w:val="005E39F9"/>
    <w:rsid w:val="005E7C1E"/>
    <w:rsid w:val="005F5622"/>
    <w:rsid w:val="00615842"/>
    <w:rsid w:val="00620E5F"/>
    <w:rsid w:val="00627ACF"/>
    <w:rsid w:val="00631F5E"/>
    <w:rsid w:val="00632C3B"/>
    <w:rsid w:val="00637117"/>
    <w:rsid w:val="00652C8C"/>
    <w:rsid w:val="00695908"/>
    <w:rsid w:val="0069771B"/>
    <w:rsid w:val="00697FCE"/>
    <w:rsid w:val="006A6F0C"/>
    <w:rsid w:val="006C596B"/>
    <w:rsid w:val="006F42C3"/>
    <w:rsid w:val="006F4F06"/>
    <w:rsid w:val="006F6ED1"/>
    <w:rsid w:val="0070701B"/>
    <w:rsid w:val="007073FD"/>
    <w:rsid w:val="00716A12"/>
    <w:rsid w:val="0072059B"/>
    <w:rsid w:val="00732C7A"/>
    <w:rsid w:val="00750744"/>
    <w:rsid w:val="00751F37"/>
    <w:rsid w:val="00761F75"/>
    <w:rsid w:val="00763E13"/>
    <w:rsid w:val="00766986"/>
    <w:rsid w:val="0077087F"/>
    <w:rsid w:val="00781813"/>
    <w:rsid w:val="00792682"/>
    <w:rsid w:val="007B3559"/>
    <w:rsid w:val="007B65C2"/>
    <w:rsid w:val="007C4C10"/>
    <w:rsid w:val="007C4E52"/>
    <w:rsid w:val="007C6A9E"/>
    <w:rsid w:val="007D19D0"/>
    <w:rsid w:val="007D3599"/>
    <w:rsid w:val="007E08A2"/>
    <w:rsid w:val="007E33EF"/>
    <w:rsid w:val="007E41F7"/>
    <w:rsid w:val="007F1A79"/>
    <w:rsid w:val="007F4E5A"/>
    <w:rsid w:val="007F7174"/>
    <w:rsid w:val="00812DFD"/>
    <w:rsid w:val="0082467A"/>
    <w:rsid w:val="00845B5E"/>
    <w:rsid w:val="00845DD3"/>
    <w:rsid w:val="008807EE"/>
    <w:rsid w:val="0088165D"/>
    <w:rsid w:val="00886956"/>
    <w:rsid w:val="00887336"/>
    <w:rsid w:val="008964A4"/>
    <w:rsid w:val="008A53EE"/>
    <w:rsid w:val="008B0FFF"/>
    <w:rsid w:val="008B2B2F"/>
    <w:rsid w:val="008B3337"/>
    <w:rsid w:val="008E21F9"/>
    <w:rsid w:val="008E41B9"/>
    <w:rsid w:val="008E4AE1"/>
    <w:rsid w:val="008E4CB6"/>
    <w:rsid w:val="008F0131"/>
    <w:rsid w:val="00902B24"/>
    <w:rsid w:val="00924603"/>
    <w:rsid w:val="009513BB"/>
    <w:rsid w:val="00955E57"/>
    <w:rsid w:val="0096232F"/>
    <w:rsid w:val="009670B5"/>
    <w:rsid w:val="00972A5C"/>
    <w:rsid w:val="009768DF"/>
    <w:rsid w:val="00984385"/>
    <w:rsid w:val="009929D0"/>
    <w:rsid w:val="009B07CB"/>
    <w:rsid w:val="009B4299"/>
    <w:rsid w:val="009C5034"/>
    <w:rsid w:val="009E3546"/>
    <w:rsid w:val="00A11C7E"/>
    <w:rsid w:val="00A13720"/>
    <w:rsid w:val="00A15731"/>
    <w:rsid w:val="00A22504"/>
    <w:rsid w:val="00A2770F"/>
    <w:rsid w:val="00A30CED"/>
    <w:rsid w:val="00A33F7D"/>
    <w:rsid w:val="00A37E61"/>
    <w:rsid w:val="00A43645"/>
    <w:rsid w:val="00A558E8"/>
    <w:rsid w:val="00A61A1D"/>
    <w:rsid w:val="00A64593"/>
    <w:rsid w:val="00A84DFB"/>
    <w:rsid w:val="00AA3085"/>
    <w:rsid w:val="00AA7B72"/>
    <w:rsid w:val="00AB4210"/>
    <w:rsid w:val="00AD34EB"/>
    <w:rsid w:val="00AD7D54"/>
    <w:rsid w:val="00AF23F7"/>
    <w:rsid w:val="00B021D2"/>
    <w:rsid w:val="00B304FE"/>
    <w:rsid w:val="00B42BDE"/>
    <w:rsid w:val="00B456E8"/>
    <w:rsid w:val="00B520FE"/>
    <w:rsid w:val="00B549B2"/>
    <w:rsid w:val="00B64C53"/>
    <w:rsid w:val="00B672B8"/>
    <w:rsid w:val="00B805B9"/>
    <w:rsid w:val="00B8533D"/>
    <w:rsid w:val="00B908A7"/>
    <w:rsid w:val="00BA5712"/>
    <w:rsid w:val="00BB07B6"/>
    <w:rsid w:val="00BC037F"/>
    <w:rsid w:val="00BC698B"/>
    <w:rsid w:val="00BD032C"/>
    <w:rsid w:val="00BE5186"/>
    <w:rsid w:val="00C03F20"/>
    <w:rsid w:val="00C04D86"/>
    <w:rsid w:val="00C1444A"/>
    <w:rsid w:val="00C153FC"/>
    <w:rsid w:val="00C50CE0"/>
    <w:rsid w:val="00C73900"/>
    <w:rsid w:val="00CE651C"/>
    <w:rsid w:val="00D05333"/>
    <w:rsid w:val="00D16FD7"/>
    <w:rsid w:val="00D17FB0"/>
    <w:rsid w:val="00D43199"/>
    <w:rsid w:val="00D54CC0"/>
    <w:rsid w:val="00D550D3"/>
    <w:rsid w:val="00D61D87"/>
    <w:rsid w:val="00D711AA"/>
    <w:rsid w:val="00D80128"/>
    <w:rsid w:val="00D866A7"/>
    <w:rsid w:val="00DA315C"/>
    <w:rsid w:val="00DA5018"/>
    <w:rsid w:val="00DB3BEE"/>
    <w:rsid w:val="00DB3ED5"/>
    <w:rsid w:val="00DB5D0D"/>
    <w:rsid w:val="00DD2AF8"/>
    <w:rsid w:val="00DD4AC2"/>
    <w:rsid w:val="00E02AED"/>
    <w:rsid w:val="00E069F5"/>
    <w:rsid w:val="00E13172"/>
    <w:rsid w:val="00E21D47"/>
    <w:rsid w:val="00E42CFD"/>
    <w:rsid w:val="00E4532C"/>
    <w:rsid w:val="00E55CA6"/>
    <w:rsid w:val="00E72448"/>
    <w:rsid w:val="00E85EF8"/>
    <w:rsid w:val="00E941CA"/>
    <w:rsid w:val="00ED2C82"/>
    <w:rsid w:val="00EE0E72"/>
    <w:rsid w:val="00F0200B"/>
    <w:rsid w:val="00F22818"/>
    <w:rsid w:val="00F36013"/>
    <w:rsid w:val="00F368BC"/>
    <w:rsid w:val="00F45F51"/>
    <w:rsid w:val="00F5494F"/>
    <w:rsid w:val="00F63B3B"/>
    <w:rsid w:val="00F73E10"/>
    <w:rsid w:val="00F94EFE"/>
    <w:rsid w:val="00F975A7"/>
    <w:rsid w:val="00FA56D5"/>
    <w:rsid w:val="00FB28D5"/>
    <w:rsid w:val="00FC75BF"/>
    <w:rsid w:val="00FF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1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0F01B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64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F01B1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0F01B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F01B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F01B1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,-++"/>
    <w:basedOn w:val="a"/>
    <w:link w:val="11"/>
    <w:uiPriority w:val="99"/>
    <w:rsid w:val="000F01B1"/>
    <w:rPr>
      <w:sz w:val="20"/>
      <w:szCs w:val="20"/>
    </w:rPr>
  </w:style>
  <w:style w:type="character" w:customStyle="1" w:styleId="a7">
    <w:name w:val="Текст сноски Знак"/>
    <w:basedOn w:val="a0"/>
    <w:uiPriority w:val="99"/>
    <w:semiHidden/>
    <w:rsid w:val="000F01B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1">
    <w:name w:val="Текст сноски Знак1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link w:val="a6"/>
    <w:uiPriority w:val="99"/>
    <w:rsid w:val="000F01B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aliases w:val="Знак сноски-FN,Ciae niinee-FN,Знак сноски 1,Referencia nota al pie"/>
    <w:uiPriority w:val="99"/>
    <w:semiHidden/>
    <w:rsid w:val="000F01B1"/>
    <w:rPr>
      <w:vertAlign w:val="superscript"/>
    </w:rPr>
  </w:style>
  <w:style w:type="paragraph" w:styleId="a9">
    <w:name w:val="List Paragraph"/>
    <w:basedOn w:val="a"/>
    <w:uiPriority w:val="34"/>
    <w:qFormat/>
    <w:rsid w:val="000F01B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aa">
    <w:name w:val="Table Grid"/>
    <w:basedOn w:val="a1"/>
    <w:uiPriority w:val="59"/>
    <w:rsid w:val="000F01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uiPriority w:val="99"/>
    <w:unhideWhenUsed/>
    <w:rsid w:val="00A13720"/>
    <w:rPr>
      <w:color w:val="0000FF"/>
      <w:u w:val="single"/>
    </w:rPr>
  </w:style>
  <w:style w:type="paragraph" w:styleId="ac">
    <w:name w:val="header"/>
    <w:basedOn w:val="a"/>
    <w:link w:val="ad"/>
    <w:uiPriority w:val="99"/>
    <w:unhideWhenUsed/>
    <w:rsid w:val="007F7174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7F71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7F7174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7F71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endnote text"/>
    <w:basedOn w:val="a"/>
    <w:link w:val="af1"/>
    <w:rsid w:val="008B3337"/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rsid w:val="008B333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4">
    <w:name w:val="Основной текст4"/>
    <w:basedOn w:val="a"/>
    <w:rsid w:val="00D866A7"/>
    <w:pPr>
      <w:shd w:val="clear" w:color="auto" w:fill="FFFFFF"/>
      <w:spacing w:line="322" w:lineRule="exact"/>
      <w:ind w:hanging="760"/>
      <w:jc w:val="center"/>
    </w:pPr>
    <w:rPr>
      <w:color w:val="000000"/>
      <w:sz w:val="27"/>
      <w:szCs w:val="27"/>
      <w:lang w:val="ru"/>
    </w:rPr>
  </w:style>
  <w:style w:type="paragraph" w:customStyle="1" w:styleId="Default">
    <w:name w:val="Default"/>
    <w:rsid w:val="007507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6pt">
    <w:name w:val="Основной текст + 6 pt"/>
    <w:basedOn w:val="a0"/>
    <w:rsid w:val="001D0D95"/>
    <w:rPr>
      <w:rFonts w:ascii="Times New Roman" w:eastAsia="Times New Roman" w:hAnsi="Times New Roman" w:cs="Times New Roman"/>
      <w:color w:val="000000"/>
      <w:spacing w:val="-1"/>
      <w:w w:val="100"/>
      <w:position w:val="0"/>
      <w:sz w:val="12"/>
      <w:szCs w:val="12"/>
      <w:shd w:val="clear" w:color="auto" w:fill="FFFFFF"/>
      <w:lang w:val="ru-RU" w:eastAsia="ru-RU" w:bidi="ru-RU"/>
    </w:rPr>
  </w:style>
  <w:style w:type="character" w:customStyle="1" w:styleId="50">
    <w:name w:val="Заголовок 5 Знак"/>
    <w:basedOn w:val="a0"/>
    <w:link w:val="5"/>
    <w:uiPriority w:val="9"/>
    <w:semiHidden/>
    <w:rsid w:val="00A43645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A43645"/>
  </w:style>
  <w:style w:type="character" w:styleId="af2">
    <w:name w:val="Emphasis"/>
    <w:basedOn w:val="a0"/>
    <w:uiPriority w:val="20"/>
    <w:qFormat/>
    <w:rsid w:val="00A43645"/>
    <w:rPr>
      <w:i/>
      <w:iCs/>
    </w:rPr>
  </w:style>
  <w:style w:type="paragraph" w:customStyle="1" w:styleId="Pa5">
    <w:name w:val="Pa5"/>
    <w:basedOn w:val="a"/>
    <w:next w:val="a"/>
    <w:uiPriority w:val="99"/>
    <w:rsid w:val="008807EE"/>
    <w:pPr>
      <w:autoSpaceDE w:val="0"/>
      <w:autoSpaceDN w:val="0"/>
      <w:adjustRightInd w:val="0"/>
      <w:spacing w:line="221" w:lineRule="atLeast"/>
    </w:pPr>
    <w:rPr>
      <w:rFonts w:ascii="PT Serif" w:eastAsiaTheme="minorHAnsi" w:hAnsi="PT Serif" w:cstheme="minorBidi"/>
      <w:lang w:eastAsia="en-US"/>
    </w:rPr>
  </w:style>
  <w:style w:type="character" w:customStyle="1" w:styleId="2">
    <w:name w:val="Основной текст (2)_"/>
    <w:link w:val="20"/>
    <w:uiPriority w:val="99"/>
    <w:locked/>
    <w:rsid w:val="007073FD"/>
    <w:rPr>
      <w:rFonts w:ascii="Trebuchet MS" w:hAnsi="Trebuchet MS" w:cs="Trebuchet MS"/>
      <w:sz w:val="12"/>
      <w:szCs w:val="12"/>
      <w:shd w:val="clear" w:color="auto" w:fill="FFFFFF"/>
    </w:rPr>
  </w:style>
  <w:style w:type="character" w:customStyle="1" w:styleId="af3">
    <w:name w:val="Основной текст_"/>
    <w:link w:val="12"/>
    <w:uiPriority w:val="99"/>
    <w:locked/>
    <w:rsid w:val="007073FD"/>
    <w:rPr>
      <w:rFonts w:ascii="Trebuchet MS" w:hAnsi="Trebuchet MS" w:cs="Trebuchet MS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073FD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2"/>
      <w:szCs w:val="12"/>
      <w:lang w:eastAsia="en-US"/>
    </w:rPr>
  </w:style>
  <w:style w:type="paragraph" w:customStyle="1" w:styleId="12">
    <w:name w:val="Основной текст1"/>
    <w:basedOn w:val="a"/>
    <w:link w:val="af3"/>
    <w:uiPriority w:val="99"/>
    <w:rsid w:val="007073FD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3"/>
      <w:szCs w:val="13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01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0F01B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4364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F01B1"/>
    <w:pPr>
      <w:spacing w:before="100" w:beforeAutospacing="1" w:after="100" w:afterAutospacing="1"/>
    </w:pPr>
  </w:style>
  <w:style w:type="character" w:customStyle="1" w:styleId="10">
    <w:name w:val="Заголовок 1 Знак"/>
    <w:basedOn w:val="a0"/>
    <w:link w:val="1"/>
    <w:rsid w:val="000F01B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F01B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F01B1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,-++"/>
    <w:basedOn w:val="a"/>
    <w:link w:val="11"/>
    <w:uiPriority w:val="99"/>
    <w:rsid w:val="000F01B1"/>
    <w:rPr>
      <w:sz w:val="20"/>
      <w:szCs w:val="20"/>
    </w:rPr>
  </w:style>
  <w:style w:type="character" w:customStyle="1" w:styleId="a7">
    <w:name w:val="Текст сноски Знак"/>
    <w:basedOn w:val="a0"/>
    <w:uiPriority w:val="99"/>
    <w:semiHidden/>
    <w:rsid w:val="000F01B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1">
    <w:name w:val="Текст сноски Знак1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link w:val="a6"/>
    <w:uiPriority w:val="99"/>
    <w:rsid w:val="000F01B1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8">
    <w:name w:val="footnote reference"/>
    <w:aliases w:val="Знак сноски-FN,Ciae niinee-FN,Знак сноски 1,Referencia nota al pie"/>
    <w:uiPriority w:val="99"/>
    <w:semiHidden/>
    <w:rsid w:val="000F01B1"/>
    <w:rPr>
      <w:vertAlign w:val="superscript"/>
    </w:rPr>
  </w:style>
  <w:style w:type="paragraph" w:styleId="a9">
    <w:name w:val="List Paragraph"/>
    <w:basedOn w:val="a"/>
    <w:uiPriority w:val="34"/>
    <w:qFormat/>
    <w:rsid w:val="000F01B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aa">
    <w:name w:val="Table Grid"/>
    <w:basedOn w:val="a1"/>
    <w:uiPriority w:val="59"/>
    <w:rsid w:val="000F01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uiPriority w:val="99"/>
    <w:unhideWhenUsed/>
    <w:rsid w:val="00A13720"/>
    <w:rPr>
      <w:color w:val="0000FF"/>
      <w:u w:val="single"/>
    </w:rPr>
  </w:style>
  <w:style w:type="paragraph" w:styleId="ac">
    <w:name w:val="header"/>
    <w:basedOn w:val="a"/>
    <w:link w:val="ad"/>
    <w:uiPriority w:val="99"/>
    <w:unhideWhenUsed/>
    <w:rsid w:val="007F7174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7F71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7F7174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7F717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endnote text"/>
    <w:basedOn w:val="a"/>
    <w:link w:val="af1"/>
    <w:rsid w:val="008B3337"/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rsid w:val="008B333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4">
    <w:name w:val="Основной текст4"/>
    <w:basedOn w:val="a"/>
    <w:rsid w:val="00D866A7"/>
    <w:pPr>
      <w:shd w:val="clear" w:color="auto" w:fill="FFFFFF"/>
      <w:spacing w:line="322" w:lineRule="exact"/>
      <w:ind w:hanging="760"/>
      <w:jc w:val="center"/>
    </w:pPr>
    <w:rPr>
      <w:color w:val="000000"/>
      <w:sz w:val="27"/>
      <w:szCs w:val="27"/>
      <w:lang w:val="ru"/>
    </w:rPr>
  </w:style>
  <w:style w:type="paragraph" w:customStyle="1" w:styleId="Default">
    <w:name w:val="Default"/>
    <w:rsid w:val="0075074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6pt">
    <w:name w:val="Основной текст + 6 pt"/>
    <w:basedOn w:val="a0"/>
    <w:rsid w:val="001D0D95"/>
    <w:rPr>
      <w:rFonts w:ascii="Times New Roman" w:eastAsia="Times New Roman" w:hAnsi="Times New Roman" w:cs="Times New Roman"/>
      <w:color w:val="000000"/>
      <w:spacing w:val="-1"/>
      <w:w w:val="100"/>
      <w:position w:val="0"/>
      <w:sz w:val="12"/>
      <w:szCs w:val="12"/>
      <w:shd w:val="clear" w:color="auto" w:fill="FFFFFF"/>
      <w:lang w:val="ru-RU" w:eastAsia="ru-RU" w:bidi="ru-RU"/>
    </w:rPr>
  </w:style>
  <w:style w:type="character" w:customStyle="1" w:styleId="50">
    <w:name w:val="Заголовок 5 Знак"/>
    <w:basedOn w:val="a0"/>
    <w:link w:val="5"/>
    <w:uiPriority w:val="9"/>
    <w:semiHidden/>
    <w:rsid w:val="00A43645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A43645"/>
  </w:style>
  <w:style w:type="character" w:styleId="af2">
    <w:name w:val="Emphasis"/>
    <w:basedOn w:val="a0"/>
    <w:uiPriority w:val="20"/>
    <w:qFormat/>
    <w:rsid w:val="00A43645"/>
    <w:rPr>
      <w:i/>
      <w:iCs/>
    </w:rPr>
  </w:style>
  <w:style w:type="paragraph" w:customStyle="1" w:styleId="Pa5">
    <w:name w:val="Pa5"/>
    <w:basedOn w:val="a"/>
    <w:next w:val="a"/>
    <w:uiPriority w:val="99"/>
    <w:rsid w:val="008807EE"/>
    <w:pPr>
      <w:autoSpaceDE w:val="0"/>
      <w:autoSpaceDN w:val="0"/>
      <w:adjustRightInd w:val="0"/>
      <w:spacing w:line="221" w:lineRule="atLeast"/>
    </w:pPr>
    <w:rPr>
      <w:rFonts w:ascii="PT Serif" w:eastAsiaTheme="minorHAnsi" w:hAnsi="PT Serif" w:cstheme="minorBidi"/>
      <w:lang w:eastAsia="en-US"/>
    </w:rPr>
  </w:style>
  <w:style w:type="character" w:customStyle="1" w:styleId="2">
    <w:name w:val="Основной текст (2)_"/>
    <w:link w:val="20"/>
    <w:uiPriority w:val="99"/>
    <w:locked/>
    <w:rsid w:val="007073FD"/>
    <w:rPr>
      <w:rFonts w:ascii="Trebuchet MS" w:hAnsi="Trebuchet MS" w:cs="Trebuchet MS"/>
      <w:sz w:val="12"/>
      <w:szCs w:val="12"/>
      <w:shd w:val="clear" w:color="auto" w:fill="FFFFFF"/>
    </w:rPr>
  </w:style>
  <w:style w:type="character" w:customStyle="1" w:styleId="af3">
    <w:name w:val="Основной текст_"/>
    <w:link w:val="12"/>
    <w:uiPriority w:val="99"/>
    <w:locked/>
    <w:rsid w:val="007073FD"/>
    <w:rPr>
      <w:rFonts w:ascii="Trebuchet MS" w:hAnsi="Trebuchet MS" w:cs="Trebuchet MS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073FD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2"/>
      <w:szCs w:val="12"/>
      <w:lang w:eastAsia="en-US"/>
    </w:rPr>
  </w:style>
  <w:style w:type="paragraph" w:customStyle="1" w:styleId="12">
    <w:name w:val="Основной текст1"/>
    <w:basedOn w:val="a"/>
    <w:link w:val="af3"/>
    <w:uiPriority w:val="99"/>
    <w:rsid w:val="007073FD"/>
    <w:pPr>
      <w:shd w:val="clear" w:color="auto" w:fill="FFFFFF"/>
      <w:spacing w:line="240" w:lineRule="atLeast"/>
    </w:pPr>
    <w:rPr>
      <w:rFonts w:ascii="Trebuchet MS" w:eastAsiaTheme="minorHAnsi" w:hAnsi="Trebuchet MS" w:cs="Trebuchet MS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74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7883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73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95635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4393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6470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23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78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clck.ru/FCfy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urasiancommission.org/ru/act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innclub.info/wp-content/uploads/2017/02/%D0%A6%D0%98%D0%A4%D0%A0%D0%9E%D0%92%D0%90%D0%AF-%D0%A2%D0%A0%D0%90%D0%9D%D0%A1%D0%A4%D0%9E%D0%A0%D0%9C%D0%90%D0%A6%D0%98%D0%AF-%D0%9F%D0%A0%D0%9E%D0%9C%D0%AB%D0%A8%D0%9B%D0%95%D0%9D%D0%9D%D0%9E%D0%A1%D0%A2%D0%98-13.02.2017-1.pdf" TargetMode="Externa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52;&#1086;&#1080;%20&#1076;&#1086;&#1082;&#1091;&#1084;&#1077;&#1085;&#1090;&#1099;\2018%20&#1075;&#1086;&#1076;\&#1048;&#1102;&#1085;&#1100;%202018\&#1048;&#1040;&#1047;\&#1044;&#1080;&#1085;&#1072;&#1084;&#1080;&#1082;&#1072;%20&#1090;&#1077;&#1084;&#1087;&#1086;&#1074;%20&#1088;&#1086;&#1089;&#1090;&#1072;%20&#1087;&#1088;&#1086;&#1080;&#1079;&#1074;&#1086;&#1076;&#1080;&#1090;&#1077;&#1083;&#1100;&#1085;&#1086;&#1089;&#1090;&#1080;%20&#1101;&#1082;&#1086;&#1085;&#1086;&#1084;&#1080;&#1082;&#1080;%20&#1074;%20&#1089;&#1090;&#1088;&#1072;&#1085;&#1072;&#1093;%20G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Лист1!$B$6</c:f>
              <c:strCache>
                <c:ptCount val="1"/>
                <c:pt idx="0">
                  <c:v>Япония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1.9444444444444445E-2"/>
                  <c:y val="-4.629629629629629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delete val="1"/>
            </c:dLbl>
            <c:dLbl>
              <c:idx val="2"/>
              <c:delete val="1"/>
            </c:dLbl>
            <c:dLbl>
              <c:idx val="3"/>
              <c:delete val="1"/>
            </c:dLbl>
            <c:dLbl>
              <c:idx val="4"/>
              <c:delete val="1"/>
            </c:dLbl>
            <c:dLbl>
              <c:idx val="5"/>
              <c:delete val="1"/>
            </c:dLbl>
            <c:dLbl>
              <c:idx val="6"/>
              <c:delete val="1"/>
            </c:dLbl>
            <c:dLbl>
              <c:idx val="7"/>
              <c:delete val="1"/>
            </c:dLbl>
            <c:dLbl>
              <c:idx val="8"/>
              <c:delete val="1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Лист1!$C$6:$K$6</c:f>
              <c:numCache>
                <c:formatCode>0.00</c:formatCode>
                <c:ptCount val="9"/>
                <c:pt idx="0">
                  <c:v>4.8899999999999997</c:v>
                </c:pt>
                <c:pt idx="1">
                  <c:v>3.55</c:v>
                </c:pt>
                <c:pt idx="2">
                  <c:v>3.47</c:v>
                </c:pt>
                <c:pt idx="3">
                  <c:v>3.9</c:v>
                </c:pt>
                <c:pt idx="4">
                  <c:v>2.65</c:v>
                </c:pt>
                <c:pt idx="5">
                  <c:v>2</c:v>
                </c:pt>
                <c:pt idx="6">
                  <c:v>1.7</c:v>
                </c:pt>
                <c:pt idx="7">
                  <c:v>0.65</c:v>
                </c:pt>
                <c:pt idx="8">
                  <c:v>0.72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Лист1!$B$7</c:f>
              <c:strCache>
                <c:ptCount val="1"/>
                <c:pt idx="0">
                  <c:v>Франция</c:v>
                </c:pt>
              </c:strCache>
            </c:strRef>
          </c:tx>
          <c:marker>
            <c:symbol val="none"/>
          </c:marker>
          <c:dLbls>
            <c:dLbl>
              <c:idx val="1"/>
              <c:delete val="1"/>
            </c:dLbl>
            <c:dLbl>
              <c:idx val="2"/>
              <c:delete val="1"/>
            </c:dLbl>
            <c:dLbl>
              <c:idx val="3"/>
              <c:delete val="1"/>
            </c:dLbl>
            <c:dLbl>
              <c:idx val="4"/>
              <c:delete val="1"/>
            </c:dLbl>
            <c:dLbl>
              <c:idx val="5"/>
              <c:delete val="1"/>
            </c:dLbl>
            <c:dLbl>
              <c:idx val="6"/>
              <c:delete val="1"/>
            </c:dLbl>
            <c:dLbl>
              <c:idx val="7"/>
              <c:delete val="1"/>
            </c:dLbl>
            <c:dLbl>
              <c:idx val="8"/>
              <c:delete val="1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Лист1!$C$7:$K$7</c:f>
              <c:numCache>
                <c:formatCode>0.00</c:formatCode>
                <c:ptCount val="9"/>
                <c:pt idx="0">
                  <c:v>4.66</c:v>
                </c:pt>
                <c:pt idx="1">
                  <c:v>3.48</c:v>
                </c:pt>
                <c:pt idx="2">
                  <c:v>3.1</c:v>
                </c:pt>
                <c:pt idx="3">
                  <c:v>2.5</c:v>
                </c:pt>
                <c:pt idx="4">
                  <c:v>2.1</c:v>
                </c:pt>
                <c:pt idx="5">
                  <c:v>2.1</c:v>
                </c:pt>
                <c:pt idx="6">
                  <c:v>1.65</c:v>
                </c:pt>
                <c:pt idx="7">
                  <c:v>0.5</c:v>
                </c:pt>
                <c:pt idx="8">
                  <c:v>0.56000000000000005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Лист1!$B$8</c:f>
              <c:strCache>
                <c:ptCount val="1"/>
                <c:pt idx="0">
                  <c:v>Италия</c:v>
                </c:pt>
              </c:strCache>
            </c:strRef>
          </c:tx>
          <c:marker>
            <c:symbol val="none"/>
          </c:marker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Лист1!$C$8:$K$8</c:f>
              <c:numCache>
                <c:formatCode>0.00</c:formatCode>
                <c:ptCount val="9"/>
                <c:pt idx="0">
                  <c:v>4.5</c:v>
                </c:pt>
                <c:pt idx="1">
                  <c:v>2.86</c:v>
                </c:pt>
                <c:pt idx="2">
                  <c:v>1.65</c:v>
                </c:pt>
                <c:pt idx="3">
                  <c:v>2</c:v>
                </c:pt>
                <c:pt idx="4">
                  <c:v>2</c:v>
                </c:pt>
                <c:pt idx="5">
                  <c:v>1</c:v>
                </c:pt>
                <c:pt idx="6">
                  <c:v>0.1</c:v>
                </c:pt>
                <c:pt idx="7">
                  <c:v>0.06</c:v>
                </c:pt>
                <c:pt idx="8">
                  <c:v>0.08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Лист1!$B$9</c:f>
              <c:strCache>
                <c:ptCount val="1"/>
                <c:pt idx="0">
                  <c:v>Германия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6.666688538932633E-2"/>
                  <c:y val="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delete val="1"/>
            </c:dLbl>
            <c:dLbl>
              <c:idx val="2"/>
              <c:delete val="1"/>
            </c:dLbl>
            <c:dLbl>
              <c:idx val="3"/>
              <c:delete val="1"/>
            </c:dLbl>
            <c:dLbl>
              <c:idx val="4"/>
              <c:delete val="1"/>
            </c:dLbl>
            <c:dLbl>
              <c:idx val="5"/>
              <c:delete val="1"/>
            </c:dLbl>
            <c:dLbl>
              <c:idx val="6"/>
              <c:delete val="1"/>
            </c:dLbl>
            <c:dLbl>
              <c:idx val="7"/>
              <c:delete val="1"/>
            </c:dLbl>
            <c:dLbl>
              <c:idx val="8"/>
              <c:layout>
                <c:manualLayout>
                  <c:x val="-2.7779965004374454E-3"/>
                  <c:y val="-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Лист1!$C$9:$K$9</c:f>
              <c:numCache>
                <c:formatCode>0.00</c:formatCode>
                <c:ptCount val="9"/>
                <c:pt idx="0">
                  <c:v>4.42</c:v>
                </c:pt>
                <c:pt idx="1">
                  <c:v>2.84</c:v>
                </c:pt>
                <c:pt idx="2">
                  <c:v>2.1</c:v>
                </c:pt>
                <c:pt idx="3">
                  <c:v>2.5</c:v>
                </c:pt>
                <c:pt idx="4">
                  <c:v>2.5</c:v>
                </c:pt>
                <c:pt idx="5">
                  <c:v>2</c:v>
                </c:pt>
                <c:pt idx="6">
                  <c:v>1.5</c:v>
                </c:pt>
                <c:pt idx="7">
                  <c:v>0.7</c:v>
                </c:pt>
                <c:pt idx="8">
                  <c:v>0.64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Лист1!$B$10</c:f>
              <c:strCache>
                <c:ptCount val="1"/>
                <c:pt idx="0">
                  <c:v>Великобритания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4.1666666666666664E-2"/>
                  <c:y val="2.77777777777777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delete val="1"/>
            </c:dLbl>
            <c:dLbl>
              <c:idx val="2"/>
              <c:delete val="1"/>
            </c:dLbl>
            <c:dLbl>
              <c:idx val="3"/>
              <c:delete val="1"/>
            </c:dLbl>
            <c:dLbl>
              <c:idx val="4"/>
              <c:delete val="1"/>
            </c:dLbl>
            <c:dLbl>
              <c:idx val="5"/>
              <c:delete val="1"/>
            </c:dLbl>
            <c:dLbl>
              <c:idx val="6"/>
              <c:delete val="1"/>
            </c:dLbl>
            <c:dLbl>
              <c:idx val="7"/>
              <c:delete val="1"/>
            </c:dLbl>
            <c:dLbl>
              <c:idx val="8"/>
              <c:layout>
                <c:manualLayout>
                  <c:x val="0"/>
                  <c:y val="4.629629629629714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Лист1!$C$10:$K$10</c:f>
              <c:numCache>
                <c:formatCode>0.00</c:formatCode>
                <c:ptCount val="9"/>
                <c:pt idx="0">
                  <c:v>3.32</c:v>
                </c:pt>
                <c:pt idx="1">
                  <c:v>2.63</c:v>
                </c:pt>
                <c:pt idx="2">
                  <c:v>2.5</c:v>
                </c:pt>
                <c:pt idx="3">
                  <c:v>1.9</c:v>
                </c:pt>
                <c:pt idx="4">
                  <c:v>2.4</c:v>
                </c:pt>
                <c:pt idx="5">
                  <c:v>2.4500000000000002</c:v>
                </c:pt>
                <c:pt idx="6">
                  <c:v>2</c:v>
                </c:pt>
                <c:pt idx="7">
                  <c:v>0.7</c:v>
                </c:pt>
                <c:pt idx="8">
                  <c:v>0.11</c:v>
                </c:pt>
              </c:numCache>
            </c:numRef>
          </c:val>
          <c:smooth val="0"/>
        </c:ser>
        <c:ser>
          <c:idx val="5"/>
          <c:order val="5"/>
          <c:tx>
            <c:strRef>
              <c:f>Лист1!$B$11</c:f>
              <c:strCache>
                <c:ptCount val="1"/>
                <c:pt idx="0">
                  <c:v> Канада</c:v>
                </c:pt>
              </c:strCache>
            </c:strRef>
          </c:tx>
          <c:marker>
            <c:symbol val="none"/>
          </c:marker>
          <c:dLbls>
            <c:dLbl>
              <c:idx val="1"/>
              <c:delete val="1"/>
            </c:dLbl>
            <c:dLbl>
              <c:idx val="2"/>
              <c:delete val="1"/>
            </c:dLbl>
            <c:dLbl>
              <c:idx val="3"/>
              <c:delete val="1"/>
            </c:dLbl>
            <c:dLbl>
              <c:idx val="4"/>
              <c:delete val="1"/>
            </c:dLbl>
            <c:dLbl>
              <c:idx val="5"/>
              <c:delete val="1"/>
            </c:dLbl>
            <c:dLbl>
              <c:idx val="6"/>
              <c:delete val="1"/>
            </c:dLbl>
            <c:dLbl>
              <c:idx val="7"/>
              <c:delete val="1"/>
            </c:dLbl>
            <c:dLbl>
              <c:idx val="8"/>
              <c:layout>
                <c:manualLayout>
                  <c:x val="-1.1111329833770779E-2"/>
                  <c:y val="-5.09259259259259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Лист1!$C$11:$K$11</c:f>
              <c:numCache>
                <c:formatCode>0.00</c:formatCode>
                <c:ptCount val="9"/>
                <c:pt idx="0">
                  <c:v>2.42</c:v>
                </c:pt>
                <c:pt idx="1">
                  <c:v>1.5</c:v>
                </c:pt>
                <c:pt idx="2">
                  <c:v>0.9</c:v>
                </c:pt>
                <c:pt idx="3">
                  <c:v>0.7</c:v>
                </c:pt>
                <c:pt idx="4">
                  <c:v>1.4</c:v>
                </c:pt>
                <c:pt idx="5">
                  <c:v>1.6</c:v>
                </c:pt>
                <c:pt idx="6">
                  <c:v>1.3</c:v>
                </c:pt>
                <c:pt idx="7">
                  <c:v>0.85</c:v>
                </c:pt>
                <c:pt idx="8">
                  <c:v>1.08</c:v>
                </c:pt>
              </c:numCache>
            </c:numRef>
          </c:val>
          <c:smooth val="0"/>
        </c:ser>
        <c:ser>
          <c:idx val="6"/>
          <c:order val="6"/>
          <c:tx>
            <c:strRef>
              <c:f>Лист1!$B$12</c:f>
              <c:strCache>
                <c:ptCount val="1"/>
                <c:pt idx="0">
                  <c:v>США</c:v>
                </c:pt>
              </c:strCache>
            </c:strRef>
          </c:tx>
          <c:marker>
            <c:symbol val="none"/>
          </c:marker>
          <c:dLbls>
            <c:dLbl>
              <c:idx val="0"/>
              <c:layout>
                <c:manualLayout>
                  <c:x val="-3.888888888888889E-2"/>
                  <c:y val="4.629629629629629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delete val="1"/>
            </c:dLbl>
            <c:dLbl>
              <c:idx val="2"/>
              <c:delete val="1"/>
            </c:dLbl>
            <c:dLbl>
              <c:idx val="3"/>
              <c:delete val="1"/>
            </c:dLbl>
            <c:dLbl>
              <c:idx val="4"/>
              <c:delete val="1"/>
            </c:dLbl>
            <c:dLbl>
              <c:idx val="5"/>
              <c:delete val="1"/>
            </c:dLbl>
            <c:dLbl>
              <c:idx val="6"/>
              <c:delete val="1"/>
            </c:dLbl>
            <c:dLbl>
              <c:idx val="7"/>
              <c:delete val="1"/>
            </c:dLbl>
            <c:dLbl>
              <c:idx val="8"/>
              <c:delete val="1"/>
            </c:dLbl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Лист1!$C$5:$K$5</c:f>
              <c:numCache>
                <c:formatCode>General</c:formatCode>
                <c:ptCount val="9"/>
                <c:pt idx="0">
                  <c:v>1973</c:v>
                </c:pt>
                <c:pt idx="1">
                  <c:v>1978</c:v>
                </c:pt>
                <c:pt idx="2">
                  <c:v>1983</c:v>
                </c:pt>
                <c:pt idx="3">
                  <c:v>1988</c:v>
                </c:pt>
                <c:pt idx="4">
                  <c:v>1993</c:v>
                </c:pt>
                <c:pt idx="5">
                  <c:v>1998</c:v>
                </c:pt>
                <c:pt idx="6">
                  <c:v>2003</c:v>
                </c:pt>
                <c:pt idx="7">
                  <c:v>2008</c:v>
                </c:pt>
                <c:pt idx="8">
                  <c:v>2013</c:v>
                </c:pt>
              </c:numCache>
            </c:numRef>
          </c:cat>
          <c:val>
            <c:numRef>
              <c:f>Лист1!$C$12:$K$12</c:f>
              <c:numCache>
                <c:formatCode>0.00</c:formatCode>
                <c:ptCount val="9"/>
                <c:pt idx="0">
                  <c:v>2.06</c:v>
                </c:pt>
                <c:pt idx="1">
                  <c:v>1.1000000000000001</c:v>
                </c:pt>
                <c:pt idx="2">
                  <c:v>1.4</c:v>
                </c:pt>
                <c:pt idx="3">
                  <c:v>1.5</c:v>
                </c:pt>
                <c:pt idx="4">
                  <c:v>1.5</c:v>
                </c:pt>
                <c:pt idx="5">
                  <c:v>2.1</c:v>
                </c:pt>
                <c:pt idx="6">
                  <c:v>2.2999999999999998</c:v>
                </c:pt>
                <c:pt idx="7">
                  <c:v>1.5</c:v>
                </c:pt>
                <c:pt idx="8">
                  <c:v>0.75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10370944"/>
        <c:axId val="210372480"/>
      </c:lineChart>
      <c:catAx>
        <c:axId val="2103709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210372480"/>
        <c:crosses val="autoZero"/>
        <c:auto val="1"/>
        <c:lblAlgn val="ctr"/>
        <c:lblOffset val="100"/>
        <c:noMultiLvlLbl val="0"/>
      </c:catAx>
      <c:valAx>
        <c:axId val="210372480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numFmt formatCode="0.00" sourceLinked="1"/>
        <c:majorTickMark val="out"/>
        <c:minorTickMark val="none"/>
        <c:tickLblPos val="nextTo"/>
        <c:crossAx val="210370944"/>
        <c:crosses val="autoZero"/>
        <c:crossBetween val="between"/>
      </c:valAx>
    </c:plotArea>
    <c:legend>
      <c:legendPos val="b"/>
      <c:layout>
        <c:manualLayout>
          <c:xMode val="edge"/>
          <c:yMode val="edge"/>
          <c:x val="2.6492782152230967E-2"/>
          <c:y val="0.72801509186351709"/>
          <c:w val="0.93868088363954505"/>
          <c:h val="0.24420713035870517"/>
        </c:manualLayout>
      </c:layout>
      <c:overlay val="0"/>
    </c:legend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B5240-1217-476D-8E00-72255F70E4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4723</Words>
  <Characters>26927</Characters>
  <Application>Microsoft Office Word</Application>
  <DocSecurity>0</DocSecurity>
  <Lines>224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31587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Владимир С. Усков</dc:creator>
  <cp:lastModifiedBy>Владимир С. Усков</cp:lastModifiedBy>
  <cp:revision>4</cp:revision>
  <cp:lastPrinted>2018-12-12T05:38:00Z</cp:lastPrinted>
  <dcterms:created xsi:type="dcterms:W3CDTF">2019-06-19T10:19:00Z</dcterms:created>
  <dcterms:modified xsi:type="dcterms:W3CDTF">2019-06-24T04:59:00Z</dcterms:modified>
</cp:coreProperties>
</file>