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2" w:rsidRPr="007F74A2" w:rsidRDefault="00266275" w:rsidP="007F74A2">
      <w:pPr>
        <w:pStyle w:val="1"/>
        <w:spacing w:before="0" w:beforeAutospacing="0" w:after="0" w:afterAutospacing="0"/>
        <w:rPr>
          <w:color w:val="333333"/>
          <w:sz w:val="24"/>
          <w:szCs w:val="24"/>
        </w:rPr>
      </w:pPr>
      <w:r w:rsidRPr="007F74A2">
        <w:rPr>
          <w:sz w:val="24"/>
          <w:szCs w:val="24"/>
        </w:rPr>
        <w:t xml:space="preserve">Индекс </w:t>
      </w:r>
      <w:r w:rsidR="007F74A2" w:rsidRPr="007F74A2">
        <w:rPr>
          <w:sz w:val="24"/>
          <w:szCs w:val="24"/>
        </w:rPr>
        <w:t>332.05</w:t>
      </w:r>
      <w:r w:rsidRPr="007F74A2">
        <w:rPr>
          <w:sz w:val="24"/>
          <w:szCs w:val="24"/>
        </w:rPr>
        <w:t>/</w:t>
      </w:r>
      <w:r w:rsidR="007F74A2" w:rsidRPr="007F74A2">
        <w:rPr>
          <w:color w:val="333333"/>
          <w:sz w:val="24"/>
          <w:szCs w:val="24"/>
        </w:rPr>
        <w:t xml:space="preserve"> 65.9(2Рос…)</w:t>
      </w:r>
    </w:p>
    <w:p w:rsidR="00204CC2" w:rsidRPr="007F74A2" w:rsidRDefault="00204CC2" w:rsidP="007F74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6275" w:rsidRPr="00266856" w:rsidRDefault="00266275" w:rsidP="002662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>Широкова Е.Ю.</w:t>
      </w:r>
    </w:p>
    <w:p w:rsidR="00266275" w:rsidRPr="00266856" w:rsidRDefault="009B63D3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>ВНЕШНЕТОРГОВ</w:t>
      </w:r>
      <w:r w:rsidR="00610AFC" w:rsidRPr="00266856">
        <w:rPr>
          <w:rFonts w:ascii="Times New Roman" w:hAnsi="Times New Roman" w:cs="Times New Roman"/>
          <w:b/>
          <w:sz w:val="24"/>
          <w:szCs w:val="24"/>
        </w:rPr>
        <w:t>АЯ</w:t>
      </w:r>
      <w:r w:rsidRPr="00266856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610AFC" w:rsidRPr="00266856">
        <w:rPr>
          <w:rFonts w:ascii="Times New Roman" w:hAnsi="Times New Roman" w:cs="Times New Roman"/>
          <w:b/>
          <w:sz w:val="24"/>
          <w:szCs w:val="24"/>
        </w:rPr>
        <w:t>Ь</w:t>
      </w:r>
      <w:r w:rsidRPr="00266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ED" w:rsidRPr="00266856">
        <w:rPr>
          <w:rFonts w:ascii="Times New Roman" w:hAnsi="Times New Roman" w:cs="Times New Roman"/>
          <w:b/>
          <w:sz w:val="24"/>
          <w:szCs w:val="24"/>
        </w:rPr>
        <w:t>РЕГИОНОВ СЗФО</w:t>
      </w:r>
    </w:p>
    <w:p w:rsidR="00266275" w:rsidRPr="00266856" w:rsidRDefault="00266275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75" w:rsidRPr="00266856" w:rsidRDefault="00716148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148">
        <w:rPr>
          <w:rFonts w:ascii="Times New Roman" w:hAnsi="Times New Roman" w:cs="Times New Roman"/>
          <w:i/>
          <w:sz w:val="24"/>
          <w:szCs w:val="24"/>
        </w:rPr>
        <w:t>В исследовании проведен анализ основных показателей внешнеторговой деятельности регионов Северо-Западного федерального округа с 2010 по 2019 гг. Выявлены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незначительные </w:t>
      </w:r>
      <w:r w:rsidRPr="00716148">
        <w:rPr>
          <w:rFonts w:ascii="Times New Roman" w:hAnsi="Times New Roman" w:cs="Times New Roman"/>
          <w:i/>
          <w:sz w:val="24"/>
          <w:szCs w:val="24"/>
        </w:rPr>
        <w:t>изменения в товарной структуре экспорта и импорта. Большинство регионов зависит от сырьевого экспорта, а также от импорта высокотехнологичной продукции.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275" w:rsidRPr="00266856" w:rsidRDefault="00716148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Внешняя торговля, регион, экспорт, импорт, товарная структура</w:t>
      </w:r>
    </w:p>
    <w:p w:rsidR="00266275" w:rsidRPr="00266856" w:rsidRDefault="00266275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275" w:rsidRPr="00266856" w:rsidRDefault="00266275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856" w:rsidRDefault="00266856" w:rsidP="002668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Российской Федерации на федеральном уровне разрабатываются национальные проекты, федеральные и государственные программы, цели которых обязательно должны быть учтены на региональном уровне. В связи с этим можно отметить, что именно регионы являются основным элементом, на функционировании которого </w:t>
      </w:r>
      <w:r w:rsidR="00AD19AB">
        <w:rPr>
          <w:color w:val="000000"/>
        </w:rPr>
        <w:t xml:space="preserve">необходимо акцентировать внимание для достижения показателей государственных программ </w:t>
      </w:r>
      <w:r w:rsidR="00AD19AB" w:rsidRPr="00AD19AB">
        <w:rPr>
          <w:color w:val="000000"/>
        </w:rPr>
        <w:t>[</w:t>
      </w:r>
      <w:proofErr w:type="spellStart"/>
      <w:r w:rsidR="00AD19AB">
        <w:rPr>
          <w:color w:val="000000"/>
        </w:rPr>
        <w:t>иванов</w:t>
      </w:r>
      <w:proofErr w:type="spellEnd"/>
      <w:r w:rsidR="00AD19AB" w:rsidRPr="00AD19AB">
        <w:rPr>
          <w:color w:val="000000"/>
        </w:rPr>
        <w:t>]</w:t>
      </w:r>
      <w:r w:rsidR="00AD19AB">
        <w:rPr>
          <w:color w:val="000000"/>
        </w:rPr>
        <w:t xml:space="preserve">. </w:t>
      </w:r>
      <w:r w:rsidR="00E66FD6">
        <w:rPr>
          <w:color w:val="000000"/>
        </w:rPr>
        <w:t xml:space="preserve">Таким образом, использование преимуществ и слабых сторон каждого региона подразумевает анализ региональных возможностей. По национальному проекту "Международная кооперация и экспорт" на региональном уровне должны быть выполнены целевые показатели по экспорту </w:t>
      </w:r>
      <w:proofErr w:type="spellStart"/>
      <w:r w:rsidR="00E66FD6">
        <w:rPr>
          <w:color w:val="000000"/>
        </w:rPr>
        <w:t>несырьевых</w:t>
      </w:r>
      <w:proofErr w:type="spellEnd"/>
      <w:r w:rsidR="00E66FD6">
        <w:rPr>
          <w:color w:val="000000"/>
        </w:rPr>
        <w:t xml:space="preserve"> неэнергетических товаров, поставлена задача роста доли экспорта продукции обрабатывающей промышленности, сельскохозяйственной продукции и услуг в валовом внутреннем продукте. Постановк</w:t>
      </w:r>
      <w:r w:rsidR="00647B93">
        <w:rPr>
          <w:color w:val="000000"/>
        </w:rPr>
        <w:t>а</w:t>
      </w:r>
      <w:r w:rsidR="00E66FD6">
        <w:rPr>
          <w:color w:val="000000"/>
        </w:rPr>
        <w:t xml:space="preserve"> перед регионами целевых показателей по проектам </w:t>
      </w:r>
      <w:r w:rsidR="00647B93">
        <w:rPr>
          <w:color w:val="000000"/>
        </w:rPr>
        <w:t>предполагает учет</w:t>
      </w:r>
      <w:r w:rsidR="00E66FD6">
        <w:rPr>
          <w:color w:val="000000"/>
        </w:rPr>
        <w:t xml:space="preserve"> региональных возможностей</w:t>
      </w:r>
      <w:r w:rsidR="00647B93">
        <w:rPr>
          <w:color w:val="000000"/>
        </w:rPr>
        <w:t xml:space="preserve"> в контексте динамики показателей</w:t>
      </w:r>
      <w:r w:rsidR="00AF6383">
        <w:rPr>
          <w:color w:val="000000"/>
        </w:rPr>
        <w:t>, их тенденций и других особенностей</w:t>
      </w:r>
      <w:r w:rsidR="00647B93">
        <w:rPr>
          <w:color w:val="000000"/>
        </w:rPr>
        <w:t>.</w:t>
      </w:r>
      <w:r w:rsidR="00E66FD6">
        <w:rPr>
          <w:color w:val="000000"/>
        </w:rPr>
        <w:t xml:space="preserve"> </w:t>
      </w:r>
    </w:p>
    <w:p w:rsidR="00266856" w:rsidRPr="002D6517" w:rsidRDefault="00266856" w:rsidP="002668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Для анализа внешнеторговой деятельности региона исследователи используют </w:t>
      </w:r>
      <w:r w:rsidR="00AF6383">
        <w:rPr>
          <w:color w:val="000000"/>
        </w:rPr>
        <w:t xml:space="preserve">как кластерный подход для оценки степени ее эффективности </w:t>
      </w:r>
      <w:r w:rsidR="00AF6383" w:rsidRPr="00AF6383">
        <w:rPr>
          <w:color w:val="000000"/>
        </w:rPr>
        <w:t>[</w:t>
      </w:r>
      <w:proofErr w:type="spellStart"/>
      <w:r w:rsidR="00AF6383">
        <w:rPr>
          <w:color w:val="000000"/>
        </w:rPr>
        <w:t>тупикина</w:t>
      </w:r>
      <w:proofErr w:type="spellEnd"/>
      <w:r w:rsidR="00AF6383" w:rsidRPr="00AF6383">
        <w:rPr>
          <w:color w:val="000000"/>
        </w:rPr>
        <w:t>]</w:t>
      </w:r>
      <w:r w:rsidR="003B19B6">
        <w:rPr>
          <w:color w:val="000000"/>
        </w:rPr>
        <w:t xml:space="preserve">, индекс структурных сдвигов для определения приоритетных экспортно-импортных отраслей </w:t>
      </w:r>
      <w:r w:rsidR="003B19B6" w:rsidRPr="003B19B6">
        <w:rPr>
          <w:color w:val="000000"/>
        </w:rPr>
        <w:t>[</w:t>
      </w:r>
      <w:proofErr w:type="spellStart"/>
      <w:r w:rsidR="003B19B6">
        <w:rPr>
          <w:color w:val="000000"/>
        </w:rPr>
        <w:t>Гриценко</w:t>
      </w:r>
      <w:proofErr w:type="spellEnd"/>
      <w:r w:rsidR="003B19B6" w:rsidRPr="003B19B6">
        <w:rPr>
          <w:color w:val="000000"/>
        </w:rPr>
        <w:t>]</w:t>
      </w:r>
      <w:r w:rsidR="00253CF9">
        <w:rPr>
          <w:color w:val="000000"/>
        </w:rPr>
        <w:t>, системно-структурный подход и экономико-статистические методы</w:t>
      </w:r>
      <w:r w:rsidR="002D6517">
        <w:rPr>
          <w:color w:val="000000"/>
        </w:rPr>
        <w:t xml:space="preserve"> [</w:t>
      </w:r>
      <w:proofErr w:type="spellStart"/>
      <w:r w:rsidR="002D6517">
        <w:rPr>
          <w:color w:val="000000"/>
        </w:rPr>
        <w:t>закиров</w:t>
      </w:r>
      <w:proofErr w:type="spellEnd"/>
      <w:r w:rsidR="002D6517">
        <w:rPr>
          <w:color w:val="000000"/>
        </w:rPr>
        <w:t>].</w:t>
      </w:r>
    </w:p>
    <w:p w:rsidR="00001BED" w:rsidRPr="00266856" w:rsidRDefault="002D6517" w:rsidP="002668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связи с вышесказанным, п</w:t>
      </w:r>
      <w:r w:rsidR="00001BED" w:rsidRPr="00266856">
        <w:rPr>
          <w:color w:val="000000"/>
        </w:rPr>
        <w:t>ри формировании структуры эффективной экономики эксперты рекомендуют основываться на учете специфики экономической ситуации, связанной с ее внутренним состоянием и международными реалиями, необходимо добиваться оптимального сочетания интересов регионального развития и задач повышения конкурентоспособности экономики страны в составе мирохозяйственного комплекса [</w:t>
      </w:r>
      <w:proofErr w:type="spellStart"/>
      <w:r>
        <w:rPr>
          <w:color w:val="000000"/>
        </w:rPr>
        <w:t>гизатуллин</w:t>
      </w:r>
      <w:proofErr w:type="spellEnd"/>
      <w:r w:rsidR="00001BED" w:rsidRPr="00266856">
        <w:rPr>
          <w:color w:val="000000"/>
        </w:rPr>
        <w:t>].</w:t>
      </w:r>
    </w:p>
    <w:p w:rsidR="00001BED" w:rsidRPr="00266856" w:rsidRDefault="006A6F7E" w:rsidP="002668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Рассмотрим динамику основных внешнеторговы</w:t>
      </w:r>
      <w:r w:rsidR="009100E0">
        <w:rPr>
          <w:color w:val="000000"/>
        </w:rPr>
        <w:t>х показателей для регионов Северо-Западного федерального округа</w:t>
      </w:r>
      <w:r w:rsidR="00001BED" w:rsidRPr="00266856">
        <w:rPr>
          <w:color w:val="000000"/>
        </w:rPr>
        <w:t>. В состав</w:t>
      </w:r>
      <w:r w:rsidR="006D59AA" w:rsidRPr="00266856">
        <w:rPr>
          <w:color w:val="000000"/>
        </w:rPr>
        <w:t xml:space="preserve"> СЗФО</w:t>
      </w:r>
      <w:r w:rsidR="00001BED" w:rsidRPr="00266856">
        <w:rPr>
          <w:color w:val="000000"/>
        </w:rPr>
        <w:t xml:space="preserve"> входят: Вологодская</w:t>
      </w:r>
      <w:r w:rsidR="006D59AA" w:rsidRPr="00266856">
        <w:rPr>
          <w:color w:val="000000"/>
        </w:rPr>
        <w:t>, Калининградская</w:t>
      </w:r>
      <w:r w:rsidR="00001BED" w:rsidRPr="00266856">
        <w:rPr>
          <w:color w:val="000000"/>
        </w:rPr>
        <w:t>, Мурманская</w:t>
      </w:r>
      <w:r w:rsidR="006D59AA" w:rsidRPr="00266856">
        <w:rPr>
          <w:color w:val="000000"/>
        </w:rPr>
        <w:t>, Ленинградская, Новгородская, Псковская области</w:t>
      </w:r>
      <w:r w:rsidR="00001BED" w:rsidRPr="00266856">
        <w:rPr>
          <w:color w:val="000000"/>
        </w:rPr>
        <w:t>, Республика Коми, Архангельская область (включая Ненецкий автономный округ) и Республика Карелия</w:t>
      </w:r>
      <w:r w:rsidR="006D59AA" w:rsidRPr="00266856">
        <w:rPr>
          <w:color w:val="000000"/>
        </w:rPr>
        <w:t>.</w:t>
      </w:r>
      <w:r w:rsidR="00001BED" w:rsidRPr="00266856">
        <w:rPr>
          <w:color w:val="000000"/>
        </w:rPr>
        <w:t xml:space="preserve"> </w:t>
      </w:r>
      <w:r w:rsidR="006D59AA" w:rsidRPr="00266856">
        <w:rPr>
          <w:color w:val="000000"/>
        </w:rPr>
        <w:t>Д</w:t>
      </w:r>
      <w:r w:rsidR="00001BED" w:rsidRPr="00266856">
        <w:rPr>
          <w:color w:val="000000"/>
        </w:rPr>
        <w:t xml:space="preserve">ля экономики </w:t>
      </w:r>
      <w:r w:rsidR="006D59AA" w:rsidRPr="00266856">
        <w:rPr>
          <w:color w:val="000000"/>
        </w:rPr>
        <w:t>данных областей и республик</w:t>
      </w:r>
      <w:r w:rsidR="00001BED" w:rsidRPr="00266856">
        <w:rPr>
          <w:color w:val="000000"/>
        </w:rPr>
        <w:t xml:space="preserve"> характерна зависимость от экспорта сырьевой продукции и импорта высокотехнологичной продукц</w:t>
      </w:r>
      <w:r w:rsidR="00610AFC" w:rsidRPr="00266856">
        <w:rPr>
          <w:color w:val="000000"/>
        </w:rPr>
        <w:t>ии.</w:t>
      </w:r>
    </w:p>
    <w:p w:rsidR="00716148" w:rsidRPr="00716148" w:rsidRDefault="00001BED" w:rsidP="00716148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716148">
        <w:rPr>
          <w:i/>
          <w:color w:val="000000"/>
        </w:rPr>
        <w:t>Таблица 1</w:t>
      </w:r>
    </w:p>
    <w:p w:rsidR="00001BED" w:rsidRPr="00266856" w:rsidRDefault="00001BED" w:rsidP="00F82F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66856">
        <w:rPr>
          <w:color w:val="000000"/>
        </w:rPr>
        <w:t xml:space="preserve">Динамика показателей внешней торговли регионов в </w:t>
      </w:r>
      <w:r w:rsidR="00282C54" w:rsidRPr="00266856">
        <w:rPr>
          <w:color w:val="000000"/>
        </w:rPr>
        <w:t>2010</w:t>
      </w:r>
      <w:r w:rsidRPr="00266856">
        <w:rPr>
          <w:color w:val="000000"/>
        </w:rPr>
        <w:t xml:space="preserve"> г. – 201</w:t>
      </w:r>
      <w:r w:rsidR="00282C54" w:rsidRPr="00266856">
        <w:rPr>
          <w:color w:val="000000"/>
        </w:rPr>
        <w:t>9</w:t>
      </w:r>
      <w:r w:rsidRPr="00266856">
        <w:rPr>
          <w:color w:val="000000"/>
        </w:rPr>
        <w:t xml:space="preserve"> г., млрд. долл. США</w:t>
      </w:r>
      <w:r w:rsidR="00F82F8D">
        <w:rPr>
          <w:color w:val="000000"/>
        </w:rPr>
        <w:t xml:space="preserve"> (</w:t>
      </w:r>
      <w:r w:rsidR="00F82F8D" w:rsidRPr="00FD6132">
        <w:rPr>
          <w:color w:val="000000"/>
          <w:sz w:val="22"/>
        </w:rPr>
        <w:t>Источник: данные Росстата, Северо-Западного филиала ФТС России</w:t>
      </w:r>
      <w:r w:rsidR="00F82F8D">
        <w:rPr>
          <w:color w:val="000000"/>
          <w:sz w:val="22"/>
        </w:rPr>
        <w:t xml:space="preserve">, </w:t>
      </w:r>
      <w:proofErr w:type="spellStart"/>
      <w:r w:rsidR="00F82F8D">
        <w:rPr>
          <w:color w:val="000000"/>
          <w:sz w:val="22"/>
        </w:rPr>
        <w:t>Калининградстата</w:t>
      </w:r>
      <w:proofErr w:type="spellEnd"/>
      <w:r w:rsidR="00F82F8D">
        <w:rPr>
          <w:color w:val="000000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1740"/>
        <w:gridCol w:w="1062"/>
        <w:gridCol w:w="772"/>
        <w:gridCol w:w="696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23368B" w:rsidRPr="00266856" w:rsidTr="0023368B">
        <w:tc>
          <w:tcPr>
            <w:tcW w:w="1740" w:type="dxa"/>
            <w:vMerge w:val="restart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Область</w:t>
            </w:r>
          </w:p>
        </w:tc>
        <w:tc>
          <w:tcPr>
            <w:tcW w:w="1062" w:type="dxa"/>
            <w:vMerge w:val="restart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Экспорт/</w:t>
            </w:r>
          </w:p>
          <w:p w:rsidR="0023368B" w:rsidRPr="00266856" w:rsidRDefault="0023368B" w:rsidP="0023368B">
            <w:pPr>
              <w:pStyle w:val="a3"/>
              <w:spacing w:before="0" w:beforeAutospacing="0" w:after="0" w:afterAutospacing="0"/>
              <w:ind w:left="-39"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052" w:type="dxa"/>
            <w:gridSpan w:val="10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Год</w:t>
            </w:r>
          </w:p>
        </w:tc>
      </w:tr>
      <w:tr w:rsidR="0023368B" w:rsidRPr="00266856" w:rsidTr="0023368B">
        <w:tc>
          <w:tcPr>
            <w:tcW w:w="1740" w:type="dxa"/>
            <w:vMerge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  <w:vMerge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</w:p>
        </w:tc>
        <w:tc>
          <w:tcPr>
            <w:tcW w:w="772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2010</w:t>
            </w:r>
          </w:p>
        </w:tc>
        <w:tc>
          <w:tcPr>
            <w:tcW w:w="696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2011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2012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2013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2014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2015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2016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2017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2018</w:t>
            </w:r>
          </w:p>
        </w:tc>
        <w:tc>
          <w:tcPr>
            <w:tcW w:w="698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2019</w:t>
            </w:r>
          </w:p>
        </w:tc>
      </w:tr>
      <w:tr w:rsidR="0023368B" w:rsidRPr="00266856" w:rsidTr="0023368B">
        <w:tc>
          <w:tcPr>
            <w:tcW w:w="1740" w:type="dxa"/>
            <w:vMerge w:val="restart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Республика Карелия</w:t>
            </w:r>
          </w:p>
        </w:tc>
        <w:tc>
          <w:tcPr>
            <w:tcW w:w="1062" w:type="dxa"/>
          </w:tcPr>
          <w:p w:rsidR="0023368B" w:rsidRPr="00266856" w:rsidRDefault="0023368B" w:rsidP="0023368B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1,4</w:t>
            </w:r>
          </w:p>
        </w:tc>
        <w:tc>
          <w:tcPr>
            <w:tcW w:w="696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1,5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1,1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1,1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1,2</w:t>
            </w:r>
          </w:p>
        </w:tc>
        <w:tc>
          <w:tcPr>
            <w:tcW w:w="698" w:type="dxa"/>
          </w:tcPr>
          <w:p w:rsidR="0023368B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</w:tr>
      <w:tr w:rsidR="00282C54" w:rsidRPr="00266856" w:rsidTr="0023368B">
        <w:tc>
          <w:tcPr>
            <w:tcW w:w="1740" w:type="dxa"/>
            <w:vMerge/>
          </w:tcPr>
          <w:p w:rsidR="00282C54" w:rsidRPr="00266856" w:rsidRDefault="00282C54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282C54" w:rsidRPr="00266856" w:rsidRDefault="00282C54" w:rsidP="0023368B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6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282C54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Республика Коми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2,5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3,6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ind w:right="-36"/>
              <w:rPr>
                <w:color w:val="000000"/>
              </w:rPr>
            </w:pPr>
            <w:r w:rsidRPr="00266856">
              <w:rPr>
                <w:color w:val="000000"/>
              </w:rPr>
              <w:t xml:space="preserve">Архангельская </w:t>
            </w:r>
            <w:r w:rsidRPr="00266856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lastRenderedPageBreak/>
              <w:t>Экспорт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5,5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5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2,1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2,1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1,9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ind w:right="-36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lastRenderedPageBreak/>
              <w:t>Вологодская 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166C48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3,9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3,5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2,9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4,7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4,3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0,8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66856">
              <w:rPr>
                <w:color w:val="000000"/>
              </w:rPr>
              <w:t>Калининград-ская</w:t>
            </w:r>
            <w:proofErr w:type="spellEnd"/>
            <w:r w:rsidRPr="00266856">
              <w:rPr>
                <w:color w:val="000000"/>
              </w:rPr>
              <w:t xml:space="preserve"> 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  <w:tc>
          <w:tcPr>
            <w:tcW w:w="696" w:type="dxa"/>
          </w:tcPr>
          <w:p w:rsidR="00166C48" w:rsidRPr="00266856" w:rsidRDefault="00D5529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1,8</w:t>
            </w:r>
          </w:p>
        </w:tc>
        <w:tc>
          <w:tcPr>
            <w:tcW w:w="698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1,5</w:t>
            </w:r>
          </w:p>
        </w:tc>
        <w:tc>
          <w:tcPr>
            <w:tcW w:w="698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3,7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2,7</w:t>
            </w:r>
          </w:p>
        </w:tc>
        <w:tc>
          <w:tcPr>
            <w:tcW w:w="698" w:type="dxa"/>
          </w:tcPr>
          <w:p w:rsidR="00166C48" w:rsidRPr="00266856" w:rsidRDefault="0004782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1,2</w:t>
            </w:r>
          </w:p>
        </w:tc>
        <w:tc>
          <w:tcPr>
            <w:tcW w:w="698" w:type="dxa"/>
          </w:tcPr>
          <w:p w:rsidR="00166C48" w:rsidRPr="00266856" w:rsidRDefault="0004782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04782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</w:t>
            </w:r>
          </w:p>
        </w:tc>
        <w:tc>
          <w:tcPr>
            <w:tcW w:w="698" w:type="dxa"/>
          </w:tcPr>
          <w:p w:rsidR="00166C48" w:rsidRPr="00266856" w:rsidRDefault="00182FA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1,5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8</w:t>
            </w:r>
          </w:p>
        </w:tc>
        <w:tc>
          <w:tcPr>
            <w:tcW w:w="696" w:type="dxa"/>
          </w:tcPr>
          <w:p w:rsidR="00166C48" w:rsidRPr="00266856" w:rsidRDefault="00D5529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10,4</w:t>
            </w:r>
          </w:p>
        </w:tc>
        <w:tc>
          <w:tcPr>
            <w:tcW w:w="698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12,2</w:t>
            </w:r>
          </w:p>
        </w:tc>
        <w:tc>
          <w:tcPr>
            <w:tcW w:w="698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12,2</w:t>
            </w:r>
          </w:p>
        </w:tc>
        <w:tc>
          <w:tcPr>
            <w:tcW w:w="698" w:type="dxa"/>
          </w:tcPr>
          <w:p w:rsidR="00166C48" w:rsidRPr="00266856" w:rsidRDefault="00900660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15,9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8</w:t>
            </w:r>
          </w:p>
        </w:tc>
        <w:tc>
          <w:tcPr>
            <w:tcW w:w="698" w:type="dxa"/>
          </w:tcPr>
          <w:p w:rsidR="00166C48" w:rsidRPr="00266856" w:rsidRDefault="0004782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5,8</w:t>
            </w:r>
          </w:p>
        </w:tc>
        <w:tc>
          <w:tcPr>
            <w:tcW w:w="698" w:type="dxa"/>
          </w:tcPr>
          <w:p w:rsidR="00166C48" w:rsidRPr="00266856" w:rsidRDefault="0004782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7,2</w:t>
            </w:r>
          </w:p>
        </w:tc>
        <w:tc>
          <w:tcPr>
            <w:tcW w:w="698" w:type="dxa"/>
          </w:tcPr>
          <w:p w:rsidR="00166C48" w:rsidRPr="00266856" w:rsidRDefault="0004782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8,3</w:t>
            </w:r>
          </w:p>
        </w:tc>
        <w:tc>
          <w:tcPr>
            <w:tcW w:w="698" w:type="dxa"/>
          </w:tcPr>
          <w:p w:rsidR="00166C48" w:rsidRPr="00266856" w:rsidRDefault="00182FA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8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Ленинград-</w:t>
            </w:r>
          </w:p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66856">
              <w:rPr>
                <w:color w:val="000000"/>
              </w:rPr>
              <w:t>ская</w:t>
            </w:r>
            <w:proofErr w:type="spellEnd"/>
            <w:r w:rsidRPr="00266856">
              <w:rPr>
                <w:color w:val="000000"/>
              </w:rPr>
              <w:t xml:space="preserve"> 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10</w:t>
            </w:r>
          </w:p>
        </w:tc>
        <w:tc>
          <w:tcPr>
            <w:tcW w:w="696" w:type="dxa"/>
          </w:tcPr>
          <w:p w:rsidR="00166C48" w:rsidRPr="00266856" w:rsidRDefault="00D5529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15,6</w:t>
            </w:r>
          </w:p>
        </w:tc>
        <w:tc>
          <w:tcPr>
            <w:tcW w:w="698" w:type="dxa"/>
          </w:tcPr>
          <w:p w:rsidR="00166C48" w:rsidRPr="00266856" w:rsidRDefault="00AF70F2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16,1</w:t>
            </w:r>
          </w:p>
        </w:tc>
        <w:tc>
          <w:tcPr>
            <w:tcW w:w="698" w:type="dxa"/>
          </w:tcPr>
          <w:p w:rsidR="00166C48" w:rsidRPr="00266856" w:rsidRDefault="00AF70F2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13,7</w:t>
            </w:r>
          </w:p>
        </w:tc>
        <w:tc>
          <w:tcPr>
            <w:tcW w:w="698" w:type="dxa"/>
          </w:tcPr>
          <w:p w:rsidR="00166C48" w:rsidRPr="00266856" w:rsidRDefault="00AF70F2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15,8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10</w:t>
            </w:r>
          </w:p>
        </w:tc>
        <w:tc>
          <w:tcPr>
            <w:tcW w:w="698" w:type="dxa"/>
          </w:tcPr>
          <w:p w:rsidR="00166C48" w:rsidRPr="00266856" w:rsidRDefault="004E53EA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4,8</w:t>
            </w:r>
          </w:p>
        </w:tc>
        <w:tc>
          <w:tcPr>
            <w:tcW w:w="698" w:type="dxa"/>
          </w:tcPr>
          <w:p w:rsidR="00166C48" w:rsidRPr="00266856" w:rsidRDefault="004E53EA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5,7</w:t>
            </w:r>
          </w:p>
        </w:tc>
        <w:tc>
          <w:tcPr>
            <w:tcW w:w="698" w:type="dxa"/>
          </w:tcPr>
          <w:p w:rsidR="00166C48" w:rsidRPr="00266856" w:rsidRDefault="004E53EA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7,1</w:t>
            </w:r>
          </w:p>
        </w:tc>
        <w:tc>
          <w:tcPr>
            <w:tcW w:w="698" w:type="dxa"/>
          </w:tcPr>
          <w:p w:rsidR="00166C48" w:rsidRPr="00266856" w:rsidRDefault="00182FA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6,8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4,6</w:t>
            </w:r>
          </w:p>
        </w:tc>
        <w:tc>
          <w:tcPr>
            <w:tcW w:w="696" w:type="dxa"/>
          </w:tcPr>
          <w:p w:rsidR="00166C48" w:rsidRPr="00266856" w:rsidRDefault="00D5529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7,5</w:t>
            </w:r>
          </w:p>
        </w:tc>
        <w:tc>
          <w:tcPr>
            <w:tcW w:w="698" w:type="dxa"/>
          </w:tcPr>
          <w:p w:rsidR="00166C48" w:rsidRPr="00266856" w:rsidRDefault="00AF70F2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5,2</w:t>
            </w:r>
          </w:p>
        </w:tc>
        <w:tc>
          <w:tcPr>
            <w:tcW w:w="698" w:type="dxa"/>
          </w:tcPr>
          <w:p w:rsidR="00166C48" w:rsidRPr="00266856" w:rsidRDefault="00AF70F2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5,1</w:t>
            </w:r>
          </w:p>
        </w:tc>
        <w:tc>
          <w:tcPr>
            <w:tcW w:w="698" w:type="dxa"/>
          </w:tcPr>
          <w:p w:rsidR="00166C48" w:rsidRPr="00266856" w:rsidRDefault="00AF70F2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4,4</w:t>
            </w:r>
          </w:p>
        </w:tc>
        <w:tc>
          <w:tcPr>
            <w:tcW w:w="698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3,2</w:t>
            </w:r>
          </w:p>
        </w:tc>
        <w:tc>
          <w:tcPr>
            <w:tcW w:w="698" w:type="dxa"/>
          </w:tcPr>
          <w:p w:rsidR="00166C48" w:rsidRPr="00266856" w:rsidRDefault="004E53EA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2,7</w:t>
            </w:r>
          </w:p>
        </w:tc>
        <w:tc>
          <w:tcPr>
            <w:tcW w:w="698" w:type="dxa"/>
          </w:tcPr>
          <w:p w:rsidR="00166C48" w:rsidRPr="00266856" w:rsidRDefault="004E53EA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3,6</w:t>
            </w:r>
          </w:p>
        </w:tc>
        <w:tc>
          <w:tcPr>
            <w:tcW w:w="698" w:type="dxa"/>
          </w:tcPr>
          <w:p w:rsidR="00166C48" w:rsidRPr="00266856" w:rsidRDefault="0073523A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4,1</w:t>
            </w:r>
          </w:p>
        </w:tc>
        <w:tc>
          <w:tcPr>
            <w:tcW w:w="698" w:type="dxa"/>
          </w:tcPr>
          <w:p w:rsidR="00166C48" w:rsidRPr="00266856" w:rsidRDefault="00182FA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3,9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Мурманская 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1,9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2,3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2,2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2,5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3,5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3,7</w:t>
            </w:r>
          </w:p>
        </w:tc>
        <w:tc>
          <w:tcPr>
            <w:tcW w:w="698" w:type="dxa"/>
          </w:tcPr>
          <w:p w:rsidR="00166C48" w:rsidRPr="00266856" w:rsidRDefault="00182FA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4,1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6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0,8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0,5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282C54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182FA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Новгородская 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F92CC5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6" w:type="dxa"/>
          </w:tcPr>
          <w:p w:rsidR="00166C48" w:rsidRPr="00266856" w:rsidRDefault="00D5529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1,4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8" w:type="dxa"/>
          </w:tcPr>
          <w:p w:rsidR="00166C48" w:rsidRPr="00266856" w:rsidRDefault="004B465F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0,9</w:t>
            </w:r>
          </w:p>
        </w:tc>
        <w:tc>
          <w:tcPr>
            <w:tcW w:w="698" w:type="dxa"/>
          </w:tcPr>
          <w:p w:rsidR="00166C48" w:rsidRPr="00266856" w:rsidRDefault="004B465F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1,1</w:t>
            </w:r>
          </w:p>
        </w:tc>
        <w:tc>
          <w:tcPr>
            <w:tcW w:w="698" w:type="dxa"/>
          </w:tcPr>
          <w:p w:rsidR="00166C48" w:rsidRPr="00266856" w:rsidRDefault="004B465F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FA1D50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1,6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6" w:type="dxa"/>
          </w:tcPr>
          <w:p w:rsidR="00166C48" w:rsidRPr="00266856" w:rsidRDefault="00D5529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0,7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0,8</w:t>
            </w:r>
          </w:p>
        </w:tc>
        <w:tc>
          <w:tcPr>
            <w:tcW w:w="698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  <w:tc>
          <w:tcPr>
            <w:tcW w:w="698" w:type="dxa"/>
          </w:tcPr>
          <w:p w:rsidR="00166C48" w:rsidRPr="00266856" w:rsidRDefault="004B465F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4B465F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4B465F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FA1D50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0,6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Псковская область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6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CA713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0,1</w:t>
            </w:r>
          </w:p>
        </w:tc>
        <w:tc>
          <w:tcPr>
            <w:tcW w:w="698" w:type="dxa"/>
          </w:tcPr>
          <w:p w:rsidR="00166C48" w:rsidRPr="00266856" w:rsidRDefault="00CA713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0,2</w:t>
            </w:r>
          </w:p>
        </w:tc>
        <w:tc>
          <w:tcPr>
            <w:tcW w:w="698" w:type="dxa"/>
          </w:tcPr>
          <w:p w:rsidR="00166C48" w:rsidRPr="00266856" w:rsidRDefault="00063B5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135B6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</w:t>
            </w:r>
          </w:p>
        </w:tc>
        <w:tc>
          <w:tcPr>
            <w:tcW w:w="696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1,4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1,3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1,1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0,9</w:t>
            </w:r>
          </w:p>
        </w:tc>
        <w:tc>
          <w:tcPr>
            <w:tcW w:w="698" w:type="dxa"/>
          </w:tcPr>
          <w:p w:rsidR="00166C48" w:rsidRPr="00266856" w:rsidRDefault="00136B9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0,5</w:t>
            </w:r>
          </w:p>
        </w:tc>
        <w:tc>
          <w:tcPr>
            <w:tcW w:w="698" w:type="dxa"/>
          </w:tcPr>
          <w:p w:rsidR="00166C48" w:rsidRPr="00266856" w:rsidRDefault="00CA713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CA713C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0,4</w:t>
            </w:r>
          </w:p>
        </w:tc>
        <w:tc>
          <w:tcPr>
            <w:tcW w:w="698" w:type="dxa"/>
          </w:tcPr>
          <w:p w:rsidR="00166C48" w:rsidRPr="00266856" w:rsidRDefault="00063B5D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  <w:tc>
          <w:tcPr>
            <w:tcW w:w="698" w:type="dxa"/>
          </w:tcPr>
          <w:p w:rsidR="00166C48" w:rsidRPr="00266856" w:rsidRDefault="00135B63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0,3</w:t>
            </w:r>
          </w:p>
        </w:tc>
      </w:tr>
      <w:tr w:rsidR="00166C48" w:rsidRPr="00266856" w:rsidTr="0023368B">
        <w:tc>
          <w:tcPr>
            <w:tcW w:w="1740" w:type="dxa"/>
            <w:vMerge w:val="restart"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6856">
              <w:rPr>
                <w:color w:val="000000"/>
              </w:rPr>
              <w:t>г. Санкт – Петербург</w:t>
            </w: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Экспорт</w:t>
            </w:r>
          </w:p>
        </w:tc>
        <w:tc>
          <w:tcPr>
            <w:tcW w:w="772" w:type="dxa"/>
          </w:tcPr>
          <w:p w:rsidR="00166C48" w:rsidRPr="00266856" w:rsidRDefault="00E366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11,8</w:t>
            </w:r>
          </w:p>
        </w:tc>
        <w:tc>
          <w:tcPr>
            <w:tcW w:w="696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21,3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23,4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22,2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22,3</w:t>
            </w:r>
          </w:p>
        </w:tc>
        <w:tc>
          <w:tcPr>
            <w:tcW w:w="698" w:type="dxa"/>
          </w:tcPr>
          <w:p w:rsidR="00166C48" w:rsidRPr="00266856" w:rsidRDefault="00E366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15,7</w:t>
            </w:r>
          </w:p>
        </w:tc>
        <w:tc>
          <w:tcPr>
            <w:tcW w:w="698" w:type="dxa"/>
          </w:tcPr>
          <w:p w:rsidR="00166C48" w:rsidRPr="00266856" w:rsidRDefault="000D13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15,8</w:t>
            </w:r>
          </w:p>
        </w:tc>
        <w:tc>
          <w:tcPr>
            <w:tcW w:w="698" w:type="dxa"/>
          </w:tcPr>
          <w:p w:rsidR="00166C48" w:rsidRPr="00266856" w:rsidRDefault="000D13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21,8</w:t>
            </w:r>
          </w:p>
        </w:tc>
        <w:tc>
          <w:tcPr>
            <w:tcW w:w="698" w:type="dxa"/>
          </w:tcPr>
          <w:p w:rsidR="00166C48" w:rsidRPr="00266856" w:rsidRDefault="000D13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26,6</w:t>
            </w:r>
          </w:p>
        </w:tc>
        <w:tc>
          <w:tcPr>
            <w:tcW w:w="698" w:type="dxa"/>
          </w:tcPr>
          <w:p w:rsidR="00166C48" w:rsidRPr="00266856" w:rsidRDefault="0003725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27,6</w:t>
            </w:r>
          </w:p>
        </w:tc>
      </w:tr>
      <w:tr w:rsidR="00166C48" w:rsidRPr="00266856" w:rsidTr="0023368B">
        <w:tc>
          <w:tcPr>
            <w:tcW w:w="1740" w:type="dxa"/>
            <w:vMerge/>
          </w:tcPr>
          <w:p w:rsidR="00166C48" w:rsidRPr="00266856" w:rsidRDefault="00166C48" w:rsidP="00233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62" w:type="dxa"/>
          </w:tcPr>
          <w:p w:rsidR="00166C48" w:rsidRPr="00266856" w:rsidRDefault="00166C48" w:rsidP="00BF13CE">
            <w:pPr>
              <w:pStyle w:val="a3"/>
              <w:spacing w:before="0" w:beforeAutospacing="0" w:after="0" w:afterAutospacing="0"/>
              <w:ind w:right="-108" w:hanging="39"/>
              <w:rPr>
                <w:color w:val="000000"/>
              </w:rPr>
            </w:pPr>
            <w:r w:rsidRPr="00266856">
              <w:rPr>
                <w:color w:val="000000"/>
              </w:rPr>
              <w:t>Импорт</w:t>
            </w:r>
          </w:p>
        </w:tc>
        <w:tc>
          <w:tcPr>
            <w:tcW w:w="772" w:type="dxa"/>
          </w:tcPr>
          <w:p w:rsidR="00166C48" w:rsidRPr="00266856" w:rsidRDefault="00E366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24,5</w:t>
            </w:r>
          </w:p>
        </w:tc>
        <w:tc>
          <w:tcPr>
            <w:tcW w:w="696" w:type="dxa"/>
          </w:tcPr>
          <w:p w:rsidR="00166C48" w:rsidRPr="00266856" w:rsidRDefault="00E9044E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32,8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36,4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35,9</w:t>
            </w:r>
          </w:p>
        </w:tc>
        <w:tc>
          <w:tcPr>
            <w:tcW w:w="698" w:type="dxa"/>
          </w:tcPr>
          <w:p w:rsidR="00166C48" w:rsidRPr="00266856" w:rsidRDefault="005D2819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30,9</w:t>
            </w:r>
          </w:p>
        </w:tc>
        <w:tc>
          <w:tcPr>
            <w:tcW w:w="698" w:type="dxa"/>
          </w:tcPr>
          <w:p w:rsidR="00E3664B" w:rsidRPr="00266856" w:rsidRDefault="00E366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20,3</w:t>
            </w:r>
          </w:p>
        </w:tc>
        <w:tc>
          <w:tcPr>
            <w:tcW w:w="698" w:type="dxa"/>
          </w:tcPr>
          <w:p w:rsidR="00166C48" w:rsidRPr="00266856" w:rsidRDefault="000D13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21,3</w:t>
            </w:r>
          </w:p>
        </w:tc>
        <w:tc>
          <w:tcPr>
            <w:tcW w:w="698" w:type="dxa"/>
          </w:tcPr>
          <w:p w:rsidR="00166C48" w:rsidRPr="00266856" w:rsidRDefault="000D13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22,9</w:t>
            </w:r>
          </w:p>
        </w:tc>
        <w:tc>
          <w:tcPr>
            <w:tcW w:w="698" w:type="dxa"/>
          </w:tcPr>
          <w:p w:rsidR="00166C48" w:rsidRPr="00266856" w:rsidRDefault="000D134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22,8</w:t>
            </w:r>
          </w:p>
        </w:tc>
        <w:tc>
          <w:tcPr>
            <w:tcW w:w="698" w:type="dxa"/>
          </w:tcPr>
          <w:p w:rsidR="00166C48" w:rsidRPr="00266856" w:rsidRDefault="0003725B" w:rsidP="00016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6856">
              <w:rPr>
                <w:color w:val="000000"/>
              </w:rPr>
              <w:t>23,1</w:t>
            </w:r>
          </w:p>
        </w:tc>
      </w:tr>
    </w:tbl>
    <w:p w:rsidR="00001BED" w:rsidRPr="00FD6132" w:rsidRDefault="00001BED" w:rsidP="00282C54">
      <w:pPr>
        <w:pStyle w:val="a3"/>
        <w:spacing w:before="0" w:beforeAutospacing="0" w:after="0" w:afterAutospacing="0"/>
        <w:rPr>
          <w:color w:val="000000"/>
          <w:sz w:val="22"/>
        </w:rPr>
      </w:pPr>
    </w:p>
    <w:p w:rsidR="003C58F2" w:rsidRDefault="003C58F2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01BED" w:rsidRPr="00266856" w:rsidRDefault="00001BED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 xml:space="preserve">Все регионы </w:t>
      </w:r>
      <w:r w:rsidR="00850F1F" w:rsidRPr="00266856">
        <w:rPr>
          <w:color w:val="000000"/>
        </w:rPr>
        <w:t>СЗФО в основном</w:t>
      </w:r>
      <w:r w:rsidRPr="00266856">
        <w:rPr>
          <w:color w:val="000000"/>
        </w:rPr>
        <w:t xml:space="preserve"> являются </w:t>
      </w:r>
      <w:proofErr w:type="spellStart"/>
      <w:r w:rsidRPr="00266856">
        <w:rPr>
          <w:color w:val="000000"/>
        </w:rPr>
        <w:t>экспортоориентированными</w:t>
      </w:r>
      <w:proofErr w:type="spellEnd"/>
      <w:r w:rsidRPr="00266856">
        <w:rPr>
          <w:color w:val="000000"/>
        </w:rPr>
        <w:t xml:space="preserve">, основными товарами, поставляемыми на внешний рынок, являются сырьевая продукция и продукция низких переделов. Рассмотрим подробнее данные официальной статистики за </w:t>
      </w:r>
      <w:r w:rsidR="00850F1F" w:rsidRPr="00266856">
        <w:rPr>
          <w:color w:val="000000"/>
        </w:rPr>
        <w:t>2010</w:t>
      </w:r>
      <w:r w:rsidRPr="00266856">
        <w:rPr>
          <w:color w:val="000000"/>
        </w:rPr>
        <w:t xml:space="preserve"> и 2018 годы по основным показателям внешней торговли для вышеуказанных регионов.</w:t>
      </w:r>
    </w:p>
    <w:p w:rsidR="009100E0" w:rsidRPr="00266856" w:rsidRDefault="009100E0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>В стоимостном объеме экспорта Республики Карелия крупнейшие доли занимают древесина и целлюлозно-бумажные изделия (</w:t>
      </w:r>
      <w:r>
        <w:rPr>
          <w:color w:val="000000"/>
        </w:rPr>
        <w:t xml:space="preserve">51,4% в 2010г. и </w:t>
      </w:r>
      <w:r w:rsidR="006A2E71">
        <w:rPr>
          <w:color w:val="000000"/>
        </w:rPr>
        <w:t>33,4</w:t>
      </w:r>
      <w:r w:rsidRPr="00266856">
        <w:rPr>
          <w:color w:val="000000"/>
        </w:rPr>
        <w:t>%</w:t>
      </w:r>
      <w:r w:rsidR="006A2E71">
        <w:rPr>
          <w:color w:val="000000"/>
        </w:rPr>
        <w:t xml:space="preserve"> в 2019 г.</w:t>
      </w:r>
      <w:r w:rsidRPr="00266856">
        <w:rPr>
          <w:color w:val="000000"/>
        </w:rPr>
        <w:t>), а также минеральные продукты (</w:t>
      </w:r>
      <w:r>
        <w:rPr>
          <w:color w:val="000000"/>
        </w:rPr>
        <w:t xml:space="preserve">28,6% в 2010 г. и </w:t>
      </w:r>
      <w:r w:rsidR="006A2E71">
        <w:rPr>
          <w:color w:val="000000"/>
        </w:rPr>
        <w:t>33,4</w:t>
      </w:r>
      <w:r w:rsidRPr="00266856">
        <w:rPr>
          <w:color w:val="000000"/>
        </w:rPr>
        <w:t>%</w:t>
      </w:r>
      <w:r w:rsidR="006A2E71">
        <w:rPr>
          <w:color w:val="000000"/>
        </w:rPr>
        <w:t xml:space="preserve"> в 2019 г.</w:t>
      </w:r>
      <w:r w:rsidRPr="00266856">
        <w:rPr>
          <w:color w:val="000000"/>
        </w:rPr>
        <w:t xml:space="preserve">). Основным покупателем древесины является Финляндия (12,7%), минеральных продуктов – Финляндия, Турция, Египет и Франция. </w:t>
      </w:r>
      <w:r w:rsidR="006A2E71">
        <w:rPr>
          <w:color w:val="000000"/>
        </w:rPr>
        <w:t>В 2019 году более 40% стоимостного объема импорта занимает машиностроительная продукция и 18% – продовольствие (рост с 2010 года на 8 п.п.).</w:t>
      </w:r>
    </w:p>
    <w:p w:rsidR="006A2E71" w:rsidRPr="00266856" w:rsidRDefault="006A2E71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 xml:space="preserve">В Республике Коми стоимостной объем экспорта на </w:t>
      </w:r>
      <w:r>
        <w:rPr>
          <w:color w:val="000000"/>
        </w:rPr>
        <w:t>56</w:t>
      </w:r>
      <w:r w:rsidRPr="00266856">
        <w:rPr>
          <w:color w:val="000000"/>
        </w:rPr>
        <w:t>,</w:t>
      </w:r>
      <w:r>
        <w:rPr>
          <w:color w:val="000000"/>
        </w:rPr>
        <w:t>6</w:t>
      </w:r>
      <w:r w:rsidRPr="00266856">
        <w:rPr>
          <w:color w:val="000000"/>
        </w:rPr>
        <w:t>% состоит из древесины и изделий из нее и на 3</w:t>
      </w:r>
      <w:r>
        <w:rPr>
          <w:color w:val="000000"/>
        </w:rPr>
        <w:t>9</w:t>
      </w:r>
      <w:r w:rsidRPr="00266856">
        <w:rPr>
          <w:color w:val="000000"/>
        </w:rPr>
        <w:t>,</w:t>
      </w:r>
      <w:r>
        <w:rPr>
          <w:color w:val="000000"/>
        </w:rPr>
        <w:t>2</w:t>
      </w:r>
      <w:r w:rsidRPr="00266856">
        <w:rPr>
          <w:color w:val="000000"/>
        </w:rPr>
        <w:t>% из минеральных продуктов</w:t>
      </w:r>
      <w:r>
        <w:rPr>
          <w:color w:val="000000"/>
        </w:rPr>
        <w:t xml:space="preserve"> (в 2010 г. 34,4% и 62,8% соответственно)</w:t>
      </w:r>
      <w:r w:rsidRPr="00266856">
        <w:rPr>
          <w:color w:val="000000"/>
        </w:rPr>
        <w:t>.</w:t>
      </w:r>
      <w:r>
        <w:rPr>
          <w:color w:val="000000"/>
        </w:rPr>
        <w:t xml:space="preserve"> Крупнейшие доли в импорте занимают </w:t>
      </w:r>
      <w:r w:rsidR="008240EA">
        <w:rPr>
          <w:color w:val="000000"/>
        </w:rPr>
        <w:t>продукция машиностроения с удельным весом в 41</w:t>
      </w:r>
      <w:r w:rsidR="00552863">
        <w:rPr>
          <w:color w:val="000000"/>
        </w:rPr>
        <w:t>,</w:t>
      </w:r>
      <w:r w:rsidR="008240EA">
        <w:rPr>
          <w:color w:val="000000"/>
        </w:rPr>
        <w:t>4% и продукция химической промышленности – 40,2%</w:t>
      </w:r>
      <w:r w:rsidR="00F274FB">
        <w:rPr>
          <w:color w:val="000000"/>
        </w:rPr>
        <w:t xml:space="preserve"> (57,4% и 23% в 2010 г.)</w:t>
      </w:r>
      <w:r w:rsidR="008240EA">
        <w:rPr>
          <w:color w:val="000000"/>
        </w:rPr>
        <w:t>.</w:t>
      </w:r>
      <w:r w:rsidRPr="00266856">
        <w:rPr>
          <w:color w:val="000000"/>
        </w:rPr>
        <w:t xml:space="preserve"> Основными покупателями древесины являются Латвия, США, Германия и Южная Африка, крупнейшими поставщиками машиностроительного оборудования – Чехия и Финляндия. </w:t>
      </w:r>
    </w:p>
    <w:p w:rsidR="006B1747" w:rsidRPr="00266856" w:rsidRDefault="006B1747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 xml:space="preserve">Стоимостной объем экспорта Архангельской области на </w:t>
      </w:r>
      <w:r>
        <w:rPr>
          <w:color w:val="000000"/>
        </w:rPr>
        <w:t>50,5</w:t>
      </w:r>
      <w:r w:rsidRPr="00266856">
        <w:rPr>
          <w:color w:val="000000"/>
        </w:rPr>
        <w:t>% состоит из древесин</w:t>
      </w:r>
      <w:r>
        <w:rPr>
          <w:color w:val="000000"/>
        </w:rPr>
        <w:t>ы</w:t>
      </w:r>
      <w:r w:rsidRPr="00266856">
        <w:rPr>
          <w:color w:val="000000"/>
        </w:rPr>
        <w:t xml:space="preserve"> и издели</w:t>
      </w:r>
      <w:r>
        <w:rPr>
          <w:color w:val="000000"/>
        </w:rPr>
        <w:t>й</w:t>
      </w:r>
      <w:r w:rsidRPr="00266856">
        <w:rPr>
          <w:color w:val="000000"/>
        </w:rPr>
        <w:t xml:space="preserve"> из нее</w:t>
      </w:r>
      <w:r>
        <w:rPr>
          <w:color w:val="000000"/>
        </w:rPr>
        <w:t xml:space="preserve"> </w:t>
      </w:r>
      <w:r w:rsidRPr="00266856">
        <w:rPr>
          <w:color w:val="000000"/>
        </w:rPr>
        <w:t xml:space="preserve">и еще </w:t>
      </w:r>
      <w:r>
        <w:rPr>
          <w:color w:val="000000"/>
        </w:rPr>
        <w:t>24,3</w:t>
      </w:r>
      <w:r w:rsidRPr="00266856">
        <w:rPr>
          <w:color w:val="000000"/>
        </w:rPr>
        <w:t>% занима</w:t>
      </w:r>
      <w:r>
        <w:rPr>
          <w:color w:val="000000"/>
        </w:rPr>
        <w:t>ю</w:t>
      </w:r>
      <w:r w:rsidRPr="00266856">
        <w:rPr>
          <w:color w:val="000000"/>
        </w:rPr>
        <w:t>т минеральны</w:t>
      </w:r>
      <w:r>
        <w:rPr>
          <w:color w:val="000000"/>
        </w:rPr>
        <w:t>е</w:t>
      </w:r>
      <w:r w:rsidRPr="00266856">
        <w:rPr>
          <w:color w:val="000000"/>
        </w:rPr>
        <w:t xml:space="preserve"> продукт</w:t>
      </w:r>
      <w:r>
        <w:rPr>
          <w:color w:val="000000"/>
        </w:rPr>
        <w:t>ы</w:t>
      </w:r>
      <w:r w:rsidRPr="00266856">
        <w:rPr>
          <w:color w:val="000000"/>
        </w:rPr>
        <w:t xml:space="preserve">. </w:t>
      </w:r>
      <w:r>
        <w:rPr>
          <w:color w:val="000000"/>
        </w:rPr>
        <w:t xml:space="preserve">В 2010 году подавляющую долю в экспорте занимали минеральные продукты (85,4%), второй крупнейшей группой была древесина и целлюлозно-бумажные изделия с 11,7%. </w:t>
      </w:r>
      <w:r w:rsidR="00A831CF">
        <w:rPr>
          <w:color w:val="000000"/>
        </w:rPr>
        <w:t xml:space="preserve">Импорт в 2010 г. на 76,1% состоял из продукции машиностроения, в 2019 году </w:t>
      </w:r>
      <w:r w:rsidR="0069504C">
        <w:rPr>
          <w:color w:val="000000"/>
        </w:rPr>
        <w:t xml:space="preserve">удельный вес группы вырос до 83,8%. </w:t>
      </w:r>
      <w:r w:rsidRPr="00266856">
        <w:rPr>
          <w:color w:val="000000"/>
        </w:rPr>
        <w:t>Крупнейший покупатель минерального топлива – Нидерланды (31,6%), древесины – Китай (5%), крупнейшими поставщиками машиностроительного оборудования являются Финляндия (30,5%), Китай (16,1%) и Германия (4,8%). Первые позиции в товарообороте Архангельской области занимают Нидерланды, Бельгия, Индия с 52,2% от всего товарооборота области.</w:t>
      </w:r>
    </w:p>
    <w:p w:rsidR="00001BED" w:rsidRPr="00266856" w:rsidRDefault="00001BED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>В Вологодской области в 201</w:t>
      </w:r>
      <w:r w:rsidR="0069504C">
        <w:rPr>
          <w:color w:val="000000"/>
        </w:rPr>
        <w:t>9</w:t>
      </w:r>
      <w:r w:rsidRPr="00266856">
        <w:rPr>
          <w:color w:val="000000"/>
        </w:rPr>
        <w:t xml:space="preserve"> году максимальные доли в структуре стоимостного объема экспорта занимают товарная группа «Черные и цветные металлы» (</w:t>
      </w:r>
      <w:r w:rsidR="0069504C">
        <w:rPr>
          <w:color w:val="000000"/>
        </w:rPr>
        <w:t>47</w:t>
      </w:r>
      <w:r w:rsidRPr="00266856">
        <w:rPr>
          <w:color w:val="000000"/>
        </w:rPr>
        <w:t>%</w:t>
      </w:r>
      <w:r w:rsidR="0069504C">
        <w:rPr>
          <w:color w:val="000000"/>
        </w:rPr>
        <w:t>, в 2010 г. – 64,2%</w:t>
      </w:r>
      <w:r w:rsidRPr="00266856">
        <w:rPr>
          <w:color w:val="000000"/>
        </w:rPr>
        <w:t>) и продукция нефтехимической промышленности (3</w:t>
      </w:r>
      <w:r w:rsidR="0069504C">
        <w:rPr>
          <w:color w:val="000000"/>
        </w:rPr>
        <w:t>3</w:t>
      </w:r>
      <w:r w:rsidRPr="00266856">
        <w:rPr>
          <w:color w:val="000000"/>
        </w:rPr>
        <w:t>,6%</w:t>
      </w:r>
      <w:r w:rsidR="00552863">
        <w:rPr>
          <w:color w:val="000000"/>
        </w:rPr>
        <w:t>; 27,6% в 2010 г.</w:t>
      </w:r>
      <w:r w:rsidRPr="00266856">
        <w:rPr>
          <w:color w:val="000000"/>
        </w:rPr>
        <w:t xml:space="preserve">). </w:t>
      </w:r>
      <w:r w:rsidR="0069504C">
        <w:rPr>
          <w:color w:val="000000"/>
        </w:rPr>
        <w:t xml:space="preserve">Максимальную долю в импорте занимает группа машин и оборудования с 50,8%, 14,3% </w:t>
      </w:r>
      <w:r w:rsidR="00552863">
        <w:rPr>
          <w:color w:val="000000"/>
        </w:rPr>
        <w:t xml:space="preserve">приходится на </w:t>
      </w:r>
      <w:r w:rsidR="0069504C">
        <w:rPr>
          <w:color w:val="000000"/>
        </w:rPr>
        <w:t xml:space="preserve">продовольствие и 12,9% – </w:t>
      </w:r>
      <w:r w:rsidR="00552863">
        <w:rPr>
          <w:color w:val="000000"/>
        </w:rPr>
        <w:t xml:space="preserve">на </w:t>
      </w:r>
      <w:r w:rsidR="0069504C">
        <w:rPr>
          <w:color w:val="000000"/>
        </w:rPr>
        <w:t xml:space="preserve">металлы и изделия из них. </w:t>
      </w:r>
      <w:r w:rsidR="00552863">
        <w:rPr>
          <w:color w:val="000000"/>
        </w:rPr>
        <w:t>С 2010 года доля импорта группы машин и оборудования с</w:t>
      </w:r>
      <w:r w:rsidR="0069504C">
        <w:rPr>
          <w:color w:val="000000"/>
        </w:rPr>
        <w:t>ни</w:t>
      </w:r>
      <w:r w:rsidR="00552863">
        <w:rPr>
          <w:color w:val="000000"/>
        </w:rPr>
        <w:t>зилась</w:t>
      </w:r>
      <w:r w:rsidR="0069504C">
        <w:rPr>
          <w:color w:val="000000"/>
        </w:rPr>
        <w:t xml:space="preserve"> </w:t>
      </w:r>
      <w:r w:rsidR="00552863">
        <w:rPr>
          <w:color w:val="000000"/>
        </w:rPr>
        <w:t>на</w:t>
      </w:r>
      <w:r w:rsidR="0069504C">
        <w:rPr>
          <w:color w:val="000000"/>
        </w:rPr>
        <w:t xml:space="preserve"> 14,2 п.п., </w:t>
      </w:r>
      <w:r w:rsidR="00552863">
        <w:rPr>
          <w:color w:val="000000"/>
        </w:rPr>
        <w:t>а доли продовольствия вы</w:t>
      </w:r>
      <w:r w:rsidR="0069504C">
        <w:rPr>
          <w:color w:val="000000"/>
        </w:rPr>
        <w:t>рос</w:t>
      </w:r>
      <w:r w:rsidR="00552863">
        <w:rPr>
          <w:color w:val="000000"/>
        </w:rPr>
        <w:t>ла</w:t>
      </w:r>
      <w:r w:rsidR="0069504C">
        <w:rPr>
          <w:color w:val="000000"/>
        </w:rPr>
        <w:t xml:space="preserve"> на 10,8 п.п.</w:t>
      </w:r>
      <w:r w:rsidR="000D379A">
        <w:rPr>
          <w:color w:val="000000"/>
        </w:rPr>
        <w:t xml:space="preserve"> </w:t>
      </w:r>
      <w:r w:rsidRPr="00266856">
        <w:rPr>
          <w:color w:val="000000"/>
        </w:rPr>
        <w:t xml:space="preserve">Приоритет в экспорте и импорте по стоимостным показателям </w:t>
      </w:r>
      <w:r w:rsidRPr="00266856">
        <w:rPr>
          <w:color w:val="000000"/>
        </w:rPr>
        <w:lastRenderedPageBreak/>
        <w:t xml:space="preserve">принадлежит странам дальнего зарубежья (удельный вес 84,9% и 78,2% от экспорта и импорта соответственно). </w:t>
      </w:r>
    </w:p>
    <w:p w:rsidR="004A66BF" w:rsidRDefault="004A66BF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Калининградской области </w:t>
      </w:r>
      <w:r w:rsidR="00204E05">
        <w:rPr>
          <w:color w:val="000000"/>
        </w:rPr>
        <w:t>статистическая информация о товарной структуре импорта и экспорта ограничена 2014 годом, поэтому</w:t>
      </w:r>
      <w:r w:rsidR="00C707F3">
        <w:rPr>
          <w:color w:val="000000"/>
        </w:rPr>
        <w:t xml:space="preserve"> можно оценить динамику изменений только в 5-летнем периоде. </w:t>
      </w:r>
      <w:r w:rsidR="00D65C74">
        <w:rPr>
          <w:color w:val="000000"/>
        </w:rPr>
        <w:t xml:space="preserve">Необходимо подчеркнуть характер внешней торговли в области – это субъект Российской Федерации, через который происходит транзит большого числа товаров, так что по таможенной статистике невозможно провести параллель между структурой внешней торговли и региональным производством. </w:t>
      </w:r>
      <w:r w:rsidR="00C707F3">
        <w:rPr>
          <w:color w:val="000000"/>
        </w:rPr>
        <w:t>В 2014 году максимальные доли в экспортной структуре занимали группы машин и оборудования (60,5%) и продовольственных товаров (28,1%).  В 2019 году структура экспорта</w:t>
      </w:r>
      <w:r w:rsidR="00D65C74">
        <w:rPr>
          <w:color w:val="000000"/>
        </w:rPr>
        <w:t xml:space="preserve"> на 76% состояла из продовольственных товаров и сельскохозяйственного сырья.  Структура импорта в 2014 г. на 60,8% состояла из машин и оборудования и на 18% из продовольствия. Изменение структуры импорта к 2019 году не стало коренным: 54,6% машиностроительного оборудования и 23,8% продовольственной продукции.</w:t>
      </w:r>
    </w:p>
    <w:p w:rsidR="00A3487C" w:rsidRPr="00D23CDB" w:rsidRDefault="00A3487C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Ленинградская область </w:t>
      </w:r>
      <w:r w:rsidR="00D23CDB">
        <w:rPr>
          <w:color w:val="000000"/>
        </w:rPr>
        <w:t>выполняет транзитные функции, поэтому структуры экспорта и импорта также не отражают ее внутреннее производство. В 2010 году максимальную долю в экспорте занимала группа минеральных продуктов (77,9%), в импорте – машины и оборудование (43,1%). К 2019 году в экспорте минеральные продукты занимают меньше на 21,8 п.п. (56,1%), структура импорта на 36,9% занята машиностроительным оборудованием, на 27,9% – продовольственными продуктами и на 16,4% продукцией химической промышленности.</w:t>
      </w:r>
    </w:p>
    <w:p w:rsidR="00001BED" w:rsidRDefault="00001BED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 xml:space="preserve">В товарной структуре экспорта Мурманской области </w:t>
      </w:r>
      <w:r w:rsidR="009811D0">
        <w:rPr>
          <w:color w:val="000000"/>
        </w:rPr>
        <w:t>более</w:t>
      </w:r>
      <w:r w:rsidRPr="00266856">
        <w:rPr>
          <w:color w:val="000000"/>
        </w:rPr>
        <w:t xml:space="preserve"> 2/3 всего стоимостного объема занимают черные металлы (</w:t>
      </w:r>
      <w:r w:rsidR="008610E9">
        <w:rPr>
          <w:color w:val="000000"/>
        </w:rPr>
        <w:t xml:space="preserve">67,8%; </w:t>
      </w:r>
      <w:r w:rsidRPr="00266856">
        <w:rPr>
          <w:color w:val="000000"/>
        </w:rPr>
        <w:t>6</w:t>
      </w:r>
      <w:r w:rsidR="009811D0">
        <w:rPr>
          <w:color w:val="000000"/>
        </w:rPr>
        <w:t>2</w:t>
      </w:r>
      <w:r w:rsidRPr="00266856">
        <w:rPr>
          <w:color w:val="000000"/>
        </w:rPr>
        <w:t>,</w:t>
      </w:r>
      <w:r w:rsidR="009811D0">
        <w:rPr>
          <w:color w:val="000000"/>
        </w:rPr>
        <w:t>6</w:t>
      </w:r>
      <w:r w:rsidRPr="00266856">
        <w:rPr>
          <w:color w:val="000000"/>
        </w:rPr>
        <w:t>%</w:t>
      </w:r>
      <w:r w:rsidR="009811D0">
        <w:rPr>
          <w:color w:val="000000"/>
        </w:rPr>
        <w:t xml:space="preserve"> </w:t>
      </w:r>
      <w:r w:rsidR="008610E9">
        <w:rPr>
          <w:color w:val="000000"/>
        </w:rPr>
        <w:t>в</w:t>
      </w:r>
      <w:r w:rsidR="009811D0">
        <w:rPr>
          <w:color w:val="000000"/>
        </w:rPr>
        <w:t xml:space="preserve"> 2010 г.</w:t>
      </w:r>
      <w:r w:rsidRPr="00266856">
        <w:rPr>
          <w:color w:val="000000"/>
        </w:rPr>
        <w:t xml:space="preserve">), из которых максимальную долю имеет экспорт необработанного никеля (34%) в Швейцарию и Нидерланды. </w:t>
      </w:r>
      <w:r w:rsidR="00B266A4">
        <w:rPr>
          <w:color w:val="000000"/>
        </w:rPr>
        <w:t>В</w:t>
      </w:r>
      <w:r w:rsidR="008610E9">
        <w:rPr>
          <w:color w:val="000000"/>
        </w:rPr>
        <w:t xml:space="preserve"> структуре импорта 44,6% занимает машиностроительная группа и 29,7% – продукция химической промышленности</w:t>
      </w:r>
      <w:r w:rsidR="00F4769B">
        <w:rPr>
          <w:color w:val="000000"/>
        </w:rPr>
        <w:t xml:space="preserve"> (27,3% и 36,0% в 2010 г. соответственно)</w:t>
      </w:r>
      <w:r w:rsidR="008610E9">
        <w:rPr>
          <w:color w:val="000000"/>
        </w:rPr>
        <w:t xml:space="preserve">. </w:t>
      </w:r>
      <w:r w:rsidRPr="00266856">
        <w:rPr>
          <w:color w:val="000000"/>
        </w:rPr>
        <w:t>Импорт машиностроительного оборудования в область осуществляется в основном из Норвегии, Франции и Швеции. Крупнейшие страны</w:t>
      </w:r>
      <w:r w:rsidR="00552863">
        <w:rPr>
          <w:color w:val="000000"/>
        </w:rPr>
        <w:t> – </w:t>
      </w:r>
      <w:r w:rsidRPr="00266856">
        <w:rPr>
          <w:color w:val="000000"/>
        </w:rPr>
        <w:t>партнеры: Швейцария, Финляндия, Нидерланды – их суммарный удельный вес составил 74,4% во внешнеторговом обороте области.</w:t>
      </w:r>
    </w:p>
    <w:p w:rsidR="000E7802" w:rsidRDefault="000E7802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Экспорт Новгородской области в 2010 г. состоял на 61,1% из продукции химической промышленности и на 19,4% из древесины. К 2019 году доля химической продукции выросла до 77,5%, удельный вес древесины снизился до 15,5%. Структура стоимостного импорта в 2010 г. </w:t>
      </w:r>
      <w:r w:rsidR="00552863">
        <w:rPr>
          <w:color w:val="000000"/>
        </w:rPr>
        <w:t xml:space="preserve">была </w:t>
      </w:r>
      <w:r>
        <w:rPr>
          <w:color w:val="000000"/>
        </w:rPr>
        <w:t>достаточно диверсифицирована: примерно равные доли занимают текстильные изделия (22,9%), Химическая продукция (19,5%), машины и оборудование (19,3%) и продовольственные товары (16,1%). К 2019 году импорт текстиля достиг максимальной доли 45% от всего импорта</w:t>
      </w:r>
      <w:r w:rsidR="00125C90">
        <w:rPr>
          <w:color w:val="000000"/>
        </w:rPr>
        <w:t>, химическая продукция выросла до 20,9%, удельный вес машин снизился до 15%.</w:t>
      </w:r>
    </w:p>
    <w:p w:rsidR="00E26D21" w:rsidRDefault="00E26D21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Псковская область не получает дополнительной выгоды от внешней торговли - ее экспорт </w:t>
      </w:r>
      <w:r w:rsidR="00070764">
        <w:rPr>
          <w:color w:val="000000"/>
        </w:rPr>
        <w:t xml:space="preserve">только </w:t>
      </w:r>
      <w:r>
        <w:rPr>
          <w:color w:val="000000"/>
        </w:rPr>
        <w:t xml:space="preserve">покрывает расходы на импорт, однако за 10 лет экспорт области вырос в 3 раза, а импорт снизился более чем в 3 раза. Основными экспортными товарами области являются </w:t>
      </w:r>
      <w:r w:rsidR="00070764">
        <w:rPr>
          <w:color w:val="000000"/>
        </w:rPr>
        <w:t>металлы и изделия из них (44,7%), продовольственные товары и древесина (по 16,7%) и машиностроительное оборудование (13,3%). В 2010 году структура экспорта представляла собой на 51,3% машиностроительную продукцию, 18,3% древесин</w:t>
      </w:r>
      <w:r w:rsidR="00552863">
        <w:rPr>
          <w:color w:val="000000"/>
        </w:rPr>
        <w:t>ы</w:t>
      </w:r>
      <w:r w:rsidR="00070764">
        <w:rPr>
          <w:color w:val="000000"/>
        </w:rPr>
        <w:t xml:space="preserve"> и 12,9% продовольственных товаров. Изменения в основных группах импортируемых товаров следующие: доля машин и оборудования выросла на 11,2 п.п. (2010 г. – 22,4%, 2019 г. – 33,6%), удельный вес продовольствия снизился </w:t>
      </w:r>
      <w:r w:rsidR="0064782C">
        <w:rPr>
          <w:color w:val="000000"/>
        </w:rPr>
        <w:t xml:space="preserve">на 8,8 п.п. </w:t>
      </w:r>
      <w:r w:rsidR="00070764">
        <w:rPr>
          <w:color w:val="000000"/>
        </w:rPr>
        <w:t>(2010 г. – 2</w:t>
      </w:r>
      <w:r w:rsidR="0064782C">
        <w:rPr>
          <w:color w:val="000000"/>
        </w:rPr>
        <w:t>8</w:t>
      </w:r>
      <w:r w:rsidR="00070764">
        <w:rPr>
          <w:color w:val="000000"/>
        </w:rPr>
        <w:t>,</w:t>
      </w:r>
      <w:r w:rsidR="0064782C">
        <w:rPr>
          <w:color w:val="000000"/>
        </w:rPr>
        <w:t>1</w:t>
      </w:r>
      <w:r w:rsidR="00070764">
        <w:rPr>
          <w:color w:val="000000"/>
        </w:rPr>
        <w:t xml:space="preserve">%, 2019 г. – </w:t>
      </w:r>
      <w:r w:rsidR="0064782C">
        <w:rPr>
          <w:color w:val="000000"/>
        </w:rPr>
        <w:t>19</w:t>
      </w:r>
      <w:r w:rsidR="00070764">
        <w:rPr>
          <w:color w:val="000000"/>
        </w:rPr>
        <w:t>,</w:t>
      </w:r>
      <w:r w:rsidR="0064782C">
        <w:rPr>
          <w:color w:val="000000"/>
        </w:rPr>
        <w:t>3</w:t>
      </w:r>
      <w:r w:rsidR="00070764">
        <w:rPr>
          <w:color w:val="000000"/>
        </w:rPr>
        <w:t>%)</w:t>
      </w:r>
      <w:r w:rsidR="0064782C">
        <w:rPr>
          <w:color w:val="000000"/>
        </w:rPr>
        <w:t>, продукция химической промышленности снизила свой удельный вес на 2,2 п.п. (2010 г. – 15,7%, 2019 г. – 13,5%), а стоимость текстильной продукции в импорте упала почти в 2 раза (2010 г. – 12,9%, 2019 г. – 6,9%).</w:t>
      </w:r>
    </w:p>
    <w:p w:rsidR="00D97138" w:rsidRPr="00266856" w:rsidRDefault="00D97138" w:rsidP="00FD61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Анализ динамики и объемов внешней торговли города Санкт-Петербург позволяют оценить его как крупный </w:t>
      </w:r>
      <w:proofErr w:type="spellStart"/>
      <w:r>
        <w:rPr>
          <w:color w:val="000000"/>
        </w:rPr>
        <w:t>логистический</w:t>
      </w:r>
      <w:proofErr w:type="spellEnd"/>
      <w:r>
        <w:rPr>
          <w:color w:val="000000"/>
        </w:rPr>
        <w:t xml:space="preserve"> центр, через который проходит большой товарный поток. Стоит заметить что за рассматриваемый промежуток времени экспорт товаров, </w:t>
      </w:r>
      <w:r>
        <w:rPr>
          <w:color w:val="000000"/>
        </w:rPr>
        <w:lastRenderedPageBreak/>
        <w:t>проходящих через таможни города вырос более чем в 2,3 раза, а стоимость импортного потока даже сократилась.</w:t>
      </w:r>
    </w:p>
    <w:p w:rsidR="00001BED" w:rsidRPr="00266856" w:rsidRDefault="00001BED" w:rsidP="00A831C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 xml:space="preserve">Таким образом можно отметить, что районы </w:t>
      </w:r>
      <w:r w:rsidR="009811D0">
        <w:rPr>
          <w:color w:val="000000"/>
        </w:rPr>
        <w:t>СЗФО</w:t>
      </w:r>
      <w:r w:rsidRPr="00266856">
        <w:rPr>
          <w:color w:val="000000"/>
        </w:rPr>
        <w:t xml:space="preserve"> в основном экспортируют</w:t>
      </w:r>
      <w:r w:rsidR="00D97138">
        <w:rPr>
          <w:color w:val="000000"/>
        </w:rPr>
        <w:t xml:space="preserve"> сырьевую продукцию либо товары с низкой добавленной стоимостью –</w:t>
      </w:r>
      <w:r w:rsidRPr="00266856">
        <w:rPr>
          <w:color w:val="000000"/>
        </w:rPr>
        <w:t xml:space="preserve"> древесину, черные металлы и минеральные продукты. Анализ импорта регионов Европейского Севера позволяет сделать вывод об острой потребности в наличии высокотехнологичной промышленности. В структуре стоимостного объема импорта Вологодской области доля товарной группы машин и оборудования составляет </w:t>
      </w:r>
      <w:r w:rsidR="00D97138">
        <w:rPr>
          <w:color w:val="000000"/>
        </w:rPr>
        <w:t>50</w:t>
      </w:r>
      <w:r w:rsidRPr="00266856">
        <w:rPr>
          <w:color w:val="000000"/>
        </w:rPr>
        <w:t>,</w:t>
      </w:r>
      <w:r w:rsidR="00D97138">
        <w:rPr>
          <w:color w:val="000000"/>
        </w:rPr>
        <w:t>8</w:t>
      </w:r>
      <w:r w:rsidRPr="00266856">
        <w:rPr>
          <w:color w:val="000000"/>
        </w:rPr>
        <w:t xml:space="preserve">%, в Республике Карелия – </w:t>
      </w:r>
      <w:r w:rsidR="00D97138">
        <w:rPr>
          <w:color w:val="000000"/>
        </w:rPr>
        <w:t>40</w:t>
      </w:r>
      <w:r w:rsidRPr="00266856">
        <w:rPr>
          <w:color w:val="000000"/>
        </w:rPr>
        <w:t xml:space="preserve">%, в Республике Коми – </w:t>
      </w:r>
      <w:r w:rsidR="00D97138">
        <w:rPr>
          <w:color w:val="000000"/>
        </w:rPr>
        <w:t>4</w:t>
      </w:r>
      <w:r w:rsidRPr="00266856">
        <w:rPr>
          <w:color w:val="000000"/>
        </w:rPr>
        <w:t>1,</w:t>
      </w:r>
      <w:r w:rsidR="00D97138">
        <w:rPr>
          <w:color w:val="000000"/>
        </w:rPr>
        <w:t>4</w:t>
      </w:r>
      <w:r w:rsidR="00B266A4">
        <w:rPr>
          <w:color w:val="000000"/>
        </w:rPr>
        <w:t>%,</w:t>
      </w:r>
      <w:r w:rsidRPr="00266856">
        <w:rPr>
          <w:color w:val="000000"/>
        </w:rPr>
        <w:t xml:space="preserve"> </w:t>
      </w:r>
      <w:r w:rsidR="00B266A4" w:rsidRPr="00266856">
        <w:rPr>
          <w:color w:val="000000"/>
        </w:rPr>
        <w:t xml:space="preserve">в Мурманской – </w:t>
      </w:r>
      <w:r w:rsidR="00B266A4">
        <w:rPr>
          <w:color w:val="000000"/>
        </w:rPr>
        <w:t>44</w:t>
      </w:r>
      <w:r w:rsidR="00B266A4" w:rsidRPr="00266856">
        <w:rPr>
          <w:color w:val="000000"/>
        </w:rPr>
        <w:t>,</w:t>
      </w:r>
      <w:r w:rsidR="00B266A4">
        <w:rPr>
          <w:color w:val="000000"/>
        </w:rPr>
        <w:t>6</w:t>
      </w:r>
      <w:r w:rsidR="00B266A4" w:rsidRPr="00266856">
        <w:rPr>
          <w:color w:val="000000"/>
        </w:rPr>
        <w:t>%</w:t>
      </w:r>
      <w:r w:rsidR="00B266A4">
        <w:rPr>
          <w:color w:val="000000"/>
        </w:rPr>
        <w:t xml:space="preserve">. а в </w:t>
      </w:r>
      <w:r w:rsidRPr="00266856">
        <w:rPr>
          <w:color w:val="000000"/>
        </w:rPr>
        <w:t>Архангельской области – 76,</w:t>
      </w:r>
      <w:r w:rsidR="00D97138">
        <w:rPr>
          <w:color w:val="000000"/>
        </w:rPr>
        <w:t>1</w:t>
      </w:r>
      <w:r w:rsidR="00B266A4">
        <w:rPr>
          <w:color w:val="000000"/>
        </w:rPr>
        <w:t>%</w:t>
      </w:r>
      <w:r w:rsidRPr="00266856">
        <w:rPr>
          <w:color w:val="000000"/>
        </w:rPr>
        <w:t>.</w:t>
      </w:r>
    </w:p>
    <w:p w:rsidR="00001BED" w:rsidRPr="00266856" w:rsidRDefault="00001BED" w:rsidP="00A831C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6856">
        <w:rPr>
          <w:color w:val="000000"/>
        </w:rPr>
        <w:t xml:space="preserve">В каждом регионе есть свои природные ресурсы, особые климатические условия, специфическое географическое расположение, транспортные и </w:t>
      </w:r>
      <w:proofErr w:type="spellStart"/>
      <w:r w:rsidRPr="00266856">
        <w:rPr>
          <w:color w:val="000000"/>
        </w:rPr>
        <w:t>логистические</w:t>
      </w:r>
      <w:proofErr w:type="spellEnd"/>
      <w:r w:rsidRPr="00266856">
        <w:rPr>
          <w:color w:val="000000"/>
        </w:rPr>
        <w:t xml:space="preserve"> узлы, исторически сложившиеся торговые партнеры. Полный анализ внешнеторговых показателей в динамике дает необходимую информацию для моделирования структурных изменений в региональной экономике с возможностью построения прогноза ее развития при воздействии отдельных или совокупности факторов. Региональная специфика способна существенно повлиять на вклад внешней торговли в экономический рост страны.</w:t>
      </w:r>
      <w:r w:rsidR="00B266A4">
        <w:rPr>
          <w:color w:val="000000"/>
        </w:rPr>
        <w:t xml:space="preserve"> С учетом того, что все регионы СЗФО в основном не меняют структуру своих экспортных и импортных потоков, необходимы более сильные стимулирующие факторы, которые могли бы переломить сложившуюся инерционность экономической ситуации.</w:t>
      </w:r>
      <w:r w:rsidR="00AE21E8">
        <w:rPr>
          <w:color w:val="000000"/>
        </w:rPr>
        <w:t xml:space="preserve"> Таким образом, необходимо скорректировать торговую и промышленную политики, действующие в настоящее время, для создания более выгодных условий для промышленности по уходу от сырьевой зависимости, что подразумевает и зависимость от мировых цен.</w:t>
      </w:r>
    </w:p>
    <w:p w:rsidR="00266275" w:rsidRPr="00266856" w:rsidRDefault="00266275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275" w:rsidRDefault="00266275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>Библиографический список на русском языке</w:t>
      </w:r>
    </w:p>
    <w:p w:rsidR="004C2773" w:rsidRDefault="00AD19AB" w:rsidP="00AD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19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C2773" w:rsidRPr="002D6517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="004C2773" w:rsidRPr="002D6517">
        <w:rPr>
          <w:rFonts w:ascii="Times New Roman" w:hAnsi="Times New Roman" w:cs="Times New Roman"/>
          <w:sz w:val="24"/>
          <w:szCs w:val="24"/>
        </w:rPr>
        <w:t xml:space="preserve"> Х.Н., Гарипов Ф.Н., Гарипова З.Ф. Проблемы </w:t>
      </w:r>
      <w:proofErr w:type="spellStart"/>
      <w:r w:rsidR="004C2773" w:rsidRPr="002D6517">
        <w:rPr>
          <w:rFonts w:ascii="Times New Roman" w:hAnsi="Times New Roman" w:cs="Times New Roman"/>
          <w:sz w:val="24"/>
          <w:szCs w:val="24"/>
        </w:rPr>
        <w:t>управле-ния</w:t>
      </w:r>
      <w:proofErr w:type="spellEnd"/>
      <w:r w:rsidR="004C2773" w:rsidRPr="002D6517">
        <w:rPr>
          <w:rFonts w:ascii="Times New Roman" w:hAnsi="Times New Roman" w:cs="Times New Roman"/>
          <w:sz w:val="24"/>
          <w:szCs w:val="24"/>
        </w:rPr>
        <w:t xml:space="preserve"> структурными преобразованиями региональной экономики // Экономика региона. 2018. Т.14. </w:t>
      </w:r>
      <w:proofErr w:type="spellStart"/>
      <w:r w:rsidR="004C2773" w:rsidRPr="002D65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C2773" w:rsidRPr="002D6517">
        <w:rPr>
          <w:rFonts w:ascii="Times New Roman" w:hAnsi="Times New Roman" w:cs="Times New Roman"/>
          <w:sz w:val="24"/>
          <w:szCs w:val="24"/>
        </w:rPr>
        <w:t>. 1. С. 43–52</w:t>
      </w:r>
      <w:r w:rsidR="004C2773">
        <w:rPr>
          <w:rFonts w:ascii="Times New Roman" w:hAnsi="Times New Roman" w:cs="Times New Roman"/>
          <w:sz w:val="24"/>
          <w:szCs w:val="24"/>
        </w:rPr>
        <w:t>.</w:t>
      </w:r>
    </w:p>
    <w:p w:rsidR="004C2773" w:rsidRDefault="004C2773" w:rsidP="00AD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7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Анализ внешней торговли товарами Российской Федерации // </w:t>
      </w:r>
      <w:r w:rsidRPr="003B19B6">
        <w:rPr>
          <w:rFonts w:ascii="Times New Roman" w:hAnsi="Times New Roman" w:cs="Times New Roman"/>
          <w:sz w:val="24"/>
          <w:szCs w:val="24"/>
        </w:rPr>
        <w:t>Интернет-журнал «НАУКОВЕДЕНИЕ» Том 9, №2 (2017) http://naukovedenie.ru/PDF/103EVN217.pdf (</w:t>
      </w:r>
      <w:r>
        <w:rPr>
          <w:rFonts w:ascii="Times New Roman" w:hAnsi="Times New Roman" w:cs="Times New Roman"/>
          <w:sz w:val="24"/>
          <w:szCs w:val="24"/>
        </w:rPr>
        <w:t>дата обращения: 08.03.2020</w:t>
      </w:r>
      <w:r w:rsidRPr="003B19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773" w:rsidRDefault="004C2773" w:rsidP="00AD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7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6517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Pr="002D6517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2D6517">
        <w:rPr>
          <w:rFonts w:ascii="Times New Roman" w:hAnsi="Times New Roman" w:cs="Times New Roman"/>
          <w:sz w:val="24"/>
          <w:szCs w:val="24"/>
        </w:rPr>
        <w:t>Шавель</w:t>
      </w:r>
      <w:proofErr w:type="spellEnd"/>
      <w:r w:rsidRPr="002D6517">
        <w:rPr>
          <w:rFonts w:ascii="Times New Roman" w:hAnsi="Times New Roman" w:cs="Times New Roman"/>
          <w:sz w:val="24"/>
          <w:szCs w:val="24"/>
        </w:rPr>
        <w:t xml:space="preserve"> А. Н. Сравнительно-географический анализ внешней торговли товарами регионов Беларуси и России (на примере Гомельской области и Республики Башкортостан) // Журн. Белорус. </w:t>
      </w:r>
      <w:proofErr w:type="spellStart"/>
      <w:r w:rsidRPr="002D651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D6517">
        <w:rPr>
          <w:rFonts w:ascii="Times New Roman" w:hAnsi="Times New Roman" w:cs="Times New Roman"/>
          <w:sz w:val="24"/>
          <w:szCs w:val="24"/>
        </w:rPr>
        <w:t>. ун-та. География. Геология. 2017. № 2. С. 40 –51.</w:t>
      </w:r>
    </w:p>
    <w:p w:rsidR="00AD19AB" w:rsidRDefault="004C2773" w:rsidP="00AD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773">
        <w:rPr>
          <w:rFonts w:ascii="Times New Roman" w:hAnsi="Times New Roman" w:cs="Times New Roman"/>
          <w:sz w:val="24"/>
          <w:szCs w:val="24"/>
        </w:rPr>
        <w:t xml:space="preserve">4. </w:t>
      </w:r>
      <w:r w:rsidR="00AD19AB">
        <w:rPr>
          <w:rFonts w:ascii="Times New Roman" w:hAnsi="Times New Roman" w:cs="Times New Roman"/>
          <w:sz w:val="24"/>
          <w:szCs w:val="24"/>
        </w:rPr>
        <w:t xml:space="preserve">Иванов О.Б., </w:t>
      </w:r>
      <w:proofErr w:type="spellStart"/>
      <w:r w:rsidR="00AD19AB">
        <w:rPr>
          <w:rFonts w:ascii="Times New Roman" w:hAnsi="Times New Roman" w:cs="Times New Roman"/>
          <w:sz w:val="24"/>
          <w:szCs w:val="24"/>
        </w:rPr>
        <w:t>Бухвальд</w:t>
      </w:r>
      <w:proofErr w:type="spellEnd"/>
      <w:r w:rsidR="00AD19AB">
        <w:rPr>
          <w:rFonts w:ascii="Times New Roman" w:hAnsi="Times New Roman" w:cs="Times New Roman"/>
          <w:sz w:val="24"/>
          <w:szCs w:val="24"/>
        </w:rPr>
        <w:t xml:space="preserve"> Е.М. Национальные проекты России: региональное измерение // ЭТАП: экономическая теория, анализ, практика. 2019. № 1. С. 37</w:t>
      </w:r>
      <w:r w:rsidR="00AF6383">
        <w:rPr>
          <w:rFonts w:ascii="Times New Roman" w:hAnsi="Times New Roman" w:cs="Times New Roman"/>
          <w:sz w:val="24"/>
          <w:szCs w:val="24"/>
        </w:rPr>
        <w:t>–</w:t>
      </w:r>
      <w:r w:rsidR="00AD19AB">
        <w:rPr>
          <w:rFonts w:ascii="Times New Roman" w:hAnsi="Times New Roman" w:cs="Times New Roman"/>
          <w:sz w:val="24"/>
          <w:szCs w:val="24"/>
        </w:rPr>
        <w:t xml:space="preserve">53. </w:t>
      </w:r>
      <w:r w:rsidR="00AD19A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D19AB">
        <w:rPr>
          <w:rFonts w:ascii="Times New Roman" w:hAnsi="Times New Roman" w:cs="Times New Roman"/>
          <w:sz w:val="24"/>
          <w:szCs w:val="24"/>
        </w:rPr>
        <w:t>: 10.24411/2071-6435-2019-10067</w:t>
      </w:r>
    </w:p>
    <w:p w:rsidR="00AF6383" w:rsidRDefault="004C2773" w:rsidP="00AD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773">
        <w:rPr>
          <w:rFonts w:ascii="Times New Roman" w:hAnsi="Times New Roman" w:cs="Times New Roman"/>
          <w:sz w:val="24"/>
          <w:szCs w:val="24"/>
        </w:rPr>
        <w:t>5</w:t>
      </w:r>
      <w:r w:rsidR="00AF63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383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="00AF6383">
        <w:rPr>
          <w:rFonts w:ascii="Times New Roman" w:hAnsi="Times New Roman" w:cs="Times New Roman"/>
          <w:sz w:val="24"/>
          <w:szCs w:val="24"/>
        </w:rPr>
        <w:t xml:space="preserve"> Е.Н., Ким Е.А., </w:t>
      </w:r>
      <w:proofErr w:type="spellStart"/>
      <w:r w:rsidR="00AF6383">
        <w:rPr>
          <w:rFonts w:ascii="Times New Roman" w:hAnsi="Times New Roman" w:cs="Times New Roman"/>
          <w:sz w:val="24"/>
          <w:szCs w:val="24"/>
        </w:rPr>
        <w:t>Удовик</w:t>
      </w:r>
      <w:proofErr w:type="spellEnd"/>
      <w:r w:rsidR="00AF6383">
        <w:rPr>
          <w:rFonts w:ascii="Times New Roman" w:hAnsi="Times New Roman" w:cs="Times New Roman"/>
          <w:sz w:val="24"/>
          <w:szCs w:val="24"/>
        </w:rPr>
        <w:t xml:space="preserve"> А.С. Внешняя торговля регионов России: кластерный подход // Региональная экономика: теория и практика. 2018. Т. 16, № 3. С. 398–413.  </w:t>
      </w:r>
      <w:r w:rsidR="003B19B6" w:rsidRPr="003B19B6">
        <w:rPr>
          <w:rFonts w:ascii="Times New Roman" w:hAnsi="Times New Roman" w:cs="Times New Roman"/>
          <w:sz w:val="24"/>
          <w:szCs w:val="24"/>
        </w:rPr>
        <w:t>https://doi.org/10.24891/re.16.3.398</w:t>
      </w:r>
    </w:p>
    <w:p w:rsidR="00266275" w:rsidRPr="00266856" w:rsidRDefault="00266275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275" w:rsidRPr="00266856" w:rsidRDefault="00266275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>Информация об авторе на русском языке</w:t>
      </w:r>
    </w:p>
    <w:p w:rsidR="00E50361" w:rsidRPr="00E50361" w:rsidRDefault="00E50361" w:rsidP="00E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61">
        <w:rPr>
          <w:rFonts w:ascii="Times New Roman" w:hAnsi="Times New Roman" w:cs="Times New Roman"/>
          <w:sz w:val="24"/>
          <w:szCs w:val="24"/>
        </w:rPr>
        <w:t>Широко</w:t>
      </w:r>
      <w:r>
        <w:rPr>
          <w:rFonts w:ascii="Times New Roman" w:hAnsi="Times New Roman" w:cs="Times New Roman"/>
          <w:sz w:val="24"/>
          <w:szCs w:val="24"/>
        </w:rPr>
        <w:t xml:space="preserve">ва Елена Юрьевна (Россия, г. Вологда) – младший научный сотрудник, </w:t>
      </w:r>
      <w:r w:rsidRPr="00E5036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361">
        <w:rPr>
          <w:rFonts w:ascii="Times New Roman" w:hAnsi="Times New Roman" w:cs="Times New Roman"/>
          <w:sz w:val="24"/>
          <w:szCs w:val="24"/>
        </w:rPr>
        <w:t>«Вологодский научный центр Российской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0361">
        <w:rPr>
          <w:rFonts w:ascii="Times New Roman" w:hAnsi="Times New Roman" w:cs="Times New Roman"/>
          <w:sz w:val="24"/>
          <w:szCs w:val="24"/>
        </w:rPr>
        <w:t>Россия, 160014, г. Вологда, ул. Горького, д. 56а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shir11@bk.ru.</w:t>
      </w:r>
    </w:p>
    <w:p w:rsidR="00E50361" w:rsidRPr="00E50361" w:rsidRDefault="00E50361" w:rsidP="00E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275" w:rsidRPr="00E50361" w:rsidRDefault="00266275" w:rsidP="00E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275" w:rsidRPr="00AD19AB" w:rsidRDefault="00266275" w:rsidP="002662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856">
        <w:rPr>
          <w:rFonts w:ascii="Times New Roman" w:hAnsi="Times New Roman" w:cs="Times New Roman"/>
          <w:b/>
          <w:sz w:val="24"/>
          <w:szCs w:val="24"/>
          <w:lang w:val="en-US"/>
        </w:rPr>
        <w:t>Shirokova</w:t>
      </w:r>
      <w:proofErr w:type="spellEnd"/>
      <w:r w:rsidRPr="00AD1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85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D19AB">
        <w:rPr>
          <w:rFonts w:ascii="Times New Roman" w:hAnsi="Times New Roman" w:cs="Times New Roman"/>
          <w:b/>
          <w:sz w:val="24"/>
          <w:szCs w:val="24"/>
        </w:rPr>
        <w:t>.</w:t>
      </w:r>
      <w:r w:rsidRPr="00266856">
        <w:rPr>
          <w:rFonts w:ascii="Times New Roman" w:hAnsi="Times New Roman" w:cs="Times New Roman"/>
          <w:b/>
          <w:sz w:val="24"/>
          <w:szCs w:val="24"/>
          <w:lang w:val="en-US"/>
        </w:rPr>
        <w:t>Yu</w:t>
      </w:r>
      <w:r w:rsidRPr="00AD19AB">
        <w:rPr>
          <w:rFonts w:ascii="Times New Roman" w:hAnsi="Times New Roman" w:cs="Times New Roman"/>
          <w:b/>
          <w:sz w:val="24"/>
          <w:szCs w:val="24"/>
        </w:rPr>
        <w:t>.</w:t>
      </w:r>
    </w:p>
    <w:p w:rsidR="00E50361" w:rsidRPr="00E50361" w:rsidRDefault="00E50361" w:rsidP="00E503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E50361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FOREIGN TRADE ACTIVITY OF THE NORTH-WESTERN FEDERAL DISTRICT REGIONS</w:t>
      </w:r>
    </w:p>
    <w:p w:rsidR="00266275" w:rsidRPr="00E50361" w:rsidRDefault="00266275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13CE" w:rsidRPr="00BF13CE" w:rsidRDefault="00BF13CE" w:rsidP="002662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CA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The study analyzes the main indicators of foreign trade activity of the North-West Federal District</w:t>
      </w:r>
      <w:r w:rsidR="004B21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B21AD" w:rsidRPr="00926CAB">
        <w:rPr>
          <w:rFonts w:ascii="Times New Roman" w:hAnsi="Times New Roman" w:cs="Times New Roman"/>
          <w:i/>
          <w:sz w:val="24"/>
          <w:szCs w:val="24"/>
          <w:lang w:val="en-US"/>
        </w:rPr>
        <w:t>regions</w:t>
      </w:r>
      <w:r w:rsidRPr="00926C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2010 to 2019. </w:t>
      </w:r>
      <w:proofErr w:type="spellStart"/>
      <w:r w:rsidRPr="00BF13CE">
        <w:rPr>
          <w:rFonts w:ascii="Times New Roman" w:hAnsi="Times New Roman" w:cs="Times New Roman"/>
          <w:i/>
          <w:sz w:val="24"/>
          <w:szCs w:val="24"/>
        </w:rPr>
        <w:t>Identified</w:t>
      </w:r>
      <w:proofErr w:type="spellEnd"/>
      <w:r w:rsidRPr="00BF13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3CE">
        <w:rPr>
          <w:rFonts w:ascii="Times New Roman" w:hAnsi="Times New Roman" w:cs="Times New Roman"/>
          <w:i/>
          <w:sz w:val="24"/>
          <w:szCs w:val="24"/>
        </w:rPr>
        <w:t>minor</w:t>
      </w:r>
      <w:proofErr w:type="spellEnd"/>
      <w:r w:rsidRPr="00BF13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3CE">
        <w:rPr>
          <w:rFonts w:ascii="Times New Roman" w:hAnsi="Times New Roman" w:cs="Times New Roman"/>
          <w:i/>
          <w:sz w:val="24"/>
          <w:szCs w:val="24"/>
        </w:rPr>
        <w:t>changes</w:t>
      </w:r>
      <w:proofErr w:type="spellEnd"/>
      <w:r w:rsidRPr="00BF13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3C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F13CE">
        <w:rPr>
          <w:rFonts w:ascii="Times New Roman" w:hAnsi="Times New Roman" w:cs="Times New Roman"/>
          <w:i/>
          <w:sz w:val="24"/>
          <w:szCs w:val="24"/>
        </w:rPr>
        <w:t xml:space="preserve"> the commodity structure of exports and imports. Most regions depend on raw materials exports, as well as on imports of high-tech products.</w:t>
      </w:r>
    </w:p>
    <w:p w:rsidR="00266275" w:rsidRDefault="00226FDD" w:rsidP="00226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6FDD">
        <w:rPr>
          <w:rFonts w:ascii="Times New Roman" w:hAnsi="Times New Roman" w:cs="Times New Roman"/>
          <w:i/>
          <w:sz w:val="24"/>
          <w:szCs w:val="24"/>
        </w:rPr>
        <w:t xml:space="preserve">Foreign trade, region, </w:t>
      </w:r>
      <w:proofErr w:type="spellStart"/>
      <w:r w:rsidRPr="00226FDD">
        <w:rPr>
          <w:rFonts w:ascii="Times New Roman" w:hAnsi="Times New Roman" w:cs="Times New Roman"/>
          <w:i/>
          <w:sz w:val="24"/>
          <w:szCs w:val="24"/>
        </w:rPr>
        <w:t>export</w:t>
      </w:r>
      <w:proofErr w:type="spellEnd"/>
      <w:r w:rsidRPr="00226F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6FDD">
        <w:rPr>
          <w:rFonts w:ascii="Times New Roman" w:hAnsi="Times New Roman" w:cs="Times New Roman"/>
          <w:i/>
          <w:sz w:val="24"/>
          <w:szCs w:val="24"/>
        </w:rPr>
        <w:t>import</w:t>
      </w:r>
      <w:proofErr w:type="spellEnd"/>
      <w:r w:rsidRPr="00226F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6FDD">
        <w:rPr>
          <w:rFonts w:ascii="Times New Roman" w:hAnsi="Times New Roman" w:cs="Times New Roman"/>
          <w:i/>
          <w:sz w:val="24"/>
          <w:szCs w:val="24"/>
        </w:rPr>
        <w:t>commodity</w:t>
      </w:r>
      <w:proofErr w:type="spellEnd"/>
      <w:r w:rsidRPr="00226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</w:p>
    <w:p w:rsidR="00926CAB" w:rsidRPr="00926CAB" w:rsidRDefault="00926CAB" w:rsidP="00226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66275" w:rsidRPr="00266856" w:rsidRDefault="009B63D3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>Информация об авторе на английском языке</w:t>
      </w:r>
    </w:p>
    <w:p w:rsidR="00926CAB" w:rsidRPr="00926CAB" w:rsidRDefault="00926CAB" w:rsidP="00926CAB">
      <w:pPr>
        <w:pStyle w:val="HTML"/>
        <w:shd w:val="clear" w:color="auto" w:fill="F8F9FA"/>
        <w:spacing w:line="309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926CAB">
        <w:rPr>
          <w:rFonts w:ascii="Times New Roman" w:hAnsi="Times New Roman" w:cs="Times New Roman"/>
          <w:color w:val="222222"/>
          <w:sz w:val="24"/>
          <w:szCs w:val="24"/>
          <w:lang/>
        </w:rPr>
        <w:t>Shirokova</w:t>
      </w:r>
      <w:proofErr w:type="spellEnd"/>
      <w:r w:rsidRPr="00926CAB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Elena </w:t>
      </w:r>
      <w:proofErr w:type="spellStart"/>
      <w:r w:rsidRPr="00926CAB">
        <w:rPr>
          <w:rFonts w:ascii="Times New Roman" w:hAnsi="Times New Roman" w:cs="Times New Roman"/>
          <w:color w:val="222222"/>
          <w:sz w:val="24"/>
          <w:szCs w:val="24"/>
          <w:lang/>
        </w:rPr>
        <w:t>Yuryevna</w:t>
      </w:r>
      <w:proofErr w:type="spellEnd"/>
      <w:r w:rsidRPr="00926CAB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(Vologda, Russia) - Junior Research Associate, Federal State Budgetary Institution of Science “Vologda Scientific Center of the Russian Academy of Sciences” (Russia, 160014, Vologda, Gorky St., 56a)</w:t>
      </w:r>
      <w:r w:rsidR="001A4C7B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r w:rsidR="001A4C7B">
        <w:rPr>
          <w:rFonts w:ascii="Times New Roman" w:hAnsi="Times New Roman" w:cs="Times New Roman"/>
          <w:sz w:val="24"/>
          <w:szCs w:val="24"/>
          <w:lang w:val="en-US"/>
        </w:rPr>
        <w:t>shir11@bk.ru.</w:t>
      </w:r>
    </w:p>
    <w:p w:rsidR="009B63D3" w:rsidRPr="00926CAB" w:rsidRDefault="009B63D3" w:rsidP="0092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63D3" w:rsidRPr="00926CAB" w:rsidRDefault="009B63D3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63D3" w:rsidRPr="0055059F" w:rsidRDefault="009B63D3" w:rsidP="00266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856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 w:rsidRPr="00550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685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550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6856">
        <w:rPr>
          <w:rFonts w:ascii="Times New Roman" w:hAnsi="Times New Roman" w:cs="Times New Roman"/>
          <w:b/>
          <w:sz w:val="24"/>
          <w:szCs w:val="24"/>
        </w:rPr>
        <w:t>на</w:t>
      </w:r>
      <w:r w:rsidRPr="00550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6856">
        <w:rPr>
          <w:rFonts w:ascii="Times New Roman" w:hAnsi="Times New Roman" w:cs="Times New Roman"/>
          <w:b/>
          <w:sz w:val="24"/>
          <w:szCs w:val="24"/>
        </w:rPr>
        <w:t>англ</w:t>
      </w:r>
      <w:proofErr w:type="spellEnd"/>
      <w:r w:rsidRPr="00550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6856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4C2773" w:rsidRDefault="0055059F" w:rsidP="0055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59F">
        <w:rPr>
          <w:lang w:val="en-US"/>
        </w:rPr>
        <w:br/>
      </w:r>
      <w:r>
        <w:rPr>
          <w:rFonts w:ascii="Arial" w:hAnsi="Arial" w:cs="Arial"/>
          <w:color w:val="222222"/>
          <w:shd w:val="clear" w:color="auto" w:fill="F8F9FA"/>
          <w:lang w:val="en-US"/>
        </w:rPr>
        <w:tab/>
      </w:r>
      <w:r w:rsidRPr="0055059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1</w:t>
      </w:r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2773" w:rsidRPr="0055059F">
        <w:rPr>
          <w:rFonts w:ascii="Times New Roman" w:hAnsi="Times New Roman" w:cs="Times New Roman"/>
          <w:sz w:val="24"/>
          <w:szCs w:val="24"/>
          <w:lang w:val="en-US"/>
        </w:rPr>
        <w:t>Gizatullin</w:t>
      </w:r>
      <w:proofErr w:type="spellEnd"/>
      <w:r w:rsidR="004C2773"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H.N., </w:t>
      </w:r>
      <w:proofErr w:type="spellStart"/>
      <w:r w:rsidR="004C2773" w:rsidRPr="0055059F">
        <w:rPr>
          <w:rFonts w:ascii="Times New Roman" w:hAnsi="Times New Roman" w:cs="Times New Roman"/>
          <w:sz w:val="24"/>
          <w:szCs w:val="24"/>
          <w:lang w:val="en-US"/>
        </w:rPr>
        <w:t>Garipov</w:t>
      </w:r>
      <w:proofErr w:type="spellEnd"/>
      <w:r w:rsidR="004C2773"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F.N., </w:t>
      </w:r>
      <w:proofErr w:type="spellStart"/>
      <w:r w:rsidR="004C2773" w:rsidRPr="0055059F">
        <w:rPr>
          <w:rFonts w:ascii="Times New Roman" w:hAnsi="Times New Roman" w:cs="Times New Roman"/>
          <w:sz w:val="24"/>
          <w:szCs w:val="24"/>
          <w:lang w:val="en-US"/>
        </w:rPr>
        <w:t>Garipova</w:t>
      </w:r>
      <w:proofErr w:type="spellEnd"/>
      <w:r w:rsidR="004C2773"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Z.F. Problems of managing the structural transformations of the regional economy // Economy of the region. 2018.V.14. Vol. 1, pp. 43–52.</w:t>
      </w:r>
      <w:r w:rsidR="004C2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773" w:rsidRPr="004C27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773">
        <w:rPr>
          <w:rFonts w:ascii="Times New Roman" w:hAnsi="Times New Roman" w:cs="Times New Roman"/>
          <w:sz w:val="24"/>
          <w:szCs w:val="24"/>
          <w:lang w:val="en-US"/>
        </w:rPr>
        <w:t>in Russian</w:t>
      </w:r>
      <w:r w:rsidR="004C2773" w:rsidRPr="004C27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27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773" w:rsidRDefault="004C2773" w:rsidP="0055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TS,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Peredera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Zh.S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Tupikina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E.N. Analysis of the foreign trade in goods of the Russian Federation // Internet journal "SCIENCE" Volume 9, No 2 (2017) http://naukovedenie.ru/PDF/103EVN217.pdf (accessed 08.03.2020). </w:t>
      </w:r>
      <w:r w:rsidRPr="004C277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 Russian</w:t>
      </w:r>
      <w:r w:rsidRPr="004C277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773" w:rsidRDefault="004C2773" w:rsidP="0055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Zakirov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Shavel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 A.N. Comparative-geographical analysis of foreign trade in goods of the regions of Belarus and Russia (on the example of the Gomel region and the Republic of Bashkortostan) // </w:t>
      </w:r>
      <w:proofErr w:type="spellStart"/>
      <w:r w:rsidRPr="0055059F">
        <w:rPr>
          <w:rFonts w:ascii="Times New Roman" w:hAnsi="Times New Roman" w:cs="Times New Roman"/>
          <w:sz w:val="24"/>
          <w:szCs w:val="24"/>
          <w:lang w:val="en-US"/>
        </w:rPr>
        <w:t>Zhurn</w:t>
      </w:r>
      <w:proofErr w:type="spellEnd"/>
      <w:r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2773">
        <w:rPr>
          <w:rFonts w:ascii="Times New Roman" w:hAnsi="Times New Roman" w:cs="Times New Roman"/>
          <w:sz w:val="24"/>
          <w:szCs w:val="24"/>
          <w:lang w:val="en-US"/>
        </w:rPr>
        <w:t xml:space="preserve">Byelorussian. state un-that. Geography. Geology. 2017. No. 2. P. 40 –51.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77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 Russian</w:t>
      </w:r>
      <w:r w:rsidRPr="004C277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36B4" w:rsidRPr="00F836B4" w:rsidRDefault="004C2773" w:rsidP="0055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</w:t>
      </w:r>
      <w:r w:rsidR="0055059F" w:rsidRPr="0055059F">
        <w:rPr>
          <w:rFonts w:ascii="Times New Roman" w:hAnsi="Times New Roman" w:cs="Times New Roman"/>
          <w:sz w:val="24"/>
          <w:szCs w:val="24"/>
          <w:lang w:val="en-US"/>
        </w:rPr>
        <w:t xml:space="preserve">Ivanov O.B., Buchwald E.M. National projects of Russia: a regional dimension // ETAP: economic theory, analysis, practice. </w:t>
      </w:r>
      <w:r w:rsidR="0055059F" w:rsidRPr="0055059F">
        <w:rPr>
          <w:rFonts w:ascii="Times New Roman" w:hAnsi="Times New Roman" w:cs="Times New Roman"/>
          <w:sz w:val="24"/>
          <w:szCs w:val="24"/>
        </w:rPr>
        <w:t xml:space="preserve">2019.No 1. S. 37-53. </w:t>
      </w:r>
      <w:r w:rsidR="0055059F" w:rsidRPr="004C2773">
        <w:rPr>
          <w:rFonts w:ascii="Times New Roman" w:hAnsi="Times New Roman" w:cs="Times New Roman"/>
          <w:sz w:val="24"/>
          <w:szCs w:val="24"/>
          <w:lang w:val="en-US"/>
        </w:rPr>
        <w:t xml:space="preserve">DOI: 10.24411 / 2071-6435-2019-10067 </w:t>
      </w:r>
      <w:r w:rsidR="00F836B4" w:rsidRPr="004C27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6B4">
        <w:rPr>
          <w:rFonts w:ascii="Times New Roman" w:hAnsi="Times New Roman" w:cs="Times New Roman"/>
          <w:sz w:val="24"/>
          <w:szCs w:val="24"/>
          <w:lang w:val="en-US"/>
        </w:rPr>
        <w:t>in Russian</w:t>
      </w:r>
      <w:r w:rsidR="00F836B4" w:rsidRPr="004C27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36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6275" w:rsidRPr="00F836B4" w:rsidRDefault="0055059F" w:rsidP="0055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5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277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C27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2773">
        <w:rPr>
          <w:rFonts w:ascii="Times New Roman" w:hAnsi="Times New Roman" w:cs="Times New Roman"/>
          <w:sz w:val="24"/>
          <w:szCs w:val="24"/>
          <w:lang w:val="en-US"/>
        </w:rPr>
        <w:t>Tupikina</w:t>
      </w:r>
      <w:proofErr w:type="spellEnd"/>
      <w:r w:rsidRPr="004C2773">
        <w:rPr>
          <w:rFonts w:ascii="Times New Roman" w:hAnsi="Times New Roman" w:cs="Times New Roman"/>
          <w:sz w:val="24"/>
          <w:szCs w:val="24"/>
          <w:lang w:val="en-US"/>
        </w:rPr>
        <w:t xml:space="preserve"> E.N., Kim E.A., </w:t>
      </w:r>
      <w:proofErr w:type="spellStart"/>
      <w:r w:rsidRPr="004C2773">
        <w:rPr>
          <w:rFonts w:ascii="Times New Roman" w:hAnsi="Times New Roman" w:cs="Times New Roman"/>
          <w:sz w:val="24"/>
          <w:szCs w:val="24"/>
          <w:lang w:val="en-US"/>
        </w:rPr>
        <w:t>Udovik</w:t>
      </w:r>
      <w:proofErr w:type="spellEnd"/>
      <w:r w:rsidRPr="004C2773">
        <w:rPr>
          <w:rFonts w:ascii="Times New Roman" w:hAnsi="Times New Roman" w:cs="Times New Roman"/>
          <w:sz w:val="24"/>
          <w:szCs w:val="24"/>
          <w:lang w:val="en-US"/>
        </w:rPr>
        <w:t xml:space="preserve"> A.S. Foreign Trade of Russian Regions: Cluster Approach // Regional Economics: Theory and Practice. 2018.Vol. 16, No. 3. P. 398-413. https://doi.org/10.24891/re.16.3.398</w:t>
      </w:r>
      <w:r w:rsidR="00F83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6B4" w:rsidRPr="004C27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6B4">
        <w:rPr>
          <w:rFonts w:ascii="Times New Roman" w:hAnsi="Times New Roman" w:cs="Times New Roman"/>
          <w:sz w:val="24"/>
          <w:szCs w:val="24"/>
          <w:lang w:val="en-US"/>
        </w:rPr>
        <w:t>in Russian</w:t>
      </w:r>
      <w:r w:rsidR="00F836B4" w:rsidRPr="004C27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36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66275" w:rsidRPr="00F836B4" w:rsidSect="00266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characterSpacingControl w:val="doNotCompress"/>
  <w:compat>
    <w:useFELayout/>
  </w:compat>
  <w:rsids>
    <w:rsidRoot w:val="00266275"/>
    <w:rsid w:val="00001BED"/>
    <w:rsid w:val="00016A3D"/>
    <w:rsid w:val="0003725B"/>
    <w:rsid w:val="00047823"/>
    <w:rsid w:val="00063B5D"/>
    <w:rsid w:val="00070764"/>
    <w:rsid w:val="000D134B"/>
    <w:rsid w:val="000D379A"/>
    <w:rsid w:val="000E7802"/>
    <w:rsid w:val="00125C90"/>
    <w:rsid w:val="00135B63"/>
    <w:rsid w:val="00136B9C"/>
    <w:rsid w:val="00166C48"/>
    <w:rsid w:val="00182FA9"/>
    <w:rsid w:val="001A4C7B"/>
    <w:rsid w:val="00204CC2"/>
    <w:rsid w:val="00204E05"/>
    <w:rsid w:val="00226FDD"/>
    <w:rsid w:val="00230563"/>
    <w:rsid w:val="0023368B"/>
    <w:rsid w:val="00253CF9"/>
    <w:rsid w:val="00266275"/>
    <w:rsid w:val="00266856"/>
    <w:rsid w:val="00282C54"/>
    <w:rsid w:val="002D6517"/>
    <w:rsid w:val="003B19B6"/>
    <w:rsid w:val="003C58F2"/>
    <w:rsid w:val="004A66BF"/>
    <w:rsid w:val="004B21AD"/>
    <w:rsid w:val="004B465F"/>
    <w:rsid w:val="004C0F07"/>
    <w:rsid w:val="004C2773"/>
    <w:rsid w:val="004E53EA"/>
    <w:rsid w:val="0055059F"/>
    <w:rsid w:val="00552863"/>
    <w:rsid w:val="005D2819"/>
    <w:rsid w:val="00610AFC"/>
    <w:rsid w:val="0064782C"/>
    <w:rsid w:val="00647B93"/>
    <w:rsid w:val="00654376"/>
    <w:rsid w:val="0069504C"/>
    <w:rsid w:val="006A2E71"/>
    <w:rsid w:val="006A6F7E"/>
    <w:rsid w:val="006B1747"/>
    <w:rsid w:val="006D59AA"/>
    <w:rsid w:val="00716148"/>
    <w:rsid w:val="0073523A"/>
    <w:rsid w:val="007F74A2"/>
    <w:rsid w:val="008240EA"/>
    <w:rsid w:val="00850F1F"/>
    <w:rsid w:val="008610E9"/>
    <w:rsid w:val="008B669E"/>
    <w:rsid w:val="00900660"/>
    <w:rsid w:val="009100E0"/>
    <w:rsid w:val="00926CAB"/>
    <w:rsid w:val="009811D0"/>
    <w:rsid w:val="009B63D3"/>
    <w:rsid w:val="00A3487C"/>
    <w:rsid w:val="00A831CF"/>
    <w:rsid w:val="00AD19AB"/>
    <w:rsid w:val="00AE21E8"/>
    <w:rsid w:val="00AF6383"/>
    <w:rsid w:val="00AF70F2"/>
    <w:rsid w:val="00B266A4"/>
    <w:rsid w:val="00BF13CE"/>
    <w:rsid w:val="00C707F3"/>
    <w:rsid w:val="00C879AF"/>
    <w:rsid w:val="00CA713C"/>
    <w:rsid w:val="00CE5B95"/>
    <w:rsid w:val="00D23CDB"/>
    <w:rsid w:val="00D5529D"/>
    <w:rsid w:val="00D65C74"/>
    <w:rsid w:val="00D97138"/>
    <w:rsid w:val="00E26D21"/>
    <w:rsid w:val="00E3664B"/>
    <w:rsid w:val="00E42F4E"/>
    <w:rsid w:val="00E50361"/>
    <w:rsid w:val="00E66FD6"/>
    <w:rsid w:val="00E9044E"/>
    <w:rsid w:val="00F274FB"/>
    <w:rsid w:val="00F4769B"/>
    <w:rsid w:val="00F82F8D"/>
    <w:rsid w:val="00F836B4"/>
    <w:rsid w:val="00F92CC5"/>
    <w:rsid w:val="00FA1D50"/>
    <w:rsid w:val="00FB0142"/>
    <w:rsid w:val="00FD6132"/>
    <w:rsid w:val="00F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2"/>
  </w:style>
  <w:style w:type="paragraph" w:styleId="1">
    <w:name w:val="heading 1"/>
    <w:basedOn w:val="a"/>
    <w:link w:val="10"/>
    <w:uiPriority w:val="9"/>
    <w:qFormat/>
    <w:rsid w:val="007F7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B19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7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50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0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E5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3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OZZZ</dc:creator>
  <cp:keywords/>
  <dc:description/>
  <cp:lastModifiedBy>OZZZ</cp:lastModifiedBy>
  <cp:revision>64</cp:revision>
  <dcterms:created xsi:type="dcterms:W3CDTF">2020-03-07T15:56:00Z</dcterms:created>
  <dcterms:modified xsi:type="dcterms:W3CDTF">2020-03-09T16:09:00Z</dcterms:modified>
</cp:coreProperties>
</file>