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C5A94" w:rsidRPr="00A75815" w:rsidRDefault="00EC5A94" w:rsidP="00EC5A94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A75815">
        <w:rPr>
          <w:rFonts w:ascii="Times New Roman" w:hAnsi="Times New Roman" w:cs="Times New Roman"/>
          <w:b/>
          <w:sz w:val="24"/>
          <w:szCs w:val="24"/>
        </w:rPr>
        <w:t xml:space="preserve">УДК </w:t>
      </w:r>
      <w:r w:rsidR="00A0728B" w:rsidRPr="00A75815">
        <w:rPr>
          <w:rFonts w:ascii="Times New Roman" w:hAnsi="Times New Roman" w:cs="Times New Roman"/>
          <w:b/>
          <w:sz w:val="24"/>
          <w:szCs w:val="24"/>
        </w:rPr>
        <w:t xml:space="preserve">331.5 </w:t>
      </w:r>
      <w:r w:rsidR="003C7B0B" w:rsidRPr="00A75815">
        <w:rPr>
          <w:rFonts w:ascii="Times New Roman" w:hAnsi="Times New Roman" w:cs="Times New Roman"/>
          <w:b/>
          <w:sz w:val="24"/>
          <w:szCs w:val="24"/>
        </w:rPr>
        <w:t xml:space="preserve">/ ББК </w:t>
      </w:r>
      <w:r w:rsidR="00A0728B" w:rsidRPr="00A75815">
        <w:rPr>
          <w:rFonts w:ascii="Times New Roman" w:hAnsi="Times New Roman" w:cs="Times New Roman"/>
          <w:b/>
          <w:sz w:val="24"/>
          <w:szCs w:val="24"/>
        </w:rPr>
        <w:t>65.240</w:t>
      </w:r>
    </w:p>
    <w:p w:rsidR="003C7B0B" w:rsidRPr="00A75815" w:rsidRDefault="003C7B0B" w:rsidP="00EC5A94">
      <w:pPr>
        <w:spacing w:after="0" w:line="240" w:lineRule="auto"/>
        <w:jc w:val="right"/>
        <w:rPr>
          <w:rFonts w:ascii="Times New Roman" w:hAnsi="Times New Roman" w:cs="Times New Roman"/>
          <w:b/>
          <w:sz w:val="24"/>
          <w:szCs w:val="24"/>
        </w:rPr>
      </w:pPr>
      <w:r w:rsidRPr="00A75815">
        <w:rPr>
          <w:rFonts w:ascii="Times New Roman" w:hAnsi="Times New Roman" w:cs="Times New Roman"/>
          <w:b/>
          <w:sz w:val="24"/>
          <w:szCs w:val="24"/>
        </w:rPr>
        <w:t>Попов А.В.</w:t>
      </w:r>
    </w:p>
    <w:p w:rsidR="00EC7F09" w:rsidRDefault="00EC7F09" w:rsidP="003C7B0B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highlight w:val="yellow"/>
        </w:rPr>
      </w:pPr>
      <w:r w:rsidRPr="00EC7F09">
        <w:rPr>
          <w:rFonts w:ascii="Times New Roman" w:hAnsi="Times New Roman" w:cs="Times New Roman"/>
          <w:b/>
          <w:sz w:val="24"/>
          <w:szCs w:val="24"/>
        </w:rPr>
        <w:t>К ДИСКУССИИ О ВЕКТОРАХ ИЗУЧЕНИЯ ГЛОБАЛЬНОГО ПРОЦЕССА ТРАНСФОРМАЦИИ ЗАНЯТОСТИ</w:t>
      </w:r>
    </w:p>
    <w:p w:rsidR="003C7B0B" w:rsidRPr="002741E3" w:rsidRDefault="003C7B0B" w:rsidP="003C7B0B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287C6C" w:rsidRDefault="00287C6C" w:rsidP="00287C6C">
      <w:pPr>
        <w:spacing w:after="0" w:line="240" w:lineRule="auto"/>
        <w:ind w:firstLine="709"/>
        <w:jc w:val="both"/>
        <w:rPr>
          <w:rFonts w:ascii="Times New Roman" w:eastAsia="MS Mincho" w:hAnsi="Times New Roman" w:cs="Times New Roman"/>
          <w:i/>
          <w:sz w:val="24"/>
          <w:szCs w:val="24"/>
          <w:lang w:eastAsia="ru-RU"/>
        </w:rPr>
      </w:pPr>
      <w:r>
        <w:rPr>
          <w:rFonts w:ascii="Times New Roman" w:eastAsia="MS Mincho" w:hAnsi="Times New Roman" w:cs="Times New Roman"/>
          <w:i/>
          <w:sz w:val="24"/>
          <w:szCs w:val="24"/>
          <w:lang w:eastAsia="ru-RU"/>
        </w:rPr>
        <w:t>Работа посвящена обобщению</w:t>
      </w:r>
      <w:r w:rsidRPr="00287C6C">
        <w:rPr>
          <w:rFonts w:ascii="Times New Roman" w:eastAsia="MS Mincho" w:hAnsi="Times New Roman" w:cs="Times New Roman"/>
          <w:i/>
          <w:sz w:val="24"/>
          <w:szCs w:val="24"/>
          <w:lang w:eastAsia="ru-RU"/>
        </w:rPr>
        <w:t xml:space="preserve"> подход</w:t>
      </w:r>
      <w:r>
        <w:rPr>
          <w:rFonts w:ascii="Times New Roman" w:eastAsia="MS Mincho" w:hAnsi="Times New Roman" w:cs="Times New Roman"/>
          <w:i/>
          <w:sz w:val="24"/>
          <w:szCs w:val="24"/>
          <w:lang w:eastAsia="ru-RU"/>
        </w:rPr>
        <w:t>ов</w:t>
      </w:r>
      <w:r w:rsidRPr="00287C6C">
        <w:rPr>
          <w:rFonts w:ascii="Times New Roman" w:eastAsia="MS Mincho" w:hAnsi="Times New Roman" w:cs="Times New Roman"/>
          <w:i/>
          <w:sz w:val="24"/>
          <w:szCs w:val="24"/>
          <w:lang w:eastAsia="ru-RU"/>
        </w:rPr>
        <w:t xml:space="preserve"> к изучени</w:t>
      </w:r>
      <w:r>
        <w:rPr>
          <w:rFonts w:ascii="Times New Roman" w:eastAsia="MS Mincho" w:hAnsi="Times New Roman" w:cs="Times New Roman"/>
          <w:i/>
          <w:sz w:val="24"/>
          <w:szCs w:val="24"/>
          <w:lang w:eastAsia="ru-RU"/>
        </w:rPr>
        <w:t xml:space="preserve">ю трансформации занятости. </w:t>
      </w:r>
      <w:r w:rsidR="00EC7F09" w:rsidRPr="00EC7F09">
        <w:rPr>
          <w:rFonts w:ascii="Times New Roman" w:eastAsia="MS Mincho" w:hAnsi="Times New Roman" w:cs="Times New Roman"/>
          <w:i/>
          <w:sz w:val="24"/>
          <w:szCs w:val="24"/>
          <w:lang w:eastAsia="ru-RU"/>
        </w:rPr>
        <w:t>Для достижения поставленной цели использованы традиционные общенаучные методы</w:t>
      </w:r>
      <w:r w:rsidR="00EC7F09">
        <w:rPr>
          <w:rFonts w:ascii="Times New Roman" w:eastAsia="MS Mincho" w:hAnsi="Times New Roman" w:cs="Times New Roman"/>
          <w:i/>
          <w:sz w:val="24"/>
          <w:szCs w:val="24"/>
          <w:lang w:eastAsia="ru-RU"/>
        </w:rPr>
        <w:t>.</w:t>
      </w:r>
      <w:r w:rsidR="00EC7F09" w:rsidRPr="00EC7F09">
        <w:rPr>
          <w:rFonts w:ascii="Times New Roman" w:eastAsia="MS Mincho" w:hAnsi="Times New Roman" w:cs="Times New Roman"/>
          <w:i/>
          <w:sz w:val="24"/>
          <w:szCs w:val="24"/>
          <w:lang w:eastAsia="ru-RU"/>
        </w:rPr>
        <w:t xml:space="preserve"> </w:t>
      </w:r>
      <w:r w:rsidR="00EC7F09">
        <w:rPr>
          <w:rFonts w:ascii="Times New Roman" w:eastAsia="MS Mincho" w:hAnsi="Times New Roman" w:cs="Times New Roman"/>
          <w:i/>
          <w:sz w:val="24"/>
          <w:szCs w:val="24"/>
          <w:lang w:eastAsia="ru-RU"/>
        </w:rPr>
        <w:t>Проведенный анализ позволил выделить 6 подходов, каждый</w:t>
      </w:r>
      <w:r w:rsidRPr="00287C6C">
        <w:rPr>
          <w:rFonts w:ascii="Times New Roman" w:eastAsia="MS Mincho" w:hAnsi="Times New Roman" w:cs="Times New Roman"/>
          <w:i/>
          <w:sz w:val="24"/>
          <w:szCs w:val="24"/>
          <w:lang w:eastAsia="ru-RU"/>
        </w:rPr>
        <w:t xml:space="preserve"> из </w:t>
      </w:r>
      <w:r w:rsidR="00EC7F09">
        <w:rPr>
          <w:rFonts w:ascii="Times New Roman" w:eastAsia="MS Mincho" w:hAnsi="Times New Roman" w:cs="Times New Roman"/>
          <w:i/>
          <w:sz w:val="24"/>
          <w:szCs w:val="24"/>
          <w:lang w:eastAsia="ru-RU"/>
        </w:rPr>
        <w:t>которых</w:t>
      </w:r>
      <w:r w:rsidRPr="00287C6C">
        <w:rPr>
          <w:rFonts w:ascii="Times New Roman" w:eastAsia="MS Mincho" w:hAnsi="Times New Roman" w:cs="Times New Roman"/>
          <w:i/>
          <w:sz w:val="24"/>
          <w:szCs w:val="24"/>
          <w:lang w:eastAsia="ru-RU"/>
        </w:rPr>
        <w:t xml:space="preserve"> по-своему характеризует сущ</w:t>
      </w:r>
      <w:r w:rsidR="00EC7F09">
        <w:rPr>
          <w:rFonts w:ascii="Times New Roman" w:eastAsia="MS Mincho" w:hAnsi="Times New Roman" w:cs="Times New Roman"/>
          <w:i/>
          <w:sz w:val="24"/>
          <w:szCs w:val="24"/>
          <w:lang w:eastAsia="ru-RU"/>
        </w:rPr>
        <w:t xml:space="preserve">ность рассматриваемого явления. </w:t>
      </w:r>
    </w:p>
    <w:p w:rsidR="00EC7F09" w:rsidRPr="00287C6C" w:rsidRDefault="00EC7F09" w:rsidP="00287C6C">
      <w:pPr>
        <w:spacing w:after="0" w:line="240" w:lineRule="auto"/>
        <w:ind w:firstLine="709"/>
        <w:jc w:val="both"/>
        <w:rPr>
          <w:rFonts w:ascii="Times New Roman" w:eastAsia="MS Mincho" w:hAnsi="Times New Roman" w:cs="Times New Roman"/>
          <w:i/>
          <w:sz w:val="24"/>
          <w:szCs w:val="24"/>
          <w:highlight w:val="yellow"/>
          <w:lang w:eastAsia="ru-RU"/>
        </w:rPr>
      </w:pPr>
      <w:r>
        <w:rPr>
          <w:rFonts w:ascii="Times New Roman" w:eastAsia="MS Mincho" w:hAnsi="Times New Roman" w:cs="Times New Roman"/>
          <w:i/>
          <w:sz w:val="24"/>
          <w:szCs w:val="24"/>
          <w:lang w:eastAsia="ru-RU"/>
        </w:rPr>
        <w:t>Трансформация занятости, трудовые отношения, нестандартная занятость, рынок труда</w:t>
      </w:r>
      <w:r w:rsidR="005E6E9B">
        <w:rPr>
          <w:rFonts w:ascii="Times New Roman" w:eastAsia="MS Mincho" w:hAnsi="Times New Roman" w:cs="Times New Roman"/>
          <w:i/>
          <w:sz w:val="24"/>
          <w:szCs w:val="24"/>
          <w:lang w:eastAsia="ru-RU"/>
        </w:rPr>
        <w:t xml:space="preserve">, </w:t>
      </w:r>
      <w:r w:rsidR="00B357E8">
        <w:rPr>
          <w:rFonts w:ascii="Times New Roman" w:eastAsia="MS Mincho" w:hAnsi="Times New Roman" w:cs="Times New Roman"/>
          <w:i/>
          <w:sz w:val="24"/>
          <w:szCs w:val="24"/>
          <w:lang w:eastAsia="ru-RU"/>
        </w:rPr>
        <w:t>будущее сферы труда</w:t>
      </w:r>
      <w:r>
        <w:rPr>
          <w:rFonts w:ascii="Times New Roman" w:eastAsia="MS Mincho" w:hAnsi="Times New Roman" w:cs="Times New Roman"/>
          <w:i/>
          <w:sz w:val="24"/>
          <w:szCs w:val="24"/>
          <w:lang w:eastAsia="ru-RU"/>
        </w:rPr>
        <w:t xml:space="preserve">. </w:t>
      </w:r>
    </w:p>
    <w:p w:rsidR="009A0F38" w:rsidRPr="00A75815" w:rsidRDefault="009A0F38" w:rsidP="00012C97">
      <w:pPr>
        <w:spacing w:after="0" w:line="240" w:lineRule="auto"/>
        <w:ind w:firstLine="709"/>
        <w:jc w:val="both"/>
        <w:rPr>
          <w:rFonts w:ascii="Times New Roman" w:eastAsia="MS Mincho" w:hAnsi="Times New Roman" w:cs="Times New Roman"/>
          <w:sz w:val="24"/>
          <w:szCs w:val="24"/>
          <w:lang w:eastAsia="ru-RU"/>
        </w:rPr>
      </w:pPr>
    </w:p>
    <w:p w:rsidR="00554319" w:rsidRDefault="00DF235A" w:rsidP="003742D6">
      <w:pPr>
        <w:widowControl w:val="0"/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SimSun" w:hAnsi="Times New Roman"/>
          <w:color w:val="000000"/>
          <w:kern w:val="1"/>
          <w:sz w:val="24"/>
          <w:szCs w:val="24"/>
          <w:lang w:eastAsia="zh-CN" w:bidi="hi-IN"/>
        </w:rPr>
      </w:pPr>
      <w:r w:rsidRPr="00DF235A">
        <w:rPr>
          <w:rFonts w:ascii="Times New Roman" w:eastAsia="SimSun" w:hAnsi="Times New Roman"/>
          <w:color w:val="000000"/>
          <w:kern w:val="1"/>
          <w:sz w:val="24"/>
          <w:szCs w:val="24"/>
          <w:lang w:eastAsia="zh-CN" w:bidi="hi-IN"/>
        </w:rPr>
        <w:t xml:space="preserve">Современный этап развития </w:t>
      </w:r>
      <w:r w:rsidR="00AD650B">
        <w:rPr>
          <w:rFonts w:ascii="Times New Roman" w:eastAsia="SimSun" w:hAnsi="Times New Roman"/>
          <w:color w:val="000000"/>
          <w:kern w:val="1"/>
          <w:sz w:val="24"/>
          <w:szCs w:val="24"/>
          <w:lang w:eastAsia="zh-CN" w:bidi="hi-IN"/>
        </w:rPr>
        <w:t xml:space="preserve">социально-трудовых отношений характеризуются </w:t>
      </w:r>
      <w:r w:rsidRPr="00595673">
        <w:rPr>
          <w:rFonts w:ascii="Times New Roman" w:eastAsia="SimSun" w:hAnsi="Times New Roman"/>
          <w:color w:val="000000"/>
          <w:kern w:val="1"/>
          <w:sz w:val="24"/>
          <w:szCs w:val="24"/>
          <w:lang w:eastAsia="zh-CN" w:bidi="hi-IN"/>
        </w:rPr>
        <w:t xml:space="preserve">неопределенностью </w:t>
      </w:r>
      <w:r w:rsidR="00283C5C" w:rsidRPr="00595673">
        <w:rPr>
          <w:rFonts w:ascii="Times New Roman" w:eastAsia="SimSun" w:hAnsi="Times New Roman"/>
          <w:color w:val="000000"/>
          <w:kern w:val="1"/>
          <w:sz w:val="24"/>
          <w:szCs w:val="24"/>
          <w:lang w:eastAsia="zh-CN" w:bidi="hi-IN"/>
        </w:rPr>
        <w:t>относительно</w:t>
      </w:r>
      <w:r w:rsidRPr="00595673">
        <w:rPr>
          <w:rFonts w:ascii="Times New Roman" w:eastAsia="SimSun" w:hAnsi="Times New Roman"/>
          <w:color w:val="000000"/>
          <w:kern w:val="1"/>
          <w:sz w:val="24"/>
          <w:szCs w:val="24"/>
          <w:lang w:eastAsia="zh-CN" w:bidi="hi-IN"/>
        </w:rPr>
        <w:t xml:space="preserve"> перспектив сохранения</w:t>
      </w:r>
      <w:r w:rsidR="00D24E7E" w:rsidRPr="00595673">
        <w:rPr>
          <w:rFonts w:ascii="Times New Roman" w:eastAsia="SimSun" w:hAnsi="Times New Roman"/>
          <w:color w:val="000000"/>
          <w:kern w:val="1"/>
          <w:sz w:val="24"/>
          <w:szCs w:val="24"/>
          <w:lang w:eastAsia="zh-CN" w:bidi="hi-IN"/>
        </w:rPr>
        <w:t xml:space="preserve"> привычной для индустриального периода модели занятости. Хотя</w:t>
      </w:r>
      <w:r w:rsidRPr="00595673">
        <w:rPr>
          <w:rFonts w:ascii="Times New Roman" w:eastAsia="SimSun" w:hAnsi="Times New Roman"/>
          <w:color w:val="000000"/>
          <w:kern w:val="1"/>
          <w:sz w:val="24"/>
          <w:szCs w:val="24"/>
          <w:lang w:eastAsia="zh-CN" w:bidi="hi-IN"/>
        </w:rPr>
        <w:t xml:space="preserve"> выпуск промышленной продукции в абсолютном выражении продолжает увеличиваться, численность</w:t>
      </w:r>
      <w:r w:rsidR="00EF1457">
        <w:rPr>
          <w:rFonts w:ascii="Times New Roman" w:eastAsia="SimSun" w:hAnsi="Times New Roman"/>
          <w:color w:val="000000"/>
          <w:kern w:val="1"/>
          <w:sz w:val="24"/>
          <w:szCs w:val="24"/>
          <w:lang w:eastAsia="zh-CN" w:bidi="hi-IN"/>
        </w:rPr>
        <w:t xml:space="preserve"> и доля</w:t>
      </w:r>
      <w:r w:rsidRPr="00595673">
        <w:rPr>
          <w:rFonts w:ascii="Times New Roman" w:eastAsia="SimSun" w:hAnsi="Times New Roman"/>
          <w:color w:val="000000"/>
          <w:kern w:val="1"/>
          <w:sz w:val="24"/>
          <w:szCs w:val="24"/>
          <w:lang w:eastAsia="zh-CN" w:bidi="hi-IN"/>
        </w:rPr>
        <w:t xml:space="preserve"> занятых во вторичном секторе экономики постепенно сокращается, отдавая тем самым «пальму первенства» сфере услуг [</w:t>
      </w:r>
      <w:r w:rsidR="00595673" w:rsidRPr="00595673">
        <w:rPr>
          <w:rFonts w:ascii="Times New Roman" w:eastAsia="SimSun" w:hAnsi="Times New Roman"/>
          <w:color w:val="000000"/>
          <w:kern w:val="1"/>
          <w:sz w:val="24"/>
          <w:szCs w:val="24"/>
          <w:lang w:eastAsia="zh-CN" w:bidi="hi-IN"/>
        </w:rPr>
        <w:t>4</w:t>
      </w:r>
      <w:r w:rsidRPr="00595673">
        <w:rPr>
          <w:rFonts w:ascii="Times New Roman" w:eastAsia="SimSun" w:hAnsi="Times New Roman"/>
          <w:color w:val="000000"/>
          <w:kern w:val="1"/>
          <w:sz w:val="24"/>
          <w:szCs w:val="24"/>
          <w:lang w:eastAsia="zh-CN" w:bidi="hi-IN"/>
        </w:rPr>
        <w:t xml:space="preserve">, с. 79-81]. </w:t>
      </w:r>
      <w:r w:rsidR="00D24E7E" w:rsidRPr="00595673">
        <w:rPr>
          <w:rFonts w:ascii="Times New Roman" w:eastAsia="SimSun" w:hAnsi="Times New Roman"/>
          <w:color w:val="000000"/>
          <w:kern w:val="1"/>
          <w:sz w:val="24"/>
          <w:szCs w:val="24"/>
          <w:lang w:eastAsia="zh-CN" w:bidi="hi-IN"/>
        </w:rPr>
        <w:t>Разработка и внедрение передовых технологии</w:t>
      </w:r>
      <w:r w:rsidRPr="00595673">
        <w:rPr>
          <w:rFonts w:ascii="Times New Roman" w:eastAsia="SimSun" w:hAnsi="Times New Roman"/>
          <w:color w:val="000000"/>
          <w:kern w:val="1"/>
          <w:sz w:val="24"/>
          <w:szCs w:val="24"/>
          <w:lang w:eastAsia="zh-CN" w:bidi="hi-IN"/>
        </w:rPr>
        <w:t xml:space="preserve"> приводят к тому, что общество становится все более открытым: размываются границы</w:t>
      </w:r>
      <w:r w:rsidRPr="00DF235A">
        <w:rPr>
          <w:rFonts w:ascii="Times New Roman" w:eastAsia="SimSun" w:hAnsi="Times New Roman"/>
          <w:color w:val="000000"/>
          <w:kern w:val="1"/>
          <w:sz w:val="24"/>
          <w:szCs w:val="24"/>
          <w:lang w:eastAsia="zh-CN" w:bidi="hi-IN"/>
        </w:rPr>
        <w:t xml:space="preserve"> между национальными рынками труда, повышается трудовая мобильность населения, </w:t>
      </w:r>
      <w:r w:rsidR="00D24E7E">
        <w:rPr>
          <w:rFonts w:ascii="Times New Roman" w:eastAsia="SimSun" w:hAnsi="Times New Roman"/>
          <w:color w:val="000000"/>
          <w:kern w:val="1"/>
          <w:sz w:val="24"/>
          <w:szCs w:val="24"/>
          <w:lang w:eastAsia="zh-CN" w:bidi="hi-IN"/>
        </w:rPr>
        <w:t>быстрыми темпами распространяются нестандартные формы занятости</w:t>
      </w:r>
      <w:r w:rsidR="004A11C2">
        <w:rPr>
          <w:rStyle w:val="a5"/>
          <w:rFonts w:ascii="Times New Roman" w:eastAsia="SimSun" w:hAnsi="Times New Roman"/>
          <w:color w:val="000000"/>
          <w:kern w:val="1"/>
          <w:sz w:val="24"/>
          <w:szCs w:val="24"/>
          <w:lang w:eastAsia="zh-CN" w:bidi="hi-IN"/>
        </w:rPr>
        <w:footnoteReference w:id="1"/>
      </w:r>
      <w:r w:rsidRPr="00DF235A">
        <w:rPr>
          <w:rFonts w:ascii="Times New Roman" w:eastAsia="SimSun" w:hAnsi="Times New Roman"/>
          <w:color w:val="000000"/>
          <w:kern w:val="1"/>
          <w:sz w:val="24"/>
          <w:szCs w:val="24"/>
          <w:lang w:eastAsia="zh-CN" w:bidi="hi-IN"/>
        </w:rPr>
        <w:t xml:space="preserve"> и т.д. </w:t>
      </w:r>
    </w:p>
    <w:p w:rsidR="00D24E7E" w:rsidRDefault="00D24E7E" w:rsidP="003742D6">
      <w:pPr>
        <w:widowControl w:val="0"/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SimSun" w:hAnsi="Times New Roman"/>
          <w:color w:val="000000"/>
          <w:kern w:val="1"/>
          <w:sz w:val="24"/>
          <w:szCs w:val="24"/>
          <w:lang w:eastAsia="zh-CN" w:bidi="hi-IN"/>
        </w:rPr>
      </w:pPr>
      <w:r>
        <w:rPr>
          <w:rFonts w:ascii="Times New Roman" w:eastAsia="SimSun" w:hAnsi="Times New Roman"/>
          <w:color w:val="000000"/>
          <w:kern w:val="1"/>
          <w:sz w:val="24"/>
          <w:szCs w:val="24"/>
          <w:lang w:eastAsia="zh-CN" w:bidi="hi-IN"/>
        </w:rPr>
        <w:t>Происходящие трансформационные сдвиги в сфере занятости поистине многогранны</w:t>
      </w:r>
      <w:r w:rsidR="003742D6">
        <w:rPr>
          <w:rFonts w:ascii="Times New Roman" w:eastAsia="SimSun" w:hAnsi="Times New Roman"/>
          <w:color w:val="000000"/>
          <w:kern w:val="1"/>
          <w:sz w:val="24"/>
          <w:szCs w:val="24"/>
          <w:lang w:eastAsia="zh-CN" w:bidi="hi-IN"/>
        </w:rPr>
        <w:t xml:space="preserve"> и затрагивают различные стороны человеческой жизнедеятельности</w:t>
      </w:r>
      <w:r>
        <w:rPr>
          <w:rFonts w:ascii="Times New Roman" w:eastAsia="SimSun" w:hAnsi="Times New Roman"/>
          <w:color w:val="000000"/>
          <w:kern w:val="1"/>
          <w:sz w:val="24"/>
          <w:szCs w:val="24"/>
          <w:lang w:eastAsia="zh-CN" w:bidi="hi-IN"/>
        </w:rPr>
        <w:t>. В результате в научной литературе сформировалось большое количество точек зрения на возможност</w:t>
      </w:r>
      <w:r w:rsidR="003742D6">
        <w:rPr>
          <w:rFonts w:ascii="Times New Roman" w:eastAsia="SimSun" w:hAnsi="Times New Roman"/>
          <w:color w:val="000000"/>
          <w:kern w:val="1"/>
          <w:sz w:val="24"/>
          <w:szCs w:val="24"/>
          <w:lang w:eastAsia="zh-CN" w:bidi="hi-IN"/>
        </w:rPr>
        <w:t>ь</w:t>
      </w:r>
      <w:r>
        <w:rPr>
          <w:rFonts w:ascii="Times New Roman" w:eastAsia="SimSun" w:hAnsi="Times New Roman"/>
          <w:color w:val="000000"/>
          <w:kern w:val="1"/>
          <w:sz w:val="24"/>
          <w:szCs w:val="24"/>
          <w:lang w:eastAsia="zh-CN" w:bidi="hi-IN"/>
        </w:rPr>
        <w:t xml:space="preserve"> изучения данного процесса. </w:t>
      </w:r>
      <w:r w:rsidR="003742D6">
        <w:rPr>
          <w:rFonts w:ascii="Times New Roman" w:eastAsia="SimSun" w:hAnsi="Times New Roman"/>
          <w:color w:val="000000"/>
          <w:kern w:val="1"/>
          <w:sz w:val="24"/>
          <w:szCs w:val="24"/>
          <w:lang w:eastAsia="zh-CN" w:bidi="hi-IN"/>
        </w:rPr>
        <w:t xml:space="preserve">В этой связи </w:t>
      </w:r>
      <w:r w:rsidR="00554319">
        <w:rPr>
          <w:rFonts w:ascii="Times New Roman" w:eastAsia="SimSun" w:hAnsi="Times New Roman"/>
          <w:color w:val="000000"/>
          <w:kern w:val="1"/>
          <w:sz w:val="24"/>
          <w:szCs w:val="24"/>
          <w:lang w:eastAsia="zh-CN" w:bidi="hi-IN"/>
        </w:rPr>
        <w:t>мы попытались</w:t>
      </w:r>
      <w:r w:rsidR="003742D6">
        <w:rPr>
          <w:rFonts w:ascii="Times New Roman" w:eastAsia="SimSun" w:hAnsi="Times New Roman"/>
          <w:color w:val="000000"/>
          <w:kern w:val="1"/>
          <w:sz w:val="24"/>
          <w:szCs w:val="24"/>
          <w:lang w:eastAsia="zh-CN" w:bidi="hi-IN"/>
        </w:rPr>
        <w:t xml:space="preserve"> обобщить основные подходы к изучению </w:t>
      </w:r>
      <w:r w:rsidR="00EE61A3">
        <w:rPr>
          <w:rFonts w:ascii="Times New Roman" w:eastAsia="SimSun" w:hAnsi="Times New Roman"/>
          <w:color w:val="000000"/>
          <w:kern w:val="1"/>
          <w:sz w:val="24"/>
          <w:szCs w:val="24"/>
          <w:lang w:eastAsia="zh-CN" w:bidi="hi-IN"/>
        </w:rPr>
        <w:t xml:space="preserve">феномена </w:t>
      </w:r>
      <w:r w:rsidR="003742D6">
        <w:rPr>
          <w:rFonts w:ascii="Times New Roman" w:eastAsia="SimSun" w:hAnsi="Times New Roman"/>
          <w:color w:val="000000"/>
          <w:kern w:val="1"/>
          <w:sz w:val="24"/>
          <w:szCs w:val="24"/>
          <w:lang w:eastAsia="zh-CN" w:bidi="hi-IN"/>
        </w:rPr>
        <w:t xml:space="preserve">трансформации занятости, что </w:t>
      </w:r>
      <w:r w:rsidR="00554319">
        <w:rPr>
          <w:rFonts w:ascii="Times New Roman" w:eastAsia="SimSun" w:hAnsi="Times New Roman"/>
          <w:color w:val="000000"/>
          <w:kern w:val="1"/>
          <w:sz w:val="24"/>
          <w:szCs w:val="24"/>
          <w:lang w:eastAsia="zh-CN" w:bidi="hi-IN"/>
        </w:rPr>
        <w:t xml:space="preserve">в дальнейшем </w:t>
      </w:r>
      <w:r w:rsidR="003742D6">
        <w:rPr>
          <w:rFonts w:ascii="Times New Roman" w:eastAsia="SimSun" w:hAnsi="Times New Roman"/>
          <w:color w:val="000000"/>
          <w:kern w:val="1"/>
          <w:sz w:val="24"/>
          <w:szCs w:val="24"/>
          <w:lang w:eastAsia="zh-CN" w:bidi="hi-IN"/>
        </w:rPr>
        <w:t xml:space="preserve">позволит </w:t>
      </w:r>
      <w:r w:rsidR="003742D6" w:rsidRPr="00435C5C">
        <w:rPr>
          <w:rFonts w:ascii="Times New Roman" w:hAnsi="Times New Roman" w:cs="Times New Roman"/>
          <w:sz w:val="24"/>
          <w:szCs w:val="24"/>
          <w:lang w:eastAsia="ja-JP"/>
        </w:rPr>
        <w:t xml:space="preserve">сформировать более четкое </w:t>
      </w:r>
      <w:r w:rsidR="003742D6">
        <w:rPr>
          <w:rFonts w:ascii="Times New Roman" w:hAnsi="Times New Roman" w:cs="Times New Roman"/>
          <w:sz w:val="24"/>
          <w:szCs w:val="24"/>
          <w:lang w:eastAsia="ja-JP"/>
        </w:rPr>
        <w:t>представление</w:t>
      </w:r>
      <w:r w:rsidR="003742D6" w:rsidRPr="00435C5C">
        <w:rPr>
          <w:rFonts w:ascii="Times New Roman" w:hAnsi="Times New Roman" w:cs="Times New Roman"/>
          <w:sz w:val="24"/>
          <w:szCs w:val="24"/>
          <w:lang w:eastAsia="ja-JP"/>
        </w:rPr>
        <w:t xml:space="preserve"> о </w:t>
      </w:r>
      <w:r w:rsidR="00EE61A3">
        <w:rPr>
          <w:rFonts w:ascii="Times New Roman" w:hAnsi="Times New Roman" w:cs="Times New Roman"/>
          <w:sz w:val="24"/>
          <w:szCs w:val="24"/>
          <w:lang w:eastAsia="ja-JP"/>
        </w:rPr>
        <w:t>векторах</w:t>
      </w:r>
      <w:r w:rsidR="003742D6">
        <w:rPr>
          <w:rFonts w:ascii="Times New Roman" w:hAnsi="Times New Roman" w:cs="Times New Roman"/>
          <w:sz w:val="24"/>
          <w:szCs w:val="24"/>
          <w:lang w:eastAsia="ja-JP"/>
        </w:rPr>
        <w:t xml:space="preserve"> </w:t>
      </w:r>
      <w:r w:rsidR="00EE61A3">
        <w:rPr>
          <w:rFonts w:ascii="Times New Roman" w:hAnsi="Times New Roman" w:cs="Times New Roman"/>
          <w:sz w:val="24"/>
          <w:szCs w:val="24"/>
          <w:lang w:eastAsia="ja-JP"/>
        </w:rPr>
        <w:t>его</w:t>
      </w:r>
      <w:r w:rsidR="003742D6">
        <w:rPr>
          <w:rFonts w:ascii="Times New Roman" w:hAnsi="Times New Roman" w:cs="Times New Roman"/>
          <w:sz w:val="24"/>
          <w:szCs w:val="24"/>
          <w:lang w:eastAsia="ja-JP"/>
        </w:rPr>
        <w:t xml:space="preserve"> исследования. </w:t>
      </w:r>
    </w:p>
    <w:p w:rsidR="00E04BBA" w:rsidRPr="00E04BBA" w:rsidRDefault="003742D6" w:rsidP="003742D6">
      <w:pPr>
        <w:widowControl w:val="0"/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SimSun" w:hAnsi="Times New Roman"/>
          <w:color w:val="000000"/>
          <w:kern w:val="1"/>
          <w:sz w:val="24"/>
          <w:szCs w:val="24"/>
          <w:lang w:eastAsia="zh-CN" w:bidi="hi-IN"/>
        </w:rPr>
      </w:pPr>
      <w:r>
        <w:rPr>
          <w:rFonts w:ascii="Times New Roman" w:eastAsia="SimSun" w:hAnsi="Times New Roman"/>
          <w:color w:val="000000"/>
          <w:kern w:val="1"/>
          <w:sz w:val="24"/>
          <w:szCs w:val="24"/>
          <w:lang w:eastAsia="zh-CN" w:bidi="hi-IN"/>
        </w:rPr>
        <w:t xml:space="preserve">В рамках настоящей работы под трансформацией занятости </w:t>
      </w:r>
      <w:r w:rsidR="00E04BBA" w:rsidRPr="00E04BBA">
        <w:rPr>
          <w:rFonts w:ascii="Times New Roman" w:eastAsia="SimSun" w:hAnsi="Times New Roman"/>
          <w:color w:val="000000"/>
          <w:kern w:val="1"/>
          <w:sz w:val="24"/>
          <w:szCs w:val="24"/>
          <w:lang w:eastAsia="zh-CN" w:bidi="hi-IN"/>
        </w:rPr>
        <w:t xml:space="preserve">понимается процесс глубоких (радикальных) преобразований социально-экономических отношений, приводящий к качественным изменениям </w:t>
      </w:r>
      <w:r>
        <w:rPr>
          <w:rFonts w:ascii="Times New Roman" w:eastAsia="SimSun" w:hAnsi="Times New Roman"/>
          <w:color w:val="000000"/>
          <w:kern w:val="1"/>
          <w:sz w:val="24"/>
          <w:szCs w:val="24"/>
          <w:lang w:eastAsia="zh-CN" w:bidi="hi-IN"/>
        </w:rPr>
        <w:t>устоявшихся</w:t>
      </w:r>
      <w:r w:rsidR="00E04BBA" w:rsidRPr="00E04BBA">
        <w:rPr>
          <w:rFonts w:ascii="Times New Roman" w:eastAsia="SimSun" w:hAnsi="Times New Roman"/>
          <w:color w:val="000000"/>
          <w:kern w:val="1"/>
          <w:sz w:val="24"/>
          <w:szCs w:val="24"/>
          <w:lang w:eastAsia="zh-CN" w:bidi="hi-IN"/>
        </w:rPr>
        <w:t xml:space="preserve"> практик участия населения в </w:t>
      </w:r>
      <w:r>
        <w:rPr>
          <w:rFonts w:ascii="Times New Roman" w:eastAsia="SimSun" w:hAnsi="Times New Roman"/>
          <w:color w:val="000000"/>
          <w:kern w:val="1"/>
          <w:sz w:val="24"/>
          <w:szCs w:val="24"/>
          <w:lang w:eastAsia="zh-CN" w:bidi="hi-IN"/>
        </w:rPr>
        <w:t>оплачиваемой трудовой деятельности</w:t>
      </w:r>
      <w:r w:rsidR="00E04BBA" w:rsidRPr="00E04BBA">
        <w:rPr>
          <w:rFonts w:ascii="Times New Roman" w:eastAsia="SimSun" w:hAnsi="Times New Roman"/>
          <w:color w:val="000000"/>
          <w:kern w:val="1"/>
          <w:sz w:val="24"/>
          <w:szCs w:val="24"/>
          <w:lang w:eastAsia="zh-CN" w:bidi="hi-IN"/>
        </w:rPr>
        <w:t xml:space="preserve">. Подобные фундаментальные сдвиги могут происходить как на глобальном уровне, затрагивая мировое сообщество в целом, так и на локальном. </w:t>
      </w:r>
      <w:r w:rsidR="00554319">
        <w:rPr>
          <w:rFonts w:ascii="Times New Roman" w:eastAsia="SimSun" w:hAnsi="Times New Roman"/>
          <w:color w:val="000000"/>
          <w:kern w:val="1"/>
          <w:sz w:val="24"/>
          <w:szCs w:val="24"/>
          <w:lang w:eastAsia="zh-CN" w:bidi="hi-IN"/>
        </w:rPr>
        <w:t>В этом плане х</w:t>
      </w:r>
      <w:r>
        <w:rPr>
          <w:rFonts w:ascii="Times New Roman" w:eastAsia="SimSun" w:hAnsi="Times New Roman"/>
          <w:color w:val="000000"/>
          <w:kern w:val="1"/>
          <w:sz w:val="24"/>
          <w:szCs w:val="24"/>
          <w:lang w:eastAsia="zh-CN" w:bidi="hi-IN"/>
        </w:rPr>
        <w:t xml:space="preserve">арактерным примером является </w:t>
      </w:r>
      <w:r w:rsidRPr="00595673">
        <w:rPr>
          <w:rFonts w:ascii="Times New Roman" w:eastAsia="SimSun" w:hAnsi="Times New Roman"/>
          <w:color w:val="000000"/>
          <w:kern w:val="1"/>
          <w:sz w:val="24"/>
          <w:szCs w:val="24"/>
          <w:lang w:eastAsia="zh-CN" w:bidi="hi-IN"/>
        </w:rPr>
        <w:t xml:space="preserve">Россия, где </w:t>
      </w:r>
      <w:r w:rsidR="00E04BBA" w:rsidRPr="00595673">
        <w:rPr>
          <w:rFonts w:ascii="Times New Roman" w:eastAsia="SimSun" w:hAnsi="Times New Roman"/>
          <w:color w:val="000000"/>
          <w:kern w:val="1"/>
          <w:sz w:val="24"/>
          <w:szCs w:val="24"/>
          <w:lang w:eastAsia="zh-CN" w:bidi="hi-IN"/>
        </w:rPr>
        <w:t>на рубеже XX-XXI веков началась трансформация трудовых отношений</w:t>
      </w:r>
      <w:r w:rsidR="00283C5C" w:rsidRPr="00595673">
        <w:rPr>
          <w:rFonts w:ascii="Times New Roman" w:eastAsia="SimSun" w:hAnsi="Times New Roman"/>
          <w:color w:val="000000"/>
          <w:kern w:val="1"/>
          <w:sz w:val="24"/>
          <w:szCs w:val="24"/>
          <w:vertAlign w:val="superscript"/>
          <w:lang w:eastAsia="zh-CN" w:bidi="hi-IN"/>
        </w:rPr>
        <w:footnoteReference w:id="2"/>
      </w:r>
      <w:r w:rsidR="00E04BBA" w:rsidRPr="00595673">
        <w:rPr>
          <w:rFonts w:ascii="Times New Roman" w:eastAsia="SimSun" w:hAnsi="Times New Roman"/>
          <w:color w:val="000000"/>
          <w:kern w:val="1"/>
          <w:sz w:val="24"/>
          <w:szCs w:val="24"/>
          <w:lang w:eastAsia="zh-CN" w:bidi="hi-IN"/>
        </w:rPr>
        <w:t>, обусловленная проведением в стране рыночных реформ [</w:t>
      </w:r>
      <w:r w:rsidR="00595673" w:rsidRPr="00595673">
        <w:rPr>
          <w:rFonts w:ascii="Times New Roman" w:eastAsia="SimSun" w:hAnsi="Times New Roman"/>
          <w:color w:val="000000"/>
          <w:kern w:val="1"/>
          <w:sz w:val="24"/>
          <w:szCs w:val="24"/>
          <w:lang w:eastAsia="zh-CN" w:bidi="hi-IN"/>
        </w:rPr>
        <w:t>1</w:t>
      </w:r>
      <w:r w:rsidR="00E04BBA" w:rsidRPr="00595673">
        <w:rPr>
          <w:rFonts w:ascii="Times New Roman" w:eastAsia="SimSun" w:hAnsi="Times New Roman"/>
          <w:color w:val="000000"/>
          <w:kern w:val="1"/>
          <w:sz w:val="24"/>
          <w:szCs w:val="24"/>
          <w:lang w:eastAsia="zh-CN" w:bidi="hi-IN"/>
        </w:rPr>
        <w:t>, с. 28]. В этом случае можно говорить о революционном характере изменений, источником которых выступили действия органов власти. Напротив, эволюционный процесс связан с поступательным развитием человечества и переходом от одного типа общества к другому, в результате чего традиционная для этого времени</w:t>
      </w:r>
      <w:r w:rsidR="00E04BBA" w:rsidRPr="00E04BBA">
        <w:rPr>
          <w:rFonts w:ascii="Times New Roman" w:eastAsia="SimSun" w:hAnsi="Times New Roman"/>
          <w:color w:val="000000"/>
          <w:kern w:val="1"/>
          <w:sz w:val="24"/>
          <w:szCs w:val="24"/>
          <w:lang w:eastAsia="zh-CN" w:bidi="hi-IN"/>
        </w:rPr>
        <w:t xml:space="preserve"> модель занятости претерпевает </w:t>
      </w:r>
      <w:r w:rsidR="0001266C">
        <w:rPr>
          <w:rFonts w:ascii="Times New Roman" w:eastAsia="SimSun" w:hAnsi="Times New Roman"/>
          <w:color w:val="000000"/>
          <w:kern w:val="1"/>
          <w:sz w:val="24"/>
          <w:szCs w:val="24"/>
          <w:lang w:eastAsia="zh-CN" w:bidi="hi-IN"/>
        </w:rPr>
        <w:t>масштабные</w:t>
      </w:r>
      <w:r w:rsidR="00E04BBA" w:rsidRPr="00E04BBA">
        <w:rPr>
          <w:rFonts w:ascii="Times New Roman" w:eastAsia="SimSun" w:hAnsi="Times New Roman"/>
          <w:color w:val="000000"/>
          <w:kern w:val="1"/>
          <w:sz w:val="24"/>
          <w:szCs w:val="24"/>
          <w:lang w:eastAsia="zh-CN" w:bidi="hi-IN"/>
        </w:rPr>
        <w:t xml:space="preserve"> </w:t>
      </w:r>
      <w:r w:rsidR="0046172E">
        <w:rPr>
          <w:rFonts w:ascii="Times New Roman" w:eastAsia="SimSun" w:hAnsi="Times New Roman"/>
          <w:color w:val="000000"/>
          <w:kern w:val="1"/>
          <w:sz w:val="24"/>
          <w:szCs w:val="24"/>
          <w:lang w:eastAsia="zh-CN" w:bidi="hi-IN"/>
        </w:rPr>
        <w:t>последствия</w:t>
      </w:r>
      <w:r w:rsidR="00E04BBA" w:rsidRPr="00E04BBA">
        <w:rPr>
          <w:rFonts w:ascii="Times New Roman" w:eastAsia="SimSun" w:hAnsi="Times New Roman"/>
          <w:color w:val="000000"/>
          <w:kern w:val="1"/>
          <w:sz w:val="24"/>
          <w:szCs w:val="24"/>
          <w:lang w:eastAsia="zh-CN" w:bidi="hi-IN"/>
        </w:rPr>
        <w:t xml:space="preserve">. </w:t>
      </w:r>
    </w:p>
    <w:p w:rsidR="00DF235A" w:rsidRPr="00E04BBA" w:rsidRDefault="00283C5C" w:rsidP="00E04BBA">
      <w:pPr>
        <w:widowControl w:val="0"/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SimSun" w:hAnsi="Times New Roman"/>
          <w:color w:val="000000"/>
          <w:kern w:val="1"/>
          <w:sz w:val="24"/>
          <w:szCs w:val="24"/>
          <w:lang w:eastAsia="zh-CN" w:bidi="hi-IN"/>
        </w:rPr>
      </w:pPr>
      <w:r>
        <w:rPr>
          <w:rFonts w:ascii="Times New Roman" w:eastAsia="SimSun" w:hAnsi="Times New Roman"/>
          <w:color w:val="000000"/>
          <w:kern w:val="1"/>
          <w:sz w:val="24"/>
          <w:szCs w:val="24"/>
          <w:lang w:eastAsia="zh-CN" w:bidi="hi-IN"/>
        </w:rPr>
        <w:t xml:space="preserve">В ходе анализа научных источников </w:t>
      </w:r>
      <w:r w:rsidR="00E04BBA" w:rsidRPr="00E04BBA">
        <w:rPr>
          <w:rFonts w:ascii="Times New Roman" w:eastAsia="SimSun" w:hAnsi="Times New Roman"/>
          <w:color w:val="000000"/>
          <w:kern w:val="1"/>
          <w:sz w:val="24"/>
          <w:szCs w:val="24"/>
          <w:lang w:eastAsia="zh-CN" w:bidi="hi-IN"/>
        </w:rPr>
        <w:t xml:space="preserve">нами были </w:t>
      </w:r>
      <w:r>
        <w:rPr>
          <w:rFonts w:ascii="Times New Roman" w:eastAsia="SimSun" w:hAnsi="Times New Roman"/>
          <w:color w:val="000000"/>
          <w:kern w:val="1"/>
          <w:sz w:val="24"/>
          <w:szCs w:val="24"/>
          <w:lang w:eastAsia="zh-CN" w:bidi="hi-IN"/>
        </w:rPr>
        <w:t>систематизированы</w:t>
      </w:r>
      <w:r w:rsidR="00E04BBA" w:rsidRPr="00E04BBA">
        <w:rPr>
          <w:rFonts w:ascii="Times New Roman" w:eastAsia="SimSun" w:hAnsi="Times New Roman"/>
          <w:color w:val="000000"/>
          <w:kern w:val="1"/>
          <w:sz w:val="24"/>
          <w:szCs w:val="24"/>
          <w:lang w:eastAsia="zh-CN" w:bidi="hi-IN"/>
        </w:rPr>
        <w:t xml:space="preserve"> </w:t>
      </w:r>
      <w:r>
        <w:rPr>
          <w:rFonts w:ascii="Times New Roman" w:eastAsia="SimSun" w:hAnsi="Times New Roman"/>
          <w:color w:val="000000"/>
          <w:kern w:val="1"/>
          <w:sz w:val="24"/>
          <w:szCs w:val="24"/>
          <w:lang w:eastAsia="zh-CN" w:bidi="hi-IN"/>
        </w:rPr>
        <w:t>подходы к изучению трансформации занятости</w:t>
      </w:r>
      <w:r w:rsidR="00E04BBA" w:rsidRPr="00E04BBA">
        <w:rPr>
          <w:rFonts w:ascii="Times New Roman" w:eastAsia="SimSun" w:hAnsi="Times New Roman"/>
          <w:color w:val="000000"/>
          <w:kern w:val="1"/>
          <w:sz w:val="24"/>
          <w:szCs w:val="24"/>
          <w:lang w:eastAsia="zh-CN" w:bidi="hi-IN"/>
        </w:rPr>
        <w:t xml:space="preserve">, получившие следующие условные </w:t>
      </w:r>
      <w:r>
        <w:rPr>
          <w:rFonts w:ascii="Times New Roman" w:eastAsia="SimSun" w:hAnsi="Times New Roman"/>
          <w:color w:val="000000"/>
          <w:kern w:val="1"/>
          <w:sz w:val="24"/>
          <w:szCs w:val="24"/>
          <w:lang w:eastAsia="zh-CN" w:bidi="hi-IN"/>
        </w:rPr>
        <w:t>обозначения</w:t>
      </w:r>
      <w:r w:rsidR="00E04BBA" w:rsidRPr="00E04BBA">
        <w:rPr>
          <w:rFonts w:ascii="Times New Roman" w:eastAsia="SimSun" w:hAnsi="Times New Roman"/>
          <w:color w:val="000000"/>
          <w:kern w:val="1"/>
          <w:sz w:val="24"/>
          <w:szCs w:val="24"/>
          <w:lang w:eastAsia="zh-CN" w:bidi="hi-IN"/>
        </w:rPr>
        <w:t xml:space="preserve">: </w:t>
      </w:r>
      <w:r>
        <w:rPr>
          <w:rFonts w:ascii="Times New Roman" w:eastAsia="SimSun" w:hAnsi="Times New Roman"/>
          <w:color w:val="000000"/>
          <w:kern w:val="1"/>
          <w:sz w:val="24"/>
          <w:szCs w:val="24"/>
          <w:lang w:eastAsia="zh-CN" w:bidi="hi-IN"/>
        </w:rPr>
        <w:t>комплексный</w:t>
      </w:r>
      <w:r w:rsidR="00E04BBA" w:rsidRPr="00E04BBA">
        <w:rPr>
          <w:rFonts w:ascii="Times New Roman" w:eastAsia="SimSun" w:hAnsi="Times New Roman"/>
          <w:color w:val="000000"/>
          <w:kern w:val="1"/>
          <w:sz w:val="24"/>
          <w:szCs w:val="24"/>
          <w:lang w:eastAsia="zh-CN" w:bidi="hi-IN"/>
        </w:rPr>
        <w:t>, отраслевой, инс</w:t>
      </w:r>
      <w:r>
        <w:rPr>
          <w:rFonts w:ascii="Times New Roman" w:eastAsia="SimSun" w:hAnsi="Times New Roman"/>
          <w:color w:val="000000"/>
          <w:kern w:val="1"/>
          <w:sz w:val="24"/>
          <w:szCs w:val="24"/>
          <w:lang w:eastAsia="zh-CN" w:bidi="hi-IN"/>
        </w:rPr>
        <w:t>титуциональный, организационный</w:t>
      </w:r>
      <w:r w:rsidR="00E04BBA" w:rsidRPr="00E04BBA">
        <w:rPr>
          <w:rFonts w:ascii="Times New Roman" w:eastAsia="SimSun" w:hAnsi="Times New Roman"/>
          <w:color w:val="000000"/>
          <w:kern w:val="1"/>
          <w:sz w:val="24"/>
          <w:szCs w:val="24"/>
          <w:lang w:eastAsia="zh-CN" w:bidi="hi-IN"/>
        </w:rPr>
        <w:t>, компетентнос</w:t>
      </w:r>
      <w:r>
        <w:rPr>
          <w:rFonts w:ascii="Times New Roman" w:eastAsia="SimSun" w:hAnsi="Times New Roman"/>
          <w:color w:val="000000"/>
          <w:kern w:val="1"/>
          <w:sz w:val="24"/>
          <w:szCs w:val="24"/>
          <w:lang w:eastAsia="zh-CN" w:bidi="hi-IN"/>
        </w:rPr>
        <w:t>тный и мотивационно-ценностный</w:t>
      </w:r>
      <w:r w:rsidR="005A31EB">
        <w:rPr>
          <w:rFonts w:ascii="Times New Roman" w:eastAsia="SimSun" w:hAnsi="Times New Roman"/>
          <w:color w:val="000000"/>
          <w:kern w:val="1"/>
          <w:sz w:val="24"/>
          <w:szCs w:val="24"/>
          <w:lang w:eastAsia="zh-CN" w:bidi="hi-IN"/>
        </w:rPr>
        <w:t xml:space="preserve"> (</w:t>
      </w:r>
      <w:r w:rsidR="005A31EB" w:rsidRPr="005A31EB">
        <w:rPr>
          <w:rFonts w:ascii="Times New Roman" w:eastAsia="SimSun" w:hAnsi="Times New Roman"/>
          <w:i/>
          <w:color w:val="000000"/>
          <w:kern w:val="1"/>
          <w:sz w:val="24"/>
          <w:szCs w:val="24"/>
          <w:lang w:eastAsia="zh-CN" w:bidi="hi-IN"/>
        </w:rPr>
        <w:t>таблица</w:t>
      </w:r>
      <w:r w:rsidR="005A31EB">
        <w:rPr>
          <w:rFonts w:ascii="Times New Roman" w:eastAsia="SimSun" w:hAnsi="Times New Roman"/>
          <w:color w:val="000000"/>
          <w:kern w:val="1"/>
          <w:sz w:val="24"/>
          <w:szCs w:val="24"/>
          <w:lang w:eastAsia="zh-CN" w:bidi="hi-IN"/>
        </w:rPr>
        <w:t>)</w:t>
      </w:r>
      <w:r w:rsidR="00E04BBA" w:rsidRPr="00E04BBA">
        <w:rPr>
          <w:rFonts w:ascii="Times New Roman" w:eastAsia="SimSun" w:hAnsi="Times New Roman"/>
          <w:color w:val="000000"/>
          <w:kern w:val="1"/>
          <w:sz w:val="24"/>
          <w:szCs w:val="24"/>
          <w:lang w:eastAsia="zh-CN" w:bidi="hi-IN"/>
        </w:rPr>
        <w:t xml:space="preserve">. </w:t>
      </w:r>
      <w:r>
        <w:rPr>
          <w:rFonts w:ascii="Times New Roman" w:eastAsia="SimSun" w:hAnsi="Times New Roman"/>
          <w:color w:val="000000"/>
          <w:kern w:val="1"/>
          <w:sz w:val="24"/>
          <w:szCs w:val="24"/>
          <w:lang w:eastAsia="zh-CN" w:bidi="hi-IN"/>
        </w:rPr>
        <w:t>Далее о</w:t>
      </w:r>
      <w:r w:rsidR="00E04BBA" w:rsidRPr="00E04BBA">
        <w:rPr>
          <w:rFonts w:ascii="Times New Roman" w:eastAsia="SimSun" w:hAnsi="Times New Roman"/>
          <w:color w:val="000000"/>
          <w:kern w:val="1"/>
          <w:sz w:val="24"/>
          <w:szCs w:val="24"/>
          <w:lang w:eastAsia="zh-CN" w:bidi="hi-IN"/>
        </w:rPr>
        <w:t>становимся на каждом из них более подробно.</w:t>
      </w:r>
    </w:p>
    <w:p w:rsidR="00E04BBA" w:rsidRDefault="00283C5C" w:rsidP="00E04BBA">
      <w:pPr>
        <w:widowControl w:val="0"/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SimSun" w:hAnsi="Times New Roman"/>
          <w:color w:val="000000"/>
          <w:kern w:val="1"/>
          <w:sz w:val="24"/>
          <w:szCs w:val="24"/>
          <w:lang w:eastAsia="zh-CN" w:bidi="hi-IN"/>
        </w:rPr>
      </w:pPr>
      <w:r w:rsidRPr="00061BE3">
        <w:rPr>
          <w:rFonts w:ascii="Times New Roman" w:eastAsia="SimSun" w:hAnsi="Times New Roman"/>
          <w:i/>
          <w:color w:val="000000"/>
          <w:kern w:val="1"/>
          <w:sz w:val="24"/>
          <w:szCs w:val="24"/>
          <w:lang w:eastAsia="zh-CN" w:bidi="hi-IN"/>
        </w:rPr>
        <w:t>Комплексный</w:t>
      </w:r>
      <w:r w:rsidR="00E04BBA" w:rsidRPr="00061BE3">
        <w:rPr>
          <w:rFonts w:ascii="Times New Roman" w:eastAsia="SimSun" w:hAnsi="Times New Roman"/>
          <w:i/>
          <w:color w:val="000000"/>
          <w:kern w:val="1"/>
          <w:sz w:val="24"/>
          <w:szCs w:val="24"/>
          <w:lang w:eastAsia="zh-CN" w:bidi="hi-IN"/>
        </w:rPr>
        <w:t xml:space="preserve"> подход</w:t>
      </w:r>
      <w:r w:rsidR="00E04BBA" w:rsidRPr="00E04BBA">
        <w:rPr>
          <w:rFonts w:ascii="Times New Roman" w:eastAsia="SimSun" w:hAnsi="Times New Roman"/>
          <w:color w:val="000000"/>
          <w:kern w:val="1"/>
          <w:sz w:val="24"/>
          <w:szCs w:val="24"/>
          <w:lang w:eastAsia="zh-CN" w:bidi="hi-IN"/>
        </w:rPr>
        <w:t xml:space="preserve"> к изучению трансформационных процессов в сфере занятости является наиболее </w:t>
      </w:r>
      <w:r>
        <w:rPr>
          <w:rFonts w:ascii="Times New Roman" w:eastAsia="SimSun" w:hAnsi="Times New Roman"/>
          <w:color w:val="000000"/>
          <w:kern w:val="1"/>
          <w:sz w:val="24"/>
          <w:szCs w:val="24"/>
          <w:lang w:eastAsia="zh-CN" w:bidi="hi-IN"/>
        </w:rPr>
        <w:t>многомерным</w:t>
      </w:r>
      <w:r w:rsidR="00E04BBA" w:rsidRPr="00E04BBA">
        <w:rPr>
          <w:rFonts w:ascii="Times New Roman" w:eastAsia="SimSun" w:hAnsi="Times New Roman"/>
          <w:color w:val="000000"/>
          <w:kern w:val="1"/>
          <w:sz w:val="24"/>
          <w:szCs w:val="24"/>
          <w:lang w:eastAsia="zh-CN" w:bidi="hi-IN"/>
        </w:rPr>
        <w:t xml:space="preserve"> по своей сущности. Он основан на интерпретации изменений с позиции крупных стадий человеческого развития и затрагивает максимально широкий спектр вопросов эволюции трудовых отношений (от базовых принципов взаимодействия между субъектами рынка труда до футурологических прогнозов будущего сферы </w:t>
      </w:r>
      <w:r w:rsidR="00EE61A3">
        <w:rPr>
          <w:rFonts w:ascii="Times New Roman" w:eastAsia="SimSun" w:hAnsi="Times New Roman"/>
          <w:color w:val="000000"/>
          <w:kern w:val="1"/>
          <w:sz w:val="24"/>
          <w:szCs w:val="24"/>
          <w:lang w:eastAsia="zh-CN" w:bidi="hi-IN"/>
        </w:rPr>
        <w:t>занятости</w:t>
      </w:r>
      <w:r w:rsidR="00E04BBA" w:rsidRPr="00E04BBA">
        <w:rPr>
          <w:rFonts w:ascii="Times New Roman" w:eastAsia="SimSun" w:hAnsi="Times New Roman"/>
          <w:color w:val="000000"/>
          <w:kern w:val="1"/>
          <w:sz w:val="24"/>
          <w:szCs w:val="24"/>
          <w:lang w:eastAsia="zh-CN" w:bidi="hi-IN"/>
        </w:rPr>
        <w:t xml:space="preserve">). </w:t>
      </w:r>
      <w:r w:rsidR="00EE61A3">
        <w:rPr>
          <w:rFonts w:ascii="Times New Roman" w:eastAsia="SimSun" w:hAnsi="Times New Roman"/>
          <w:color w:val="000000"/>
          <w:kern w:val="1"/>
          <w:sz w:val="24"/>
          <w:szCs w:val="24"/>
          <w:lang w:eastAsia="zh-CN" w:bidi="hi-IN"/>
        </w:rPr>
        <w:t>В</w:t>
      </w:r>
      <w:r w:rsidR="00E04BBA" w:rsidRPr="00E04BBA">
        <w:rPr>
          <w:rFonts w:ascii="Times New Roman" w:eastAsia="SimSun" w:hAnsi="Times New Roman"/>
          <w:color w:val="000000"/>
          <w:kern w:val="1"/>
          <w:sz w:val="24"/>
          <w:szCs w:val="24"/>
          <w:lang w:eastAsia="zh-CN" w:bidi="hi-IN"/>
        </w:rPr>
        <w:t xml:space="preserve"> </w:t>
      </w:r>
      <w:r w:rsidR="00E04BBA" w:rsidRPr="00595673">
        <w:rPr>
          <w:rFonts w:ascii="Times New Roman" w:eastAsia="SimSun" w:hAnsi="Times New Roman"/>
          <w:color w:val="000000"/>
          <w:kern w:val="1"/>
          <w:sz w:val="24"/>
          <w:szCs w:val="24"/>
          <w:lang w:eastAsia="zh-CN" w:bidi="hi-IN"/>
        </w:rPr>
        <w:lastRenderedPageBreak/>
        <w:t xml:space="preserve">качестве методологической базы </w:t>
      </w:r>
      <w:r w:rsidR="003C3D81" w:rsidRPr="00595673">
        <w:rPr>
          <w:rFonts w:ascii="Times New Roman" w:eastAsia="SimSun" w:hAnsi="Times New Roman"/>
          <w:color w:val="000000"/>
          <w:kern w:val="1"/>
          <w:sz w:val="24"/>
          <w:szCs w:val="24"/>
          <w:lang w:eastAsia="zh-CN" w:bidi="hi-IN"/>
        </w:rPr>
        <w:t>ученые используют</w:t>
      </w:r>
      <w:r w:rsidR="00E04BBA" w:rsidRPr="00595673">
        <w:rPr>
          <w:rFonts w:ascii="Times New Roman" w:eastAsia="SimSun" w:hAnsi="Times New Roman"/>
          <w:color w:val="000000"/>
          <w:kern w:val="1"/>
          <w:sz w:val="24"/>
          <w:szCs w:val="24"/>
          <w:lang w:eastAsia="zh-CN" w:bidi="hi-IN"/>
        </w:rPr>
        <w:t xml:space="preserve"> формационн</w:t>
      </w:r>
      <w:r w:rsidR="003C3D81" w:rsidRPr="00595673">
        <w:rPr>
          <w:rFonts w:ascii="Times New Roman" w:eastAsia="SimSun" w:hAnsi="Times New Roman"/>
          <w:color w:val="000000"/>
          <w:kern w:val="1"/>
          <w:sz w:val="24"/>
          <w:szCs w:val="24"/>
          <w:lang w:eastAsia="zh-CN" w:bidi="hi-IN"/>
        </w:rPr>
        <w:t>ую</w:t>
      </w:r>
      <w:r w:rsidR="00E04BBA" w:rsidRPr="00595673">
        <w:rPr>
          <w:rFonts w:ascii="Times New Roman" w:eastAsia="SimSun" w:hAnsi="Times New Roman"/>
          <w:color w:val="000000"/>
          <w:kern w:val="1"/>
          <w:sz w:val="24"/>
          <w:szCs w:val="24"/>
          <w:lang w:eastAsia="zh-CN" w:bidi="hi-IN"/>
        </w:rPr>
        <w:t xml:space="preserve"> (К. Маркс, Ф. Энгельс), цивилизационн</w:t>
      </w:r>
      <w:r w:rsidR="003C3D81" w:rsidRPr="00595673">
        <w:rPr>
          <w:rFonts w:ascii="Times New Roman" w:eastAsia="SimSun" w:hAnsi="Times New Roman"/>
          <w:color w:val="000000"/>
          <w:kern w:val="1"/>
          <w:sz w:val="24"/>
          <w:szCs w:val="24"/>
          <w:lang w:eastAsia="zh-CN" w:bidi="hi-IN"/>
        </w:rPr>
        <w:t>ую</w:t>
      </w:r>
      <w:r w:rsidR="00E04BBA" w:rsidRPr="00595673">
        <w:rPr>
          <w:rFonts w:ascii="Times New Roman" w:eastAsia="SimSun" w:hAnsi="Times New Roman"/>
          <w:color w:val="000000"/>
          <w:kern w:val="1"/>
          <w:sz w:val="24"/>
          <w:szCs w:val="24"/>
          <w:lang w:eastAsia="zh-CN" w:bidi="hi-IN"/>
        </w:rPr>
        <w:t xml:space="preserve"> (А. Тойнби, О. Шпенглер), волнов</w:t>
      </w:r>
      <w:r w:rsidR="003C3D81" w:rsidRPr="00595673">
        <w:rPr>
          <w:rFonts w:ascii="Times New Roman" w:eastAsia="SimSun" w:hAnsi="Times New Roman"/>
          <w:color w:val="000000"/>
          <w:kern w:val="1"/>
          <w:sz w:val="24"/>
          <w:szCs w:val="24"/>
          <w:lang w:eastAsia="zh-CN" w:bidi="hi-IN"/>
        </w:rPr>
        <w:t>ую</w:t>
      </w:r>
      <w:r w:rsidR="00E04BBA" w:rsidRPr="00595673">
        <w:rPr>
          <w:rFonts w:ascii="Times New Roman" w:eastAsia="SimSun" w:hAnsi="Times New Roman"/>
          <w:color w:val="000000"/>
          <w:kern w:val="1"/>
          <w:sz w:val="24"/>
          <w:szCs w:val="24"/>
          <w:lang w:eastAsia="zh-CN" w:bidi="hi-IN"/>
        </w:rPr>
        <w:t xml:space="preserve"> (</w:t>
      </w:r>
      <w:r w:rsidR="003C3D81" w:rsidRPr="00595673">
        <w:rPr>
          <w:rFonts w:ascii="Times New Roman" w:eastAsia="SimSun" w:hAnsi="Times New Roman"/>
          <w:color w:val="000000"/>
          <w:kern w:val="1"/>
          <w:sz w:val="24"/>
          <w:szCs w:val="24"/>
          <w:lang w:eastAsia="zh-CN" w:bidi="hi-IN"/>
        </w:rPr>
        <w:t>Э. Тоффлер)</w:t>
      </w:r>
      <w:r w:rsidR="00E04BBA" w:rsidRPr="00595673">
        <w:rPr>
          <w:rFonts w:ascii="Times New Roman" w:eastAsia="SimSun" w:hAnsi="Times New Roman"/>
          <w:color w:val="000000"/>
          <w:kern w:val="1"/>
          <w:sz w:val="24"/>
          <w:szCs w:val="24"/>
          <w:lang w:eastAsia="zh-CN" w:bidi="hi-IN"/>
        </w:rPr>
        <w:t xml:space="preserve"> и другие концепции [</w:t>
      </w:r>
      <w:r w:rsidR="00595673" w:rsidRPr="00595673">
        <w:rPr>
          <w:rFonts w:ascii="Times New Roman" w:eastAsia="SimSun" w:hAnsi="Times New Roman"/>
          <w:color w:val="000000"/>
          <w:kern w:val="1"/>
          <w:sz w:val="24"/>
          <w:szCs w:val="24"/>
          <w:lang w:eastAsia="zh-CN" w:bidi="hi-IN"/>
        </w:rPr>
        <w:t>3</w:t>
      </w:r>
      <w:r w:rsidR="00E04BBA" w:rsidRPr="00595673">
        <w:rPr>
          <w:rFonts w:ascii="Times New Roman" w:eastAsia="SimSun" w:hAnsi="Times New Roman"/>
          <w:color w:val="000000"/>
          <w:kern w:val="1"/>
          <w:sz w:val="24"/>
          <w:szCs w:val="24"/>
          <w:lang w:eastAsia="zh-CN" w:bidi="hi-IN"/>
        </w:rPr>
        <w:t>, с. 162]. В результате феномен трансформации занятости рассматривается в контексте фундаментальных</w:t>
      </w:r>
      <w:r w:rsidR="00E04BBA" w:rsidRPr="00E04BBA">
        <w:rPr>
          <w:rFonts w:ascii="Times New Roman" w:eastAsia="SimSun" w:hAnsi="Times New Roman"/>
          <w:color w:val="000000"/>
          <w:kern w:val="1"/>
          <w:sz w:val="24"/>
          <w:szCs w:val="24"/>
          <w:lang w:eastAsia="zh-CN" w:bidi="hi-IN"/>
        </w:rPr>
        <w:t xml:space="preserve"> сдвигов в экономике и обществе, что предполагает учет различных экстерналий во всем их многообразии. Например, если в рамках цивилизационной теории акцент делается, прежде всего, на последствиях социокультурной динамики, то в постиндустриальной – на изменениях социально-экономических условий хозяйствования. </w:t>
      </w:r>
    </w:p>
    <w:p w:rsidR="00645C77" w:rsidRPr="006E10D5" w:rsidRDefault="00645C77" w:rsidP="00645C77">
      <w:pPr>
        <w:widowControl w:val="0"/>
        <w:autoSpaceDE w:val="0"/>
        <w:autoSpaceDN w:val="0"/>
        <w:adjustRightInd w:val="0"/>
        <w:spacing w:after="0" w:line="240" w:lineRule="auto"/>
        <w:ind w:firstLine="567"/>
        <w:jc w:val="right"/>
        <w:rPr>
          <w:rFonts w:ascii="Times New Roman" w:eastAsia="SimSun" w:hAnsi="Times New Roman"/>
          <w:i/>
          <w:color w:val="000000"/>
          <w:kern w:val="1"/>
          <w:sz w:val="24"/>
          <w:szCs w:val="24"/>
          <w:lang w:eastAsia="zh-CN" w:bidi="hi-IN"/>
        </w:rPr>
      </w:pPr>
      <w:r w:rsidRPr="006E10D5">
        <w:rPr>
          <w:rFonts w:ascii="Times New Roman" w:eastAsia="SimSun" w:hAnsi="Times New Roman"/>
          <w:i/>
          <w:color w:val="000000"/>
          <w:kern w:val="1"/>
          <w:sz w:val="24"/>
          <w:szCs w:val="24"/>
          <w:lang w:eastAsia="zh-CN" w:bidi="hi-IN"/>
        </w:rPr>
        <w:t>Таблица</w:t>
      </w:r>
    </w:p>
    <w:p w:rsidR="00645C77" w:rsidRPr="00E04BBA" w:rsidRDefault="00645C77" w:rsidP="00645C77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SimSun" w:hAnsi="Times New Roman"/>
          <w:color w:val="000000"/>
          <w:kern w:val="1"/>
          <w:sz w:val="24"/>
          <w:szCs w:val="24"/>
          <w:lang w:eastAsia="zh-CN" w:bidi="hi-IN"/>
        </w:rPr>
      </w:pPr>
      <w:r w:rsidRPr="00435C5C">
        <w:rPr>
          <w:rFonts w:ascii="Times New Roman" w:hAnsi="Times New Roman" w:cs="Times New Roman"/>
          <w:sz w:val="24"/>
          <w:szCs w:val="24"/>
        </w:rPr>
        <w:t>Основные подходы к изучению трансформации занятости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33"/>
        <w:gridCol w:w="4115"/>
        <w:gridCol w:w="3880"/>
      </w:tblGrid>
      <w:tr w:rsidR="00645C77" w:rsidRPr="00645C77" w:rsidTr="006E10D5">
        <w:trPr>
          <w:trHeight w:val="41"/>
        </w:trPr>
        <w:tc>
          <w:tcPr>
            <w:tcW w:w="848" w:type="pct"/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5A31EB" w:rsidRPr="00645C77" w:rsidRDefault="005A31EB" w:rsidP="0065506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SimSun" w:hAnsi="Times New Roman"/>
                <w:color w:val="000000"/>
                <w:kern w:val="1"/>
                <w:lang w:eastAsia="zh-CN" w:bidi="hi-IN"/>
              </w:rPr>
            </w:pPr>
            <w:r w:rsidRPr="00645C77">
              <w:rPr>
                <w:rFonts w:ascii="Times New Roman" w:eastAsia="SimSun" w:hAnsi="Times New Roman"/>
                <w:color w:val="000000"/>
                <w:kern w:val="1"/>
                <w:lang w:eastAsia="zh-CN" w:bidi="hi-IN"/>
              </w:rPr>
              <w:t>Название подхода</w:t>
            </w:r>
          </w:p>
        </w:tc>
        <w:tc>
          <w:tcPr>
            <w:tcW w:w="2137" w:type="pct"/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5A31EB" w:rsidRPr="00645C77" w:rsidRDefault="005A31EB" w:rsidP="0065506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SimSun" w:hAnsi="Times New Roman"/>
                <w:color w:val="000000"/>
                <w:kern w:val="1"/>
                <w:lang w:eastAsia="zh-CN" w:bidi="hi-IN"/>
              </w:rPr>
            </w:pPr>
            <w:r w:rsidRPr="00645C77">
              <w:rPr>
                <w:rFonts w:ascii="Times New Roman" w:eastAsia="SimSun" w:hAnsi="Times New Roman"/>
                <w:color w:val="000000"/>
                <w:kern w:val="1"/>
                <w:lang w:eastAsia="zh-CN" w:bidi="hi-IN"/>
              </w:rPr>
              <w:t>Проявление трансформации занятости</w:t>
            </w:r>
          </w:p>
        </w:tc>
        <w:tc>
          <w:tcPr>
            <w:tcW w:w="2015" w:type="pct"/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5A31EB" w:rsidRPr="00645C77" w:rsidRDefault="005A31EB" w:rsidP="0065506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SimSun" w:hAnsi="Times New Roman"/>
                <w:color w:val="000000"/>
                <w:kern w:val="1"/>
                <w:lang w:eastAsia="zh-CN" w:bidi="hi-IN"/>
              </w:rPr>
            </w:pPr>
            <w:r w:rsidRPr="00645C77">
              <w:rPr>
                <w:rFonts w:ascii="Times New Roman" w:eastAsia="SimSun" w:hAnsi="Times New Roman"/>
                <w:color w:val="000000"/>
                <w:kern w:val="1"/>
                <w:lang w:eastAsia="zh-CN" w:bidi="hi-IN"/>
              </w:rPr>
              <w:t>Измерение трансформации занятости</w:t>
            </w:r>
          </w:p>
        </w:tc>
      </w:tr>
      <w:tr w:rsidR="00645C77" w:rsidRPr="00645C77" w:rsidTr="006E10D5">
        <w:trPr>
          <w:trHeight w:val="41"/>
        </w:trPr>
        <w:tc>
          <w:tcPr>
            <w:tcW w:w="848" w:type="pct"/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5A31EB" w:rsidRPr="00645C77" w:rsidRDefault="005A31EB" w:rsidP="0065506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SimSun" w:hAnsi="Times New Roman"/>
                <w:color w:val="000000"/>
                <w:kern w:val="1"/>
                <w:lang w:eastAsia="zh-CN" w:bidi="hi-IN"/>
              </w:rPr>
            </w:pPr>
            <w:r w:rsidRPr="00645C77">
              <w:rPr>
                <w:rFonts w:ascii="Times New Roman" w:eastAsia="SimSun" w:hAnsi="Times New Roman"/>
                <w:color w:val="000000"/>
                <w:kern w:val="1"/>
                <w:lang w:eastAsia="zh-CN" w:bidi="hi-IN"/>
              </w:rPr>
              <w:t>Комплексный</w:t>
            </w:r>
          </w:p>
        </w:tc>
        <w:tc>
          <w:tcPr>
            <w:tcW w:w="2137" w:type="pct"/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5A31EB" w:rsidRPr="00645C77" w:rsidRDefault="005A31EB" w:rsidP="0065506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SimSun" w:hAnsi="Times New Roman"/>
                <w:color w:val="000000"/>
                <w:kern w:val="1"/>
                <w:lang w:eastAsia="zh-CN" w:bidi="hi-IN"/>
              </w:rPr>
            </w:pPr>
            <w:r w:rsidRPr="00F71AC0">
              <w:rPr>
                <w:rFonts w:ascii="Times New Roman" w:eastAsia="SimSun" w:hAnsi="Times New Roman"/>
                <w:color w:val="000000"/>
                <w:spacing w:val="-4"/>
                <w:kern w:val="22"/>
                <w:lang w:eastAsia="zh-CN" w:bidi="hi-IN"/>
              </w:rPr>
              <w:t>Масштабные изменения сферы занятости</w:t>
            </w:r>
            <w:r w:rsidRPr="00645C77">
              <w:rPr>
                <w:rFonts w:ascii="Times New Roman" w:eastAsia="SimSun" w:hAnsi="Times New Roman"/>
                <w:color w:val="000000"/>
                <w:kern w:val="1"/>
                <w:lang w:eastAsia="zh-CN" w:bidi="hi-IN"/>
              </w:rPr>
              <w:t xml:space="preserve">, протекающие в неразрывном единстве со стадиями общественного развития. </w:t>
            </w:r>
          </w:p>
        </w:tc>
        <w:tc>
          <w:tcPr>
            <w:tcW w:w="2015" w:type="pct"/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5A31EB" w:rsidRPr="00645C77" w:rsidRDefault="005A31EB" w:rsidP="0065506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SimSun" w:hAnsi="Times New Roman"/>
                <w:color w:val="000000"/>
                <w:kern w:val="1"/>
                <w:lang w:eastAsia="zh-CN" w:bidi="hi-IN"/>
              </w:rPr>
            </w:pPr>
            <w:r w:rsidRPr="00645C77">
              <w:rPr>
                <w:rFonts w:ascii="Times New Roman" w:eastAsia="SimSun" w:hAnsi="Times New Roman"/>
                <w:color w:val="000000"/>
                <w:kern w:val="1"/>
                <w:lang w:eastAsia="zh-CN" w:bidi="hi-IN"/>
              </w:rPr>
              <w:t xml:space="preserve">Исследования носят преимущественно общетеоретический характер (в редких случаях – показатели социально-экономического развития территорий). </w:t>
            </w:r>
          </w:p>
        </w:tc>
      </w:tr>
      <w:tr w:rsidR="00645C77" w:rsidRPr="00645C77" w:rsidTr="006E10D5">
        <w:trPr>
          <w:trHeight w:val="768"/>
        </w:trPr>
        <w:tc>
          <w:tcPr>
            <w:tcW w:w="848" w:type="pct"/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5A31EB" w:rsidRPr="00645C77" w:rsidRDefault="005A31EB" w:rsidP="0065506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SimSun" w:hAnsi="Times New Roman"/>
                <w:color w:val="000000"/>
                <w:kern w:val="1"/>
                <w:lang w:eastAsia="zh-CN" w:bidi="hi-IN"/>
              </w:rPr>
            </w:pPr>
            <w:r w:rsidRPr="00645C77">
              <w:rPr>
                <w:rFonts w:ascii="Times New Roman" w:eastAsia="SimSun" w:hAnsi="Times New Roman"/>
                <w:color w:val="000000"/>
                <w:kern w:val="1"/>
                <w:lang w:eastAsia="zh-CN" w:bidi="hi-IN"/>
              </w:rPr>
              <w:t>Отраслевой</w:t>
            </w:r>
          </w:p>
        </w:tc>
        <w:tc>
          <w:tcPr>
            <w:tcW w:w="2137" w:type="pct"/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5A31EB" w:rsidRPr="00645C77" w:rsidRDefault="005A31EB" w:rsidP="0065506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SimSun" w:hAnsi="Times New Roman"/>
                <w:color w:val="000000"/>
                <w:kern w:val="1"/>
                <w:lang w:eastAsia="zh-CN" w:bidi="hi-IN"/>
              </w:rPr>
            </w:pPr>
            <w:r w:rsidRPr="00645C77">
              <w:rPr>
                <w:rFonts w:ascii="Times New Roman" w:eastAsia="SimSun" w:hAnsi="Times New Roman"/>
                <w:color w:val="000000"/>
                <w:kern w:val="1"/>
                <w:lang w:eastAsia="zh-CN" w:bidi="hi-IN"/>
              </w:rPr>
              <w:t>Структурные сдвиги в занятости населения, представляющие «переток» рабочей силы из одних отраслей экономики в другие.</w:t>
            </w:r>
          </w:p>
        </w:tc>
        <w:tc>
          <w:tcPr>
            <w:tcW w:w="2015" w:type="pct"/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5A31EB" w:rsidRPr="00645C77" w:rsidRDefault="00F71AC0" w:rsidP="0065506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SimSun" w:hAnsi="Times New Roman"/>
                <w:color w:val="000000"/>
                <w:kern w:val="1"/>
                <w:lang w:eastAsia="zh-CN" w:bidi="hi-IN"/>
              </w:rPr>
            </w:pPr>
            <w:r>
              <w:rPr>
                <w:rFonts w:ascii="Times New Roman" w:eastAsia="SimSun" w:hAnsi="Times New Roman"/>
                <w:color w:val="000000"/>
                <w:kern w:val="1"/>
                <w:lang w:eastAsia="zh-CN" w:bidi="hi-IN"/>
              </w:rPr>
              <w:t>Отраслевая структура занятости, в т.ч. по укрупненным секторам экономики:</w:t>
            </w:r>
            <w:r w:rsidR="005A31EB" w:rsidRPr="00645C77">
              <w:rPr>
                <w:rFonts w:ascii="Times New Roman" w:eastAsia="SimSun" w:hAnsi="Times New Roman"/>
                <w:color w:val="000000"/>
                <w:kern w:val="1"/>
                <w:lang w:eastAsia="zh-CN" w:bidi="hi-IN"/>
              </w:rPr>
              <w:t xml:space="preserve"> доля занятых в сельском хозяйстве (%), доля занятых в промышленности (%), доля занятых в сфере услуг (%).</w:t>
            </w:r>
          </w:p>
        </w:tc>
      </w:tr>
      <w:tr w:rsidR="00645C77" w:rsidRPr="00645C77" w:rsidTr="006E10D5">
        <w:trPr>
          <w:trHeight w:val="41"/>
        </w:trPr>
        <w:tc>
          <w:tcPr>
            <w:tcW w:w="848" w:type="pct"/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5A31EB" w:rsidRPr="00645C77" w:rsidRDefault="005A31EB" w:rsidP="0065506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SimSun" w:hAnsi="Times New Roman"/>
                <w:color w:val="000000"/>
                <w:kern w:val="1"/>
                <w:lang w:eastAsia="zh-CN" w:bidi="hi-IN"/>
              </w:rPr>
            </w:pPr>
            <w:r w:rsidRPr="00645C77">
              <w:rPr>
                <w:rFonts w:ascii="Times New Roman" w:eastAsia="SimSun" w:hAnsi="Times New Roman"/>
                <w:color w:val="000000"/>
                <w:kern w:val="1"/>
                <w:lang w:eastAsia="zh-CN" w:bidi="hi-IN"/>
              </w:rPr>
              <w:t>Институцио-нальный</w:t>
            </w:r>
          </w:p>
        </w:tc>
        <w:tc>
          <w:tcPr>
            <w:tcW w:w="2137" w:type="pct"/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5A31EB" w:rsidRPr="00645C77" w:rsidRDefault="005A31EB" w:rsidP="0065506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SimSun" w:hAnsi="Times New Roman"/>
                <w:color w:val="000000"/>
                <w:kern w:val="1"/>
                <w:lang w:eastAsia="zh-CN" w:bidi="hi-IN"/>
              </w:rPr>
            </w:pPr>
            <w:r w:rsidRPr="00645C77">
              <w:rPr>
                <w:rFonts w:ascii="Times New Roman" w:eastAsia="SimSun" w:hAnsi="Times New Roman"/>
                <w:color w:val="000000"/>
                <w:kern w:val="1"/>
                <w:lang w:eastAsia="zh-CN" w:bidi="hi-IN"/>
              </w:rPr>
              <w:t>Эволюция общественных институтов (прежде всего, институтов рынка труда), приводящая к глубинным изменениям в характере трудовых отношений.</w:t>
            </w:r>
          </w:p>
        </w:tc>
        <w:tc>
          <w:tcPr>
            <w:tcW w:w="2015" w:type="pct"/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5A31EB" w:rsidRPr="00645C77" w:rsidRDefault="005A31EB" w:rsidP="0065506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SimSun" w:hAnsi="Times New Roman"/>
                <w:color w:val="000000"/>
                <w:kern w:val="1"/>
                <w:lang w:eastAsia="zh-CN" w:bidi="hi-IN"/>
              </w:rPr>
            </w:pPr>
            <w:r w:rsidRPr="00645C77">
              <w:rPr>
                <w:rFonts w:ascii="Times New Roman" w:eastAsia="SimSun" w:hAnsi="Times New Roman"/>
                <w:color w:val="000000"/>
                <w:kern w:val="1"/>
                <w:lang w:eastAsia="zh-CN" w:bidi="hi-IN"/>
              </w:rPr>
              <w:t>Показатели развития общественных институтов. Например, степень юнионизации работников (%).</w:t>
            </w:r>
          </w:p>
        </w:tc>
      </w:tr>
      <w:tr w:rsidR="00645C77" w:rsidRPr="00645C77" w:rsidTr="006E10D5">
        <w:trPr>
          <w:trHeight w:val="545"/>
        </w:trPr>
        <w:tc>
          <w:tcPr>
            <w:tcW w:w="848" w:type="pct"/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5A31EB" w:rsidRPr="00645C77" w:rsidRDefault="005A31EB" w:rsidP="0065506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SimSun" w:hAnsi="Times New Roman"/>
                <w:color w:val="000000"/>
                <w:kern w:val="1"/>
                <w:lang w:eastAsia="zh-CN" w:bidi="hi-IN"/>
              </w:rPr>
            </w:pPr>
            <w:r w:rsidRPr="00645C77">
              <w:rPr>
                <w:rFonts w:ascii="Times New Roman" w:eastAsia="SimSun" w:hAnsi="Times New Roman"/>
                <w:color w:val="000000"/>
                <w:kern w:val="1"/>
                <w:lang w:eastAsia="zh-CN" w:bidi="hi-IN"/>
              </w:rPr>
              <w:t>Организаци-онный</w:t>
            </w:r>
          </w:p>
        </w:tc>
        <w:tc>
          <w:tcPr>
            <w:tcW w:w="2137" w:type="pct"/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5A31EB" w:rsidRPr="00645C77" w:rsidRDefault="005A31EB" w:rsidP="0065506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SimSun" w:hAnsi="Times New Roman"/>
                <w:color w:val="000000"/>
                <w:kern w:val="1"/>
                <w:lang w:eastAsia="zh-CN" w:bidi="hi-IN"/>
              </w:rPr>
            </w:pPr>
            <w:r w:rsidRPr="00F71AC0">
              <w:rPr>
                <w:rFonts w:ascii="Times New Roman" w:eastAsia="SimSun" w:hAnsi="Times New Roman"/>
                <w:color w:val="000000"/>
                <w:spacing w:val="-4"/>
                <w:kern w:val="22"/>
                <w:lang w:eastAsia="zh-CN" w:bidi="hi-IN"/>
              </w:rPr>
              <w:t>Трансформация социально-экономических</w:t>
            </w:r>
            <w:r w:rsidRPr="00645C77">
              <w:rPr>
                <w:rFonts w:ascii="Times New Roman" w:eastAsia="SimSun" w:hAnsi="Times New Roman"/>
                <w:color w:val="000000"/>
                <w:kern w:val="1"/>
                <w:lang w:eastAsia="zh-CN" w:bidi="hi-IN"/>
              </w:rPr>
              <w:t xml:space="preserve"> отношений по поводу организации трудового процесса и характера взаимодействия между работником и работодателем.</w:t>
            </w:r>
          </w:p>
        </w:tc>
        <w:tc>
          <w:tcPr>
            <w:tcW w:w="2015" w:type="pct"/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5A31EB" w:rsidRPr="00645C77" w:rsidRDefault="005A31EB" w:rsidP="0065506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SimSun" w:hAnsi="Times New Roman"/>
                <w:color w:val="000000"/>
                <w:kern w:val="1"/>
                <w:lang w:eastAsia="zh-CN" w:bidi="hi-IN"/>
              </w:rPr>
            </w:pPr>
            <w:r w:rsidRPr="00645C77">
              <w:rPr>
                <w:rFonts w:ascii="Times New Roman" w:eastAsia="SimSun" w:hAnsi="Times New Roman"/>
                <w:color w:val="000000"/>
                <w:kern w:val="1"/>
                <w:lang w:eastAsia="zh-CN" w:bidi="hi-IN"/>
              </w:rPr>
              <w:t>Показатели развития различных форм занятости: среднее количество отработанных часов (на 1 работника), неполная занятость (%), временная занятость (%) и т.д.</w:t>
            </w:r>
          </w:p>
        </w:tc>
      </w:tr>
      <w:tr w:rsidR="00645C77" w:rsidRPr="00645C77" w:rsidTr="006E10D5">
        <w:trPr>
          <w:trHeight w:val="41"/>
        </w:trPr>
        <w:tc>
          <w:tcPr>
            <w:tcW w:w="848" w:type="pct"/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5A31EB" w:rsidRPr="00645C77" w:rsidRDefault="005A31EB" w:rsidP="0065506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SimSun" w:hAnsi="Times New Roman"/>
                <w:color w:val="000000"/>
                <w:kern w:val="1"/>
                <w:lang w:eastAsia="zh-CN" w:bidi="hi-IN"/>
              </w:rPr>
            </w:pPr>
            <w:r w:rsidRPr="00645C77">
              <w:rPr>
                <w:rFonts w:ascii="Times New Roman" w:eastAsia="SimSun" w:hAnsi="Times New Roman"/>
                <w:color w:val="000000"/>
                <w:kern w:val="1"/>
                <w:lang w:eastAsia="zh-CN" w:bidi="hi-IN"/>
              </w:rPr>
              <w:t>Компетент-ностный</w:t>
            </w:r>
          </w:p>
        </w:tc>
        <w:tc>
          <w:tcPr>
            <w:tcW w:w="2137" w:type="pct"/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5A31EB" w:rsidRPr="00645C77" w:rsidRDefault="005A31EB" w:rsidP="0065506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SimSun" w:hAnsi="Times New Roman"/>
                <w:color w:val="000000"/>
                <w:kern w:val="1"/>
                <w:lang w:eastAsia="zh-CN" w:bidi="hi-IN"/>
              </w:rPr>
            </w:pPr>
            <w:r w:rsidRPr="00645C77">
              <w:rPr>
                <w:rFonts w:ascii="Times New Roman" w:eastAsia="SimSun" w:hAnsi="Times New Roman"/>
                <w:color w:val="000000"/>
                <w:kern w:val="1"/>
                <w:lang w:eastAsia="zh-CN" w:bidi="hi-IN"/>
              </w:rPr>
              <w:t xml:space="preserve">Изменение требований экономики к </w:t>
            </w:r>
            <w:r w:rsidRPr="00F71AC0">
              <w:rPr>
                <w:rFonts w:ascii="Times New Roman" w:eastAsia="SimSun" w:hAnsi="Times New Roman"/>
                <w:color w:val="000000"/>
                <w:spacing w:val="-4"/>
                <w:kern w:val="22"/>
                <w:lang w:eastAsia="zh-CN" w:bidi="hi-IN"/>
              </w:rPr>
              <w:t>качественным характеристикам населения</w:t>
            </w:r>
            <w:r w:rsidR="00F71AC0">
              <w:rPr>
                <w:rFonts w:ascii="Times New Roman" w:eastAsia="SimSun" w:hAnsi="Times New Roman"/>
                <w:color w:val="000000"/>
                <w:kern w:val="1"/>
                <w:lang w:eastAsia="zh-CN" w:bidi="hi-IN"/>
              </w:rPr>
              <w:t>.</w:t>
            </w:r>
          </w:p>
        </w:tc>
        <w:tc>
          <w:tcPr>
            <w:tcW w:w="2015" w:type="pct"/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5A31EB" w:rsidRPr="00645C77" w:rsidRDefault="005A31EB" w:rsidP="0065506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SimSun" w:hAnsi="Times New Roman"/>
                <w:color w:val="000000"/>
                <w:kern w:val="1"/>
                <w:lang w:eastAsia="zh-CN" w:bidi="hi-IN"/>
              </w:rPr>
            </w:pPr>
            <w:r w:rsidRPr="00645C77">
              <w:rPr>
                <w:rFonts w:ascii="Times New Roman" w:eastAsia="SimSun" w:hAnsi="Times New Roman"/>
                <w:color w:val="000000"/>
                <w:kern w:val="1"/>
                <w:lang w:eastAsia="zh-CN" w:bidi="hi-IN"/>
              </w:rPr>
              <w:t xml:space="preserve">Экспертные оценки вклада различных навыков в экономику и их востребованности в будущем. </w:t>
            </w:r>
          </w:p>
        </w:tc>
      </w:tr>
      <w:tr w:rsidR="00645C77" w:rsidRPr="00645C77" w:rsidTr="006E10D5">
        <w:trPr>
          <w:trHeight w:val="41"/>
        </w:trPr>
        <w:tc>
          <w:tcPr>
            <w:tcW w:w="848" w:type="pct"/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5A31EB" w:rsidRPr="00645C77" w:rsidRDefault="005A31EB" w:rsidP="0065506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SimSun" w:hAnsi="Times New Roman"/>
                <w:color w:val="000000"/>
                <w:kern w:val="1"/>
                <w:lang w:eastAsia="zh-CN" w:bidi="hi-IN"/>
              </w:rPr>
            </w:pPr>
            <w:r w:rsidRPr="00645C77">
              <w:rPr>
                <w:rFonts w:ascii="Times New Roman" w:eastAsia="SimSun" w:hAnsi="Times New Roman"/>
                <w:color w:val="000000"/>
                <w:kern w:val="1"/>
                <w:lang w:eastAsia="zh-CN" w:bidi="hi-IN"/>
              </w:rPr>
              <w:t>Мотивационно-ценностный</w:t>
            </w:r>
          </w:p>
        </w:tc>
        <w:tc>
          <w:tcPr>
            <w:tcW w:w="2137" w:type="pct"/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5A31EB" w:rsidRPr="00645C77" w:rsidRDefault="005A31EB" w:rsidP="0065506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SimSun" w:hAnsi="Times New Roman"/>
                <w:color w:val="000000"/>
                <w:kern w:val="1"/>
                <w:lang w:eastAsia="zh-CN" w:bidi="hi-IN"/>
              </w:rPr>
            </w:pPr>
            <w:r w:rsidRPr="00645C77">
              <w:rPr>
                <w:rFonts w:ascii="Times New Roman" w:eastAsia="SimSun" w:hAnsi="Times New Roman"/>
                <w:color w:val="000000"/>
                <w:kern w:val="1"/>
                <w:lang w:eastAsia="zh-CN" w:bidi="hi-IN"/>
              </w:rPr>
              <w:t>Переосмысление места труда в жизни общества, определяющее стратегии поведения населения на рынке труда.</w:t>
            </w:r>
          </w:p>
        </w:tc>
        <w:tc>
          <w:tcPr>
            <w:tcW w:w="2015" w:type="pct"/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5A31EB" w:rsidRPr="00645C77" w:rsidRDefault="005A31EB" w:rsidP="0065506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SimSun" w:hAnsi="Times New Roman"/>
                <w:color w:val="000000"/>
                <w:kern w:val="1"/>
                <w:lang w:eastAsia="zh-CN" w:bidi="hi-IN"/>
              </w:rPr>
            </w:pPr>
            <w:r w:rsidRPr="00645C77">
              <w:rPr>
                <w:rFonts w:ascii="Times New Roman" w:eastAsia="SimSun" w:hAnsi="Times New Roman"/>
                <w:color w:val="000000"/>
                <w:kern w:val="1"/>
                <w:lang w:eastAsia="zh-CN" w:bidi="hi-IN"/>
              </w:rPr>
              <w:t>Показатели развит</w:t>
            </w:r>
            <w:r w:rsidR="00F71AC0">
              <w:rPr>
                <w:rFonts w:ascii="Times New Roman" w:eastAsia="SimSun" w:hAnsi="Times New Roman"/>
                <w:color w:val="000000"/>
                <w:kern w:val="1"/>
                <w:lang w:eastAsia="zh-CN" w:bidi="hi-IN"/>
              </w:rPr>
              <w:t>ия трудовой мотивации населения.</w:t>
            </w:r>
          </w:p>
        </w:tc>
      </w:tr>
    </w:tbl>
    <w:p w:rsidR="005A31EB" w:rsidRPr="00F71AC0" w:rsidRDefault="00F71AC0" w:rsidP="006E10D5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Times New Roman" w:eastAsia="SimSun" w:hAnsi="Times New Roman"/>
          <w:color w:val="000000"/>
          <w:kern w:val="1"/>
          <w:sz w:val="20"/>
          <w:szCs w:val="20"/>
          <w:lang w:eastAsia="zh-CN" w:bidi="hi-IN"/>
        </w:rPr>
      </w:pPr>
      <w:r w:rsidRPr="00F71AC0">
        <w:rPr>
          <w:rFonts w:ascii="Times New Roman" w:eastAsia="SimSun" w:hAnsi="Times New Roman"/>
          <w:color w:val="000000"/>
          <w:kern w:val="1"/>
          <w:sz w:val="20"/>
          <w:szCs w:val="20"/>
          <w:lang w:eastAsia="zh-CN" w:bidi="hi-IN"/>
        </w:rPr>
        <w:t>Источник: составлено автором.</w:t>
      </w:r>
    </w:p>
    <w:p w:rsidR="00E04BBA" w:rsidRPr="00E04BBA" w:rsidRDefault="00E04BBA" w:rsidP="00E04BBA">
      <w:pPr>
        <w:widowControl w:val="0"/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SimSun" w:hAnsi="Times New Roman"/>
          <w:color w:val="000000"/>
          <w:kern w:val="1"/>
          <w:sz w:val="24"/>
          <w:szCs w:val="24"/>
          <w:lang w:eastAsia="zh-CN" w:bidi="hi-IN"/>
        </w:rPr>
      </w:pPr>
      <w:r w:rsidRPr="00E04BBA">
        <w:rPr>
          <w:rFonts w:ascii="Times New Roman" w:eastAsia="SimSun" w:hAnsi="Times New Roman"/>
          <w:color w:val="000000"/>
          <w:kern w:val="1"/>
          <w:sz w:val="24"/>
          <w:szCs w:val="24"/>
          <w:lang w:eastAsia="zh-CN" w:bidi="hi-IN"/>
        </w:rPr>
        <w:t xml:space="preserve">В силу масштабности </w:t>
      </w:r>
      <w:r w:rsidR="00EE61A3">
        <w:rPr>
          <w:rFonts w:ascii="Times New Roman" w:eastAsia="SimSun" w:hAnsi="Times New Roman"/>
          <w:color w:val="000000"/>
          <w:kern w:val="1"/>
          <w:sz w:val="24"/>
          <w:szCs w:val="24"/>
          <w:lang w:eastAsia="zh-CN" w:bidi="hi-IN"/>
        </w:rPr>
        <w:t>комплексного</w:t>
      </w:r>
      <w:r w:rsidRPr="00E04BBA">
        <w:rPr>
          <w:rFonts w:ascii="Times New Roman" w:eastAsia="SimSun" w:hAnsi="Times New Roman"/>
          <w:color w:val="000000"/>
          <w:kern w:val="1"/>
          <w:sz w:val="24"/>
          <w:szCs w:val="24"/>
          <w:lang w:eastAsia="zh-CN" w:bidi="hi-IN"/>
        </w:rPr>
        <w:t xml:space="preserve"> подхода большинство исследований либо носит общетеоретический характер, в которых отражены ретроспективные тенденции трансформации трудовых отношений, либо представляет преимущественно эмпирический анализ современной ситуации и перспектив развития сферы занятости. Для первого случая весьма показательной является работа П. Нолана и Г. Ленски, где </w:t>
      </w:r>
      <w:r w:rsidR="00EE61A3">
        <w:rPr>
          <w:rFonts w:ascii="Times New Roman" w:eastAsia="SimSun" w:hAnsi="Times New Roman"/>
          <w:color w:val="000000"/>
          <w:kern w:val="1"/>
          <w:sz w:val="24"/>
          <w:szCs w:val="24"/>
          <w:lang w:eastAsia="zh-CN" w:bidi="hi-IN"/>
        </w:rPr>
        <w:t>отражены</w:t>
      </w:r>
      <w:r w:rsidRPr="00E04BBA">
        <w:rPr>
          <w:rFonts w:ascii="Times New Roman" w:eastAsia="SimSun" w:hAnsi="Times New Roman"/>
          <w:color w:val="000000"/>
          <w:kern w:val="1"/>
          <w:sz w:val="24"/>
          <w:szCs w:val="24"/>
          <w:lang w:eastAsia="zh-CN" w:bidi="hi-IN"/>
        </w:rPr>
        <w:t xml:space="preserve"> сущностные основы занятости в обществах различного типа с позиции социокультурной эволюции человечества [</w:t>
      </w:r>
      <w:r w:rsidR="00595673">
        <w:rPr>
          <w:rFonts w:ascii="Times New Roman" w:eastAsia="SimSun" w:hAnsi="Times New Roman"/>
          <w:color w:val="000000"/>
          <w:kern w:val="1"/>
          <w:sz w:val="24"/>
          <w:szCs w:val="24"/>
          <w:lang w:eastAsia="zh-CN" w:bidi="hi-IN"/>
        </w:rPr>
        <w:t>13</w:t>
      </w:r>
      <w:r w:rsidRPr="00E04BBA">
        <w:rPr>
          <w:rFonts w:ascii="Times New Roman" w:eastAsia="SimSun" w:hAnsi="Times New Roman"/>
          <w:color w:val="000000"/>
          <w:kern w:val="1"/>
          <w:sz w:val="24"/>
          <w:szCs w:val="24"/>
          <w:lang w:eastAsia="zh-CN" w:bidi="hi-IN"/>
        </w:rPr>
        <w:t xml:space="preserve">]. Яркими примерами другой группы исследований могут быть </w:t>
      </w:r>
      <w:r w:rsidR="00BB6729">
        <w:rPr>
          <w:rFonts w:ascii="Times New Roman" w:eastAsia="SimSun" w:hAnsi="Times New Roman"/>
          <w:color w:val="000000"/>
          <w:kern w:val="1"/>
          <w:sz w:val="24"/>
          <w:szCs w:val="24"/>
          <w:lang w:eastAsia="zh-CN" w:bidi="hi-IN"/>
        </w:rPr>
        <w:t>глобальные отчеты</w:t>
      </w:r>
      <w:r w:rsidR="00061BE3">
        <w:rPr>
          <w:rFonts w:ascii="Times New Roman" w:eastAsia="SimSun" w:hAnsi="Times New Roman"/>
          <w:color w:val="000000"/>
          <w:kern w:val="1"/>
          <w:sz w:val="24"/>
          <w:szCs w:val="24"/>
          <w:lang w:eastAsia="zh-CN" w:bidi="hi-IN"/>
        </w:rPr>
        <w:t xml:space="preserve"> Международной организации труда</w:t>
      </w:r>
      <w:r w:rsidR="00EE61A3">
        <w:rPr>
          <w:rFonts w:ascii="Times New Roman" w:eastAsia="SimSun" w:hAnsi="Times New Roman"/>
          <w:color w:val="000000"/>
          <w:kern w:val="1"/>
          <w:sz w:val="24"/>
          <w:szCs w:val="24"/>
          <w:lang w:eastAsia="zh-CN" w:bidi="hi-IN"/>
        </w:rPr>
        <w:t>, в которых</w:t>
      </w:r>
      <w:r w:rsidRPr="00E04BBA">
        <w:rPr>
          <w:rFonts w:ascii="Times New Roman" w:eastAsia="SimSun" w:hAnsi="Times New Roman"/>
          <w:color w:val="000000"/>
          <w:kern w:val="1"/>
          <w:sz w:val="24"/>
          <w:szCs w:val="24"/>
          <w:lang w:eastAsia="zh-CN" w:bidi="hi-IN"/>
        </w:rPr>
        <w:t xml:space="preserve"> подробно раскрываются глобальные тренды в сфере занято</w:t>
      </w:r>
      <w:r w:rsidR="00EE61A3">
        <w:rPr>
          <w:rFonts w:ascii="Times New Roman" w:eastAsia="SimSun" w:hAnsi="Times New Roman"/>
          <w:color w:val="000000"/>
          <w:kern w:val="1"/>
          <w:sz w:val="24"/>
          <w:szCs w:val="24"/>
          <w:lang w:eastAsia="zh-CN" w:bidi="hi-IN"/>
        </w:rPr>
        <w:t>сти и обозначаются новые вызовы</w:t>
      </w:r>
      <w:r w:rsidR="00EF5142">
        <w:rPr>
          <w:rStyle w:val="a5"/>
          <w:rFonts w:ascii="Times New Roman" w:eastAsia="SimSun" w:hAnsi="Times New Roman"/>
          <w:color w:val="000000"/>
          <w:kern w:val="1"/>
          <w:sz w:val="24"/>
          <w:szCs w:val="24"/>
          <w:lang w:eastAsia="zh-CN" w:bidi="hi-IN"/>
        </w:rPr>
        <w:footnoteReference w:id="3"/>
      </w:r>
      <w:r w:rsidRPr="00E04BBA">
        <w:rPr>
          <w:rFonts w:ascii="Times New Roman" w:eastAsia="SimSun" w:hAnsi="Times New Roman"/>
          <w:color w:val="000000"/>
          <w:kern w:val="1"/>
          <w:sz w:val="24"/>
          <w:szCs w:val="24"/>
          <w:lang w:eastAsia="zh-CN" w:bidi="hi-IN"/>
        </w:rPr>
        <w:t>.</w:t>
      </w:r>
    </w:p>
    <w:p w:rsidR="00061BE3" w:rsidRDefault="00E04BBA" w:rsidP="00E04BBA">
      <w:pPr>
        <w:widowControl w:val="0"/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SimSun" w:hAnsi="Times New Roman"/>
          <w:color w:val="000000"/>
          <w:kern w:val="1"/>
          <w:sz w:val="24"/>
          <w:szCs w:val="24"/>
          <w:lang w:eastAsia="zh-CN" w:bidi="hi-IN"/>
        </w:rPr>
      </w:pPr>
      <w:r w:rsidRPr="00E04BBA">
        <w:rPr>
          <w:rFonts w:ascii="Times New Roman" w:eastAsia="SimSun" w:hAnsi="Times New Roman"/>
          <w:color w:val="000000"/>
          <w:kern w:val="1"/>
          <w:sz w:val="24"/>
          <w:szCs w:val="24"/>
          <w:lang w:eastAsia="zh-CN" w:bidi="hi-IN"/>
        </w:rPr>
        <w:t xml:space="preserve">Одним из наиболее популярных направлений изучения процесса трансформации трудовых отношений может считаться </w:t>
      </w:r>
      <w:r w:rsidRPr="00061BE3">
        <w:rPr>
          <w:rFonts w:ascii="Times New Roman" w:eastAsia="SimSun" w:hAnsi="Times New Roman"/>
          <w:i/>
          <w:color w:val="000000"/>
          <w:kern w:val="1"/>
          <w:sz w:val="24"/>
          <w:szCs w:val="24"/>
          <w:lang w:eastAsia="zh-CN" w:bidi="hi-IN"/>
        </w:rPr>
        <w:t>отраслевой подход</w:t>
      </w:r>
      <w:r w:rsidRPr="00E04BBA">
        <w:rPr>
          <w:rFonts w:ascii="Times New Roman" w:eastAsia="SimSun" w:hAnsi="Times New Roman"/>
          <w:color w:val="000000"/>
          <w:kern w:val="1"/>
          <w:sz w:val="24"/>
          <w:szCs w:val="24"/>
          <w:lang w:eastAsia="zh-CN" w:bidi="hi-IN"/>
        </w:rPr>
        <w:t>. Как следует из названия, акцент делается на структурных сдвигах в занятости населения, т.е. «перетоку» рабочей силы из одних отраслей народного хозяйства в другие. Чаще всего данные вопросы рассматриваются в контексте трехсторонней модели</w:t>
      </w:r>
      <w:r w:rsidR="00061BE3">
        <w:rPr>
          <w:rFonts w:ascii="Times New Roman" w:eastAsia="SimSun" w:hAnsi="Times New Roman"/>
          <w:color w:val="000000"/>
          <w:kern w:val="1"/>
          <w:sz w:val="24"/>
          <w:szCs w:val="24"/>
          <w:lang w:eastAsia="zh-CN" w:bidi="hi-IN"/>
        </w:rPr>
        <w:t xml:space="preserve"> экономики, которая </w:t>
      </w:r>
      <w:r w:rsidRPr="00E04BBA">
        <w:rPr>
          <w:rFonts w:ascii="Times New Roman" w:eastAsia="SimSun" w:hAnsi="Times New Roman"/>
          <w:color w:val="000000"/>
          <w:kern w:val="1"/>
          <w:sz w:val="24"/>
          <w:szCs w:val="24"/>
          <w:lang w:eastAsia="zh-CN" w:bidi="hi-IN"/>
        </w:rPr>
        <w:t xml:space="preserve">позволяет фиксировать глубинные изменения в сфере занятости посредством отслеживания динамики распределения работников </w:t>
      </w:r>
      <w:r w:rsidRPr="00E04BBA">
        <w:rPr>
          <w:rFonts w:ascii="Times New Roman" w:eastAsia="SimSun" w:hAnsi="Times New Roman"/>
          <w:color w:val="000000"/>
          <w:kern w:val="1"/>
          <w:sz w:val="24"/>
          <w:szCs w:val="24"/>
          <w:lang w:eastAsia="zh-CN" w:bidi="hi-IN"/>
        </w:rPr>
        <w:lastRenderedPageBreak/>
        <w:t xml:space="preserve">между укрупненными секторами: первичным (добыча сырья и сельское хозяйство), вторичным (промышленное производство и строительство) и третичным (сфера услуг). </w:t>
      </w:r>
      <w:r w:rsidR="00276B9A">
        <w:rPr>
          <w:rFonts w:ascii="Times New Roman" w:eastAsia="SimSun" w:hAnsi="Times New Roman"/>
          <w:color w:val="000000"/>
          <w:kern w:val="1"/>
          <w:sz w:val="24"/>
          <w:szCs w:val="24"/>
          <w:lang w:eastAsia="zh-CN" w:bidi="hi-IN"/>
        </w:rPr>
        <w:t>При этом</w:t>
      </w:r>
      <w:r w:rsidRPr="00E04BBA">
        <w:rPr>
          <w:rFonts w:ascii="Times New Roman" w:eastAsia="SimSun" w:hAnsi="Times New Roman"/>
          <w:color w:val="000000"/>
          <w:kern w:val="1"/>
          <w:sz w:val="24"/>
          <w:szCs w:val="24"/>
          <w:lang w:eastAsia="zh-CN" w:bidi="hi-IN"/>
        </w:rPr>
        <w:t xml:space="preserve"> доминирование той или иной группы отраслей дает основания предполагать о достижении определенной стадии общественного развития. </w:t>
      </w:r>
    </w:p>
    <w:p w:rsidR="00E04BBA" w:rsidRPr="00E04BBA" w:rsidRDefault="00E04BBA" w:rsidP="00E04BBA">
      <w:pPr>
        <w:widowControl w:val="0"/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SimSun" w:hAnsi="Times New Roman"/>
          <w:color w:val="000000"/>
          <w:kern w:val="1"/>
          <w:sz w:val="24"/>
          <w:szCs w:val="24"/>
          <w:lang w:eastAsia="zh-CN" w:bidi="hi-IN"/>
        </w:rPr>
      </w:pPr>
      <w:r w:rsidRPr="00E04BBA">
        <w:rPr>
          <w:rFonts w:ascii="Times New Roman" w:eastAsia="SimSun" w:hAnsi="Times New Roman"/>
          <w:color w:val="000000"/>
          <w:kern w:val="1"/>
          <w:sz w:val="24"/>
          <w:szCs w:val="24"/>
          <w:lang w:eastAsia="zh-CN" w:bidi="hi-IN"/>
        </w:rPr>
        <w:t xml:space="preserve">Иной взгляд на изучение трансформации занятости представлен в рамках </w:t>
      </w:r>
      <w:r w:rsidRPr="00276B9A">
        <w:rPr>
          <w:rFonts w:ascii="Times New Roman" w:eastAsia="SimSun" w:hAnsi="Times New Roman"/>
          <w:i/>
          <w:color w:val="000000"/>
          <w:kern w:val="1"/>
          <w:sz w:val="24"/>
          <w:szCs w:val="24"/>
          <w:lang w:eastAsia="zh-CN" w:bidi="hi-IN"/>
        </w:rPr>
        <w:t>институционального подхода</w:t>
      </w:r>
      <w:r w:rsidRPr="00E04BBA">
        <w:rPr>
          <w:rFonts w:ascii="Times New Roman" w:eastAsia="SimSun" w:hAnsi="Times New Roman"/>
          <w:color w:val="000000"/>
          <w:kern w:val="1"/>
          <w:sz w:val="24"/>
          <w:szCs w:val="24"/>
          <w:lang w:eastAsia="zh-CN" w:bidi="hi-IN"/>
        </w:rPr>
        <w:t xml:space="preserve">, в соответствие с которым данный процесс </w:t>
      </w:r>
      <w:r w:rsidR="00713E3A">
        <w:rPr>
          <w:rFonts w:ascii="Times New Roman" w:eastAsia="SimSun" w:hAnsi="Times New Roman"/>
          <w:color w:val="000000"/>
          <w:kern w:val="1"/>
          <w:sz w:val="24"/>
          <w:szCs w:val="24"/>
          <w:lang w:eastAsia="zh-CN" w:bidi="hi-IN"/>
        </w:rPr>
        <w:t>проявляется</w:t>
      </w:r>
      <w:r w:rsidRPr="00E04BBA">
        <w:rPr>
          <w:rFonts w:ascii="Times New Roman" w:eastAsia="SimSun" w:hAnsi="Times New Roman"/>
          <w:color w:val="000000"/>
          <w:kern w:val="1"/>
          <w:sz w:val="24"/>
          <w:szCs w:val="24"/>
          <w:lang w:eastAsia="zh-CN" w:bidi="hi-IN"/>
        </w:rPr>
        <w:t xml:space="preserve"> в эволюции общественных институтов. Несмотря на их относительную устойчивость, изменение </w:t>
      </w:r>
      <w:r w:rsidRPr="00595673">
        <w:rPr>
          <w:rFonts w:ascii="Times New Roman" w:eastAsia="SimSun" w:hAnsi="Times New Roman"/>
          <w:color w:val="000000"/>
          <w:kern w:val="1"/>
          <w:sz w:val="24"/>
          <w:szCs w:val="24"/>
          <w:lang w:eastAsia="zh-CN" w:bidi="hi-IN"/>
        </w:rPr>
        <w:t>устоявшихся норм и правил оказывает заметное воздействие на характер трудовых отношений [</w:t>
      </w:r>
      <w:r w:rsidR="00595673" w:rsidRPr="00595673">
        <w:rPr>
          <w:rFonts w:ascii="Times New Roman" w:eastAsia="SimSun" w:hAnsi="Times New Roman"/>
          <w:color w:val="000000"/>
          <w:kern w:val="1"/>
          <w:sz w:val="24"/>
          <w:szCs w:val="24"/>
          <w:lang w:eastAsia="zh-CN" w:bidi="hi-IN"/>
        </w:rPr>
        <w:t>15</w:t>
      </w:r>
      <w:r w:rsidRPr="00595673">
        <w:rPr>
          <w:rFonts w:ascii="Times New Roman" w:eastAsia="SimSun" w:hAnsi="Times New Roman"/>
          <w:color w:val="000000"/>
          <w:kern w:val="1"/>
          <w:sz w:val="24"/>
          <w:szCs w:val="24"/>
          <w:lang w:eastAsia="zh-CN" w:bidi="hi-IN"/>
        </w:rPr>
        <w:t>, с. 304].</w:t>
      </w:r>
      <w:r w:rsidRPr="00E04BBA">
        <w:rPr>
          <w:rFonts w:ascii="Times New Roman" w:eastAsia="SimSun" w:hAnsi="Times New Roman"/>
          <w:color w:val="000000"/>
          <w:kern w:val="1"/>
          <w:sz w:val="24"/>
          <w:szCs w:val="24"/>
          <w:lang w:eastAsia="zh-CN" w:bidi="hi-IN"/>
        </w:rPr>
        <w:t xml:space="preserve"> </w:t>
      </w:r>
      <w:r w:rsidR="00276B9A">
        <w:rPr>
          <w:rFonts w:ascii="Times New Roman" w:eastAsia="SimSun" w:hAnsi="Times New Roman"/>
          <w:color w:val="000000"/>
          <w:kern w:val="1"/>
          <w:sz w:val="24"/>
          <w:szCs w:val="24"/>
          <w:lang w:eastAsia="zh-CN" w:bidi="hi-IN"/>
        </w:rPr>
        <w:t>Как правило,</w:t>
      </w:r>
      <w:r w:rsidRPr="00E04BBA">
        <w:rPr>
          <w:rFonts w:ascii="Times New Roman" w:eastAsia="SimSun" w:hAnsi="Times New Roman"/>
          <w:color w:val="000000"/>
          <w:kern w:val="1"/>
          <w:sz w:val="24"/>
          <w:szCs w:val="24"/>
          <w:lang w:eastAsia="zh-CN" w:bidi="hi-IN"/>
        </w:rPr>
        <w:t xml:space="preserve"> исследовательский фокус направлен на формальные институты рынка труда (минимальная заработная плата, профсоюзное движение, трудовое право, пособия по безработице и т.д.), конфигурация и развитие которых определяют качественные изменения в занятости населения [</w:t>
      </w:r>
      <w:r w:rsidR="00595673">
        <w:rPr>
          <w:rFonts w:ascii="Times New Roman" w:eastAsia="SimSun" w:hAnsi="Times New Roman"/>
          <w:color w:val="000000"/>
          <w:kern w:val="1"/>
          <w:sz w:val="24"/>
          <w:szCs w:val="24"/>
          <w:lang w:eastAsia="zh-CN" w:bidi="hi-IN"/>
        </w:rPr>
        <w:t>7</w:t>
      </w:r>
      <w:r w:rsidRPr="00E04BBA">
        <w:rPr>
          <w:rFonts w:ascii="Times New Roman" w:eastAsia="SimSun" w:hAnsi="Times New Roman"/>
          <w:color w:val="000000"/>
          <w:kern w:val="1"/>
          <w:sz w:val="24"/>
          <w:szCs w:val="24"/>
          <w:lang w:eastAsia="zh-CN" w:bidi="hi-IN"/>
        </w:rPr>
        <w:t>]. В частности, в настоящее время активно изучается социальная концепция о безусловном базовом доходе и последствия ее повсеместной реализации для будущего сферы труда [</w:t>
      </w:r>
      <w:r w:rsidR="00595673">
        <w:rPr>
          <w:rFonts w:ascii="Times New Roman" w:eastAsia="SimSun" w:hAnsi="Times New Roman"/>
          <w:color w:val="000000"/>
          <w:kern w:val="1"/>
          <w:sz w:val="24"/>
          <w:szCs w:val="24"/>
          <w:lang w:eastAsia="zh-CN" w:bidi="hi-IN"/>
        </w:rPr>
        <w:t>10</w:t>
      </w:r>
      <w:r w:rsidRPr="00E04BBA">
        <w:rPr>
          <w:rFonts w:ascii="Times New Roman" w:eastAsia="SimSun" w:hAnsi="Times New Roman"/>
          <w:color w:val="000000"/>
          <w:kern w:val="1"/>
          <w:sz w:val="24"/>
          <w:szCs w:val="24"/>
          <w:lang w:eastAsia="zh-CN" w:bidi="hi-IN"/>
        </w:rPr>
        <w:t>]. Наряду с этим в научной литературе встречаются отдельные публикации, посвященные роли традиционных институтов в развитии трудовых отношений</w:t>
      </w:r>
      <w:r w:rsidR="00C41D93">
        <w:rPr>
          <w:rFonts w:ascii="Times New Roman" w:eastAsia="SimSun" w:hAnsi="Times New Roman"/>
          <w:color w:val="000000"/>
          <w:kern w:val="1"/>
          <w:sz w:val="24"/>
          <w:szCs w:val="24"/>
          <w:lang w:eastAsia="zh-CN" w:bidi="hi-IN"/>
        </w:rPr>
        <w:t xml:space="preserve"> [</w:t>
      </w:r>
      <w:r w:rsidR="00595673">
        <w:rPr>
          <w:rFonts w:ascii="Times New Roman" w:eastAsia="SimSun" w:hAnsi="Times New Roman"/>
          <w:color w:val="000000"/>
          <w:kern w:val="1"/>
          <w:sz w:val="24"/>
          <w:szCs w:val="24"/>
          <w:lang w:eastAsia="zh-CN" w:bidi="hi-IN"/>
        </w:rPr>
        <w:t>2</w:t>
      </w:r>
      <w:r w:rsidRPr="00E04BBA">
        <w:rPr>
          <w:rFonts w:ascii="Times New Roman" w:eastAsia="SimSun" w:hAnsi="Times New Roman"/>
          <w:color w:val="000000"/>
          <w:kern w:val="1"/>
          <w:sz w:val="24"/>
          <w:szCs w:val="24"/>
          <w:lang w:eastAsia="zh-CN" w:bidi="hi-IN"/>
        </w:rPr>
        <w:t xml:space="preserve">]. </w:t>
      </w:r>
    </w:p>
    <w:p w:rsidR="00E04BBA" w:rsidRPr="00E04BBA" w:rsidRDefault="00E04BBA" w:rsidP="00E04BBA">
      <w:pPr>
        <w:widowControl w:val="0"/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SimSun" w:hAnsi="Times New Roman"/>
          <w:color w:val="000000"/>
          <w:kern w:val="1"/>
          <w:sz w:val="24"/>
          <w:szCs w:val="24"/>
          <w:lang w:eastAsia="zh-CN" w:bidi="hi-IN"/>
        </w:rPr>
      </w:pPr>
      <w:r w:rsidRPr="00276B9A">
        <w:rPr>
          <w:rFonts w:ascii="Times New Roman" w:eastAsia="SimSun" w:hAnsi="Times New Roman"/>
          <w:i/>
          <w:color w:val="000000"/>
          <w:kern w:val="1"/>
          <w:sz w:val="24"/>
          <w:szCs w:val="24"/>
          <w:lang w:eastAsia="zh-CN" w:bidi="hi-IN"/>
        </w:rPr>
        <w:t>О</w:t>
      </w:r>
      <w:r w:rsidR="00276B9A" w:rsidRPr="00276B9A">
        <w:rPr>
          <w:rFonts w:ascii="Times New Roman" w:eastAsia="SimSun" w:hAnsi="Times New Roman"/>
          <w:i/>
          <w:color w:val="000000"/>
          <w:kern w:val="1"/>
          <w:sz w:val="24"/>
          <w:szCs w:val="24"/>
          <w:lang w:eastAsia="zh-CN" w:bidi="hi-IN"/>
        </w:rPr>
        <w:t>рганизационный</w:t>
      </w:r>
      <w:r w:rsidRPr="00276B9A">
        <w:rPr>
          <w:rFonts w:ascii="Times New Roman" w:eastAsia="SimSun" w:hAnsi="Times New Roman"/>
          <w:i/>
          <w:color w:val="000000"/>
          <w:kern w:val="1"/>
          <w:sz w:val="24"/>
          <w:szCs w:val="24"/>
          <w:lang w:eastAsia="zh-CN" w:bidi="hi-IN"/>
        </w:rPr>
        <w:t xml:space="preserve"> подход</w:t>
      </w:r>
      <w:r w:rsidRPr="00E04BBA">
        <w:rPr>
          <w:rFonts w:ascii="Times New Roman" w:eastAsia="SimSun" w:hAnsi="Times New Roman"/>
          <w:color w:val="000000"/>
          <w:kern w:val="1"/>
          <w:sz w:val="24"/>
          <w:szCs w:val="24"/>
          <w:lang w:eastAsia="zh-CN" w:bidi="hi-IN"/>
        </w:rPr>
        <w:t xml:space="preserve"> к изучению фундаментальных сдвигов в занятости населения основан на исследовании трансформации социально-экономических отношений по поводу организации трудового процесса и характера взаимодействия между работником и работодателем, которые получили широкое распространение в контексте различных форм занятости. Как уже было сказано ранее, в настоящее время наблюдается отход от стандартной для индустриальных экономик XX века модели трудовых отношений, причинами которого являются, прежде всего, глобальные экономические (усиление конкуренции) и демографические (увеличение числа работающих женщин и </w:t>
      </w:r>
      <w:r w:rsidRPr="00595673">
        <w:rPr>
          <w:rFonts w:ascii="Times New Roman" w:eastAsia="SimSun" w:hAnsi="Times New Roman"/>
          <w:color w:val="000000"/>
          <w:kern w:val="1"/>
          <w:sz w:val="24"/>
          <w:szCs w:val="24"/>
          <w:lang w:eastAsia="zh-CN" w:bidi="hi-IN"/>
        </w:rPr>
        <w:t>пожилых людей) изменения, технологический прогресс, несовершенство трудового законодательства [</w:t>
      </w:r>
      <w:r w:rsidR="00595673" w:rsidRPr="00595673">
        <w:rPr>
          <w:rFonts w:ascii="Times New Roman" w:eastAsia="SimSun" w:hAnsi="Times New Roman"/>
          <w:color w:val="000000"/>
          <w:kern w:val="1"/>
          <w:sz w:val="24"/>
          <w:szCs w:val="24"/>
          <w:lang w:eastAsia="zh-CN" w:bidi="hi-IN"/>
        </w:rPr>
        <w:t>11</w:t>
      </w:r>
      <w:r w:rsidRPr="00595673">
        <w:rPr>
          <w:rFonts w:ascii="Times New Roman" w:eastAsia="SimSun" w:hAnsi="Times New Roman"/>
          <w:color w:val="000000"/>
          <w:kern w:val="1"/>
          <w:sz w:val="24"/>
          <w:szCs w:val="24"/>
          <w:lang w:eastAsia="zh-CN" w:bidi="hi-IN"/>
        </w:rPr>
        <w:t>, с. 342]. Отличительной особенностью современности становится гибкость [</w:t>
      </w:r>
      <w:r w:rsidR="00595673" w:rsidRPr="00595673">
        <w:rPr>
          <w:rFonts w:ascii="Times New Roman" w:eastAsia="SimSun" w:hAnsi="Times New Roman"/>
          <w:color w:val="000000"/>
          <w:kern w:val="1"/>
          <w:sz w:val="24"/>
          <w:szCs w:val="24"/>
          <w:lang w:eastAsia="zh-CN" w:bidi="hi-IN"/>
        </w:rPr>
        <w:t>5</w:t>
      </w:r>
      <w:r w:rsidRPr="00595673">
        <w:rPr>
          <w:rFonts w:ascii="Times New Roman" w:eastAsia="SimSun" w:hAnsi="Times New Roman"/>
          <w:color w:val="000000"/>
          <w:kern w:val="1"/>
          <w:sz w:val="24"/>
          <w:szCs w:val="24"/>
          <w:lang w:eastAsia="zh-CN" w:bidi="hi-IN"/>
        </w:rPr>
        <w:t>, с. 28], что находит отражение в развитии нестандартных форм занятости</w:t>
      </w:r>
      <w:r w:rsidR="00C41D93" w:rsidRPr="00595673">
        <w:rPr>
          <w:rFonts w:ascii="Times New Roman" w:eastAsia="SimSun" w:hAnsi="Times New Roman"/>
          <w:color w:val="000000"/>
          <w:kern w:val="1"/>
          <w:sz w:val="24"/>
          <w:szCs w:val="24"/>
          <w:lang w:eastAsia="zh-CN" w:bidi="hi-IN"/>
        </w:rPr>
        <w:t xml:space="preserve"> (неполная, временная, самозанятость, фриланс и т.д.)</w:t>
      </w:r>
      <w:r w:rsidRPr="00595673">
        <w:rPr>
          <w:rFonts w:ascii="Times New Roman" w:eastAsia="SimSun" w:hAnsi="Times New Roman"/>
          <w:color w:val="000000"/>
          <w:kern w:val="1"/>
          <w:sz w:val="24"/>
          <w:szCs w:val="24"/>
          <w:lang w:eastAsia="zh-CN" w:bidi="hi-IN"/>
        </w:rPr>
        <w:t xml:space="preserve">, коренным образом преобразующих </w:t>
      </w:r>
      <w:r w:rsidR="00276B9A" w:rsidRPr="00595673">
        <w:rPr>
          <w:rFonts w:ascii="Times New Roman" w:eastAsia="SimSun" w:hAnsi="Times New Roman"/>
          <w:color w:val="000000"/>
          <w:kern w:val="1"/>
          <w:sz w:val="24"/>
          <w:szCs w:val="24"/>
          <w:lang w:eastAsia="zh-CN" w:bidi="hi-IN"/>
        </w:rPr>
        <w:t>типичные трудовые отношения</w:t>
      </w:r>
      <w:r w:rsidR="00276B9A">
        <w:rPr>
          <w:rFonts w:ascii="Times New Roman" w:eastAsia="SimSun" w:hAnsi="Times New Roman"/>
          <w:color w:val="000000"/>
          <w:kern w:val="1"/>
          <w:sz w:val="24"/>
          <w:szCs w:val="24"/>
          <w:lang w:eastAsia="zh-CN" w:bidi="hi-IN"/>
        </w:rPr>
        <w:t>.</w:t>
      </w:r>
    </w:p>
    <w:p w:rsidR="00E04BBA" w:rsidRPr="00E04BBA" w:rsidRDefault="00E04BBA" w:rsidP="00E04BBA">
      <w:pPr>
        <w:widowControl w:val="0"/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SimSun" w:hAnsi="Times New Roman"/>
          <w:color w:val="000000"/>
          <w:kern w:val="1"/>
          <w:sz w:val="24"/>
          <w:szCs w:val="24"/>
          <w:lang w:eastAsia="zh-CN" w:bidi="hi-IN"/>
        </w:rPr>
      </w:pPr>
      <w:r w:rsidRPr="00E04BBA">
        <w:rPr>
          <w:rFonts w:ascii="Times New Roman" w:eastAsia="SimSun" w:hAnsi="Times New Roman"/>
          <w:color w:val="000000"/>
          <w:kern w:val="1"/>
          <w:sz w:val="24"/>
          <w:szCs w:val="24"/>
          <w:lang w:eastAsia="zh-CN" w:bidi="hi-IN"/>
        </w:rPr>
        <w:t xml:space="preserve">Трансформационные процессы в сфере занятости активно изучаются и с позиции </w:t>
      </w:r>
      <w:r w:rsidRPr="00276B9A">
        <w:rPr>
          <w:rFonts w:ascii="Times New Roman" w:eastAsia="SimSun" w:hAnsi="Times New Roman"/>
          <w:i/>
          <w:color w:val="000000"/>
          <w:kern w:val="1"/>
          <w:sz w:val="24"/>
          <w:szCs w:val="24"/>
          <w:lang w:eastAsia="zh-CN" w:bidi="hi-IN"/>
        </w:rPr>
        <w:t>компетентностного подхода</w:t>
      </w:r>
      <w:r w:rsidRPr="00E04BBA">
        <w:rPr>
          <w:rFonts w:ascii="Times New Roman" w:eastAsia="SimSun" w:hAnsi="Times New Roman"/>
          <w:color w:val="000000"/>
          <w:kern w:val="1"/>
          <w:sz w:val="24"/>
          <w:szCs w:val="24"/>
          <w:lang w:eastAsia="zh-CN" w:bidi="hi-IN"/>
        </w:rPr>
        <w:t xml:space="preserve">. Это проявляется в большом количестве </w:t>
      </w:r>
      <w:r w:rsidR="00C41D93">
        <w:rPr>
          <w:rFonts w:ascii="Times New Roman" w:eastAsia="SimSun" w:hAnsi="Times New Roman"/>
          <w:color w:val="000000"/>
          <w:kern w:val="1"/>
          <w:sz w:val="24"/>
          <w:szCs w:val="24"/>
          <w:lang w:eastAsia="zh-CN" w:bidi="hi-IN"/>
        </w:rPr>
        <w:t>работ</w:t>
      </w:r>
      <w:r w:rsidRPr="00E04BBA">
        <w:rPr>
          <w:rFonts w:ascii="Times New Roman" w:eastAsia="SimSun" w:hAnsi="Times New Roman"/>
          <w:color w:val="000000"/>
          <w:kern w:val="1"/>
          <w:sz w:val="24"/>
          <w:szCs w:val="24"/>
          <w:lang w:eastAsia="zh-CN" w:bidi="hi-IN"/>
        </w:rPr>
        <w:t xml:space="preserve">, посвященных исследованию изменений требований экономики к качественным характеристикам населения. Данные </w:t>
      </w:r>
      <w:r w:rsidRPr="00595673">
        <w:rPr>
          <w:rFonts w:ascii="Times New Roman" w:eastAsia="SimSun" w:hAnsi="Times New Roman"/>
          <w:color w:val="000000"/>
          <w:kern w:val="1"/>
          <w:sz w:val="24"/>
          <w:szCs w:val="24"/>
          <w:lang w:eastAsia="zh-CN" w:bidi="hi-IN"/>
        </w:rPr>
        <w:t>вопросы становятся все более актуальными в связи с ускорением общественного развития, когда одни новшества незамедлительно приходят на смену другим, нарушая привычный ритм жизни [</w:t>
      </w:r>
      <w:r w:rsidR="00595673" w:rsidRPr="00595673">
        <w:rPr>
          <w:rFonts w:ascii="Times New Roman" w:eastAsia="SimSun" w:hAnsi="Times New Roman"/>
          <w:color w:val="000000"/>
          <w:kern w:val="1"/>
          <w:sz w:val="24"/>
          <w:szCs w:val="24"/>
          <w:lang w:eastAsia="zh-CN" w:bidi="hi-IN"/>
        </w:rPr>
        <w:t>14</w:t>
      </w:r>
      <w:r w:rsidRPr="00595673">
        <w:rPr>
          <w:rFonts w:ascii="Times New Roman" w:eastAsia="SimSun" w:hAnsi="Times New Roman"/>
          <w:color w:val="000000"/>
          <w:kern w:val="1"/>
          <w:sz w:val="24"/>
          <w:szCs w:val="24"/>
          <w:lang w:eastAsia="zh-CN" w:bidi="hi-IN"/>
        </w:rPr>
        <w:t xml:space="preserve">, с. 71-74]. </w:t>
      </w:r>
      <w:r w:rsidR="00C41D93" w:rsidRPr="00595673">
        <w:rPr>
          <w:rFonts w:ascii="Times New Roman" w:eastAsia="SimSun" w:hAnsi="Times New Roman"/>
          <w:color w:val="000000"/>
          <w:kern w:val="1"/>
          <w:sz w:val="24"/>
          <w:szCs w:val="24"/>
          <w:lang w:eastAsia="zh-CN" w:bidi="hi-IN"/>
        </w:rPr>
        <w:t>В</w:t>
      </w:r>
      <w:r w:rsidRPr="00595673">
        <w:rPr>
          <w:rFonts w:ascii="Times New Roman" w:eastAsia="SimSun" w:hAnsi="Times New Roman"/>
          <w:color w:val="000000"/>
          <w:kern w:val="1"/>
          <w:sz w:val="24"/>
          <w:szCs w:val="24"/>
          <w:lang w:eastAsia="zh-CN" w:bidi="hi-IN"/>
        </w:rPr>
        <w:t xml:space="preserve"> современных условиях хозяйствования наблюдается растущий спрос в отношении уровня цифровой грамотности, творческих способностей и некогнитивных навыков (самоконтроль, умение работать с людьми, настойчивость, открытость новым идеям и т.д.), а сам процесс обучения стал носить непрерывный характер</w:t>
      </w:r>
      <w:r w:rsidR="004A11C2" w:rsidRPr="00595673">
        <w:rPr>
          <w:rStyle w:val="a5"/>
          <w:rFonts w:ascii="Times New Roman" w:eastAsia="SimSun" w:hAnsi="Times New Roman"/>
          <w:color w:val="000000"/>
          <w:kern w:val="1"/>
          <w:sz w:val="24"/>
          <w:szCs w:val="24"/>
          <w:lang w:eastAsia="zh-CN" w:bidi="hi-IN"/>
        </w:rPr>
        <w:footnoteReference w:id="4"/>
      </w:r>
      <w:r w:rsidRPr="00595673">
        <w:rPr>
          <w:rFonts w:ascii="Times New Roman" w:eastAsia="SimSun" w:hAnsi="Times New Roman"/>
          <w:color w:val="000000"/>
          <w:kern w:val="1"/>
          <w:sz w:val="24"/>
          <w:szCs w:val="24"/>
          <w:lang w:eastAsia="zh-CN" w:bidi="hi-IN"/>
        </w:rPr>
        <w:t>. В этой связи динамика человеческого</w:t>
      </w:r>
      <w:r w:rsidRPr="00E04BBA">
        <w:rPr>
          <w:rFonts w:ascii="Times New Roman" w:eastAsia="SimSun" w:hAnsi="Times New Roman"/>
          <w:color w:val="000000"/>
          <w:kern w:val="1"/>
          <w:sz w:val="24"/>
          <w:szCs w:val="24"/>
          <w:lang w:eastAsia="zh-CN" w:bidi="hi-IN"/>
        </w:rPr>
        <w:t xml:space="preserve"> капитала выступает отражением фундаментальных сдвигов в занятости населения. </w:t>
      </w:r>
    </w:p>
    <w:p w:rsidR="00E04BBA" w:rsidRDefault="00E04BBA" w:rsidP="00F34AC6">
      <w:pPr>
        <w:widowControl w:val="0"/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SimSun" w:hAnsi="Times New Roman"/>
          <w:color w:val="000000"/>
          <w:kern w:val="1"/>
          <w:sz w:val="24"/>
          <w:szCs w:val="24"/>
          <w:lang w:eastAsia="zh-CN" w:bidi="hi-IN"/>
        </w:rPr>
      </w:pPr>
      <w:r w:rsidRPr="00E04BBA">
        <w:rPr>
          <w:rFonts w:ascii="Times New Roman" w:eastAsia="SimSun" w:hAnsi="Times New Roman"/>
          <w:color w:val="000000"/>
          <w:kern w:val="1"/>
          <w:sz w:val="24"/>
          <w:szCs w:val="24"/>
          <w:lang w:eastAsia="zh-CN" w:bidi="hi-IN"/>
        </w:rPr>
        <w:t xml:space="preserve">Большой интерес к изучению процесса трансформации занятости представляет </w:t>
      </w:r>
      <w:r w:rsidRPr="00F34AC6">
        <w:rPr>
          <w:rFonts w:ascii="Times New Roman" w:eastAsia="SimSun" w:hAnsi="Times New Roman"/>
          <w:i/>
          <w:color w:val="000000"/>
          <w:kern w:val="1"/>
          <w:sz w:val="24"/>
          <w:szCs w:val="24"/>
          <w:lang w:eastAsia="zh-CN" w:bidi="hi-IN"/>
        </w:rPr>
        <w:t>мотивационно-ценностный подход</w:t>
      </w:r>
      <w:r w:rsidRPr="00E04BBA">
        <w:rPr>
          <w:rFonts w:ascii="Times New Roman" w:eastAsia="SimSun" w:hAnsi="Times New Roman"/>
          <w:color w:val="000000"/>
          <w:kern w:val="1"/>
          <w:sz w:val="24"/>
          <w:szCs w:val="24"/>
          <w:lang w:eastAsia="zh-CN" w:bidi="hi-IN"/>
        </w:rPr>
        <w:t xml:space="preserve">, в основе которого лежит тезис об изменении отношения общества к труду, определяющем не только образовательные и профессиональные траектории, но и стратегии поведения населения в целом. </w:t>
      </w:r>
      <w:r w:rsidR="00F34AC6">
        <w:rPr>
          <w:rFonts w:ascii="Times New Roman" w:eastAsia="SimSun" w:hAnsi="Times New Roman"/>
          <w:color w:val="000000"/>
          <w:kern w:val="1"/>
          <w:sz w:val="24"/>
          <w:szCs w:val="24"/>
          <w:lang w:eastAsia="zh-CN" w:bidi="hi-IN"/>
        </w:rPr>
        <w:t xml:space="preserve">В данном случае речь идет о </w:t>
      </w:r>
      <w:r w:rsidRPr="00E04BBA">
        <w:rPr>
          <w:rFonts w:ascii="Times New Roman" w:eastAsia="SimSun" w:hAnsi="Times New Roman"/>
          <w:color w:val="000000"/>
          <w:kern w:val="1"/>
          <w:sz w:val="24"/>
          <w:szCs w:val="24"/>
          <w:lang w:eastAsia="zh-CN" w:bidi="hi-IN"/>
        </w:rPr>
        <w:t>переосмыслени</w:t>
      </w:r>
      <w:r w:rsidR="00F34AC6">
        <w:rPr>
          <w:rFonts w:ascii="Times New Roman" w:eastAsia="SimSun" w:hAnsi="Times New Roman"/>
          <w:color w:val="000000"/>
          <w:kern w:val="1"/>
          <w:sz w:val="24"/>
          <w:szCs w:val="24"/>
          <w:lang w:eastAsia="zh-CN" w:bidi="hi-IN"/>
        </w:rPr>
        <w:t>и</w:t>
      </w:r>
      <w:r w:rsidRPr="00E04BBA">
        <w:rPr>
          <w:rFonts w:ascii="Times New Roman" w:eastAsia="SimSun" w:hAnsi="Times New Roman"/>
          <w:color w:val="000000"/>
          <w:kern w:val="1"/>
          <w:sz w:val="24"/>
          <w:szCs w:val="24"/>
          <w:lang w:eastAsia="zh-CN" w:bidi="hi-IN"/>
        </w:rPr>
        <w:t xml:space="preserve"> места труда в жизни человека и общества. На сегодняшний день мы можем с уверенностью говорить об изменении восприятия работы как способа удовлетворения базовых потребностей в форму </w:t>
      </w:r>
      <w:r w:rsidRPr="00595673">
        <w:rPr>
          <w:rFonts w:ascii="Times New Roman" w:eastAsia="SimSun" w:hAnsi="Times New Roman"/>
          <w:color w:val="000000"/>
          <w:kern w:val="1"/>
          <w:sz w:val="24"/>
          <w:szCs w:val="24"/>
          <w:lang w:eastAsia="zh-CN" w:bidi="hi-IN"/>
        </w:rPr>
        <w:t>самовыражения. Более того, сама трудовая деятельность становится более требовательной к креативным способностям населения [</w:t>
      </w:r>
      <w:r w:rsidR="00595673" w:rsidRPr="00595673">
        <w:rPr>
          <w:rFonts w:ascii="Times New Roman" w:eastAsia="SimSun" w:hAnsi="Times New Roman"/>
          <w:color w:val="000000"/>
          <w:kern w:val="1"/>
          <w:sz w:val="24"/>
          <w:szCs w:val="24"/>
          <w:lang w:eastAsia="zh-CN" w:bidi="hi-IN"/>
        </w:rPr>
        <w:t>6</w:t>
      </w:r>
      <w:r w:rsidRPr="00595673">
        <w:rPr>
          <w:rFonts w:ascii="Times New Roman" w:eastAsia="SimSun" w:hAnsi="Times New Roman"/>
          <w:color w:val="000000"/>
          <w:kern w:val="1"/>
          <w:sz w:val="24"/>
          <w:szCs w:val="24"/>
          <w:lang w:eastAsia="zh-CN" w:bidi="hi-IN"/>
        </w:rPr>
        <w:t>, с. 48]. Все это приводит к падению интереса к традиционным для индустриальных экономик формам занятости и нетворческим профессиям в целом [</w:t>
      </w:r>
      <w:r w:rsidR="00595673" w:rsidRPr="00595673">
        <w:rPr>
          <w:rFonts w:ascii="Times New Roman" w:eastAsia="SimSun" w:hAnsi="Times New Roman"/>
          <w:color w:val="000000"/>
          <w:kern w:val="1"/>
          <w:sz w:val="24"/>
          <w:szCs w:val="24"/>
          <w:lang w:eastAsia="zh-CN" w:bidi="hi-IN"/>
        </w:rPr>
        <w:t>8</w:t>
      </w:r>
      <w:r w:rsidRPr="00595673">
        <w:rPr>
          <w:rFonts w:ascii="Times New Roman" w:eastAsia="SimSun" w:hAnsi="Times New Roman"/>
          <w:color w:val="000000"/>
          <w:kern w:val="1"/>
          <w:sz w:val="24"/>
          <w:szCs w:val="24"/>
          <w:lang w:eastAsia="zh-CN" w:bidi="hi-IN"/>
        </w:rPr>
        <w:t xml:space="preserve">, с. 1302]. </w:t>
      </w:r>
    </w:p>
    <w:p w:rsidR="00DF235A" w:rsidRDefault="00E04BBA" w:rsidP="00E04BBA">
      <w:pPr>
        <w:widowControl w:val="0"/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SimSun" w:hAnsi="Times New Roman"/>
          <w:color w:val="000000"/>
          <w:kern w:val="1"/>
          <w:sz w:val="24"/>
          <w:szCs w:val="24"/>
          <w:lang w:eastAsia="zh-CN" w:bidi="hi-IN"/>
        </w:rPr>
      </w:pPr>
      <w:bookmarkStart w:id="0" w:name="_GoBack"/>
      <w:bookmarkEnd w:id="0"/>
      <w:r w:rsidRPr="00595673">
        <w:rPr>
          <w:rFonts w:ascii="Times New Roman" w:eastAsia="SimSun" w:hAnsi="Times New Roman"/>
          <w:color w:val="000000"/>
          <w:kern w:val="1"/>
          <w:sz w:val="24"/>
          <w:szCs w:val="24"/>
          <w:lang w:eastAsia="zh-CN" w:bidi="hi-IN"/>
        </w:rPr>
        <w:t>Предложенный пер</w:t>
      </w:r>
      <w:r w:rsidRPr="00E04BBA">
        <w:rPr>
          <w:rFonts w:ascii="Times New Roman" w:eastAsia="SimSun" w:hAnsi="Times New Roman"/>
          <w:color w:val="000000"/>
          <w:kern w:val="1"/>
          <w:sz w:val="24"/>
          <w:szCs w:val="24"/>
          <w:lang w:eastAsia="zh-CN" w:bidi="hi-IN"/>
        </w:rPr>
        <w:t xml:space="preserve">ечень подходов к изучению трансформации занятости сложно назвать </w:t>
      </w:r>
      <w:r w:rsidRPr="00E04BBA">
        <w:rPr>
          <w:rFonts w:ascii="Times New Roman" w:eastAsia="SimSun" w:hAnsi="Times New Roman"/>
          <w:color w:val="000000"/>
          <w:kern w:val="1"/>
          <w:sz w:val="24"/>
          <w:szCs w:val="24"/>
          <w:lang w:eastAsia="zh-CN" w:bidi="hi-IN"/>
        </w:rPr>
        <w:lastRenderedPageBreak/>
        <w:t>исчерпывающим. С одной стороны, в научной литературе существуют исследования, в которых тематика трудовых отношений рассматриваются с позиции совсем иных концепций. Н</w:t>
      </w:r>
      <w:r w:rsidR="00C41D93">
        <w:rPr>
          <w:rFonts w:ascii="Times New Roman" w:eastAsia="SimSun" w:hAnsi="Times New Roman"/>
          <w:color w:val="000000"/>
          <w:kern w:val="1"/>
          <w:sz w:val="24"/>
          <w:szCs w:val="24"/>
          <w:lang w:eastAsia="zh-CN" w:bidi="hi-IN"/>
        </w:rPr>
        <w:t>апример, можно выделить работы</w:t>
      </w:r>
      <w:r w:rsidRPr="00E04BBA">
        <w:rPr>
          <w:rFonts w:ascii="Times New Roman" w:eastAsia="SimSun" w:hAnsi="Times New Roman"/>
          <w:color w:val="000000"/>
          <w:kern w:val="1"/>
          <w:sz w:val="24"/>
          <w:szCs w:val="24"/>
          <w:lang w:eastAsia="zh-CN" w:bidi="hi-IN"/>
        </w:rPr>
        <w:t>, посвященн</w:t>
      </w:r>
      <w:r w:rsidR="00C41D93">
        <w:rPr>
          <w:rFonts w:ascii="Times New Roman" w:eastAsia="SimSun" w:hAnsi="Times New Roman"/>
          <w:color w:val="000000"/>
          <w:kern w:val="1"/>
          <w:sz w:val="24"/>
          <w:szCs w:val="24"/>
          <w:lang w:eastAsia="zh-CN" w:bidi="hi-IN"/>
        </w:rPr>
        <w:t>ые</w:t>
      </w:r>
      <w:r w:rsidRPr="00E04BBA">
        <w:rPr>
          <w:rFonts w:ascii="Times New Roman" w:eastAsia="SimSun" w:hAnsi="Times New Roman"/>
          <w:color w:val="000000"/>
          <w:kern w:val="1"/>
          <w:sz w:val="24"/>
          <w:szCs w:val="24"/>
          <w:lang w:eastAsia="zh-CN" w:bidi="hi-IN"/>
        </w:rPr>
        <w:t xml:space="preserve"> тенденциям демографического развития, </w:t>
      </w:r>
      <w:r w:rsidR="0001266C">
        <w:rPr>
          <w:rFonts w:ascii="Times New Roman" w:eastAsia="SimSun" w:hAnsi="Times New Roman"/>
          <w:color w:val="000000"/>
          <w:kern w:val="1"/>
          <w:sz w:val="24"/>
          <w:szCs w:val="24"/>
          <w:lang w:eastAsia="zh-CN" w:bidi="hi-IN"/>
        </w:rPr>
        <w:t>которые определяют</w:t>
      </w:r>
      <w:r w:rsidRPr="00E04BBA">
        <w:rPr>
          <w:rFonts w:ascii="Times New Roman" w:eastAsia="SimSun" w:hAnsi="Times New Roman"/>
          <w:color w:val="000000"/>
          <w:kern w:val="1"/>
          <w:sz w:val="24"/>
          <w:szCs w:val="24"/>
          <w:lang w:eastAsia="zh-CN" w:bidi="hi-IN"/>
        </w:rPr>
        <w:t xml:space="preserve"> перспективы занятости</w:t>
      </w:r>
      <w:r w:rsidR="0001266C">
        <w:rPr>
          <w:rFonts w:ascii="Times New Roman" w:eastAsia="SimSun" w:hAnsi="Times New Roman"/>
          <w:color w:val="000000"/>
          <w:kern w:val="1"/>
          <w:sz w:val="24"/>
          <w:szCs w:val="24"/>
          <w:lang w:eastAsia="zh-CN" w:bidi="hi-IN"/>
        </w:rPr>
        <w:t xml:space="preserve"> населения</w:t>
      </w:r>
      <w:r w:rsidRPr="00E04BBA">
        <w:rPr>
          <w:rFonts w:ascii="Times New Roman" w:eastAsia="SimSun" w:hAnsi="Times New Roman"/>
          <w:color w:val="000000"/>
          <w:kern w:val="1"/>
          <w:sz w:val="24"/>
          <w:szCs w:val="24"/>
          <w:lang w:eastAsia="zh-CN" w:bidi="hi-IN"/>
        </w:rPr>
        <w:t xml:space="preserve"> [</w:t>
      </w:r>
      <w:r w:rsidR="00595673">
        <w:rPr>
          <w:rFonts w:ascii="Times New Roman" w:eastAsia="SimSun" w:hAnsi="Times New Roman"/>
          <w:color w:val="000000"/>
          <w:kern w:val="1"/>
          <w:sz w:val="24"/>
          <w:szCs w:val="24"/>
          <w:lang w:eastAsia="zh-CN" w:bidi="hi-IN"/>
        </w:rPr>
        <w:t>9</w:t>
      </w:r>
      <w:r w:rsidRPr="00E04BBA">
        <w:rPr>
          <w:rFonts w:ascii="Times New Roman" w:eastAsia="SimSun" w:hAnsi="Times New Roman"/>
          <w:color w:val="000000"/>
          <w:kern w:val="1"/>
          <w:sz w:val="24"/>
          <w:szCs w:val="24"/>
          <w:lang w:eastAsia="zh-CN" w:bidi="hi-IN"/>
        </w:rPr>
        <w:t xml:space="preserve">]. </w:t>
      </w:r>
      <w:r w:rsidR="00C41D93">
        <w:rPr>
          <w:rFonts w:ascii="Times New Roman" w:eastAsia="SimSun" w:hAnsi="Times New Roman"/>
          <w:color w:val="000000"/>
          <w:kern w:val="1"/>
          <w:sz w:val="24"/>
          <w:szCs w:val="24"/>
          <w:lang w:eastAsia="zh-CN" w:bidi="hi-IN"/>
        </w:rPr>
        <w:t>Подобная логика</w:t>
      </w:r>
      <w:r w:rsidRPr="00E04BBA">
        <w:rPr>
          <w:rFonts w:ascii="Times New Roman" w:eastAsia="SimSun" w:hAnsi="Times New Roman"/>
          <w:color w:val="000000"/>
          <w:kern w:val="1"/>
          <w:sz w:val="24"/>
          <w:szCs w:val="24"/>
          <w:lang w:eastAsia="zh-CN" w:bidi="hi-IN"/>
        </w:rPr>
        <w:t xml:space="preserve"> безусловно мог</w:t>
      </w:r>
      <w:r w:rsidR="00C41D93">
        <w:rPr>
          <w:rFonts w:ascii="Times New Roman" w:eastAsia="SimSun" w:hAnsi="Times New Roman"/>
          <w:color w:val="000000"/>
          <w:kern w:val="1"/>
          <w:sz w:val="24"/>
          <w:szCs w:val="24"/>
          <w:lang w:eastAsia="zh-CN" w:bidi="hi-IN"/>
        </w:rPr>
        <w:t>ла</w:t>
      </w:r>
      <w:r w:rsidRPr="00E04BBA">
        <w:rPr>
          <w:rFonts w:ascii="Times New Roman" w:eastAsia="SimSun" w:hAnsi="Times New Roman"/>
          <w:color w:val="000000"/>
          <w:kern w:val="1"/>
          <w:sz w:val="24"/>
          <w:szCs w:val="24"/>
          <w:lang w:eastAsia="zh-CN" w:bidi="hi-IN"/>
        </w:rPr>
        <w:t xml:space="preserve"> бы использоваться для анализа трансформационных процессов, однако, по нашему мнению, он</w:t>
      </w:r>
      <w:r w:rsidR="00C41D93">
        <w:rPr>
          <w:rFonts w:ascii="Times New Roman" w:eastAsia="SimSun" w:hAnsi="Times New Roman"/>
          <w:color w:val="000000"/>
          <w:kern w:val="1"/>
          <w:sz w:val="24"/>
          <w:szCs w:val="24"/>
          <w:lang w:eastAsia="zh-CN" w:bidi="hi-IN"/>
        </w:rPr>
        <w:t>а</w:t>
      </w:r>
      <w:r w:rsidRPr="00E04BBA">
        <w:rPr>
          <w:rFonts w:ascii="Times New Roman" w:eastAsia="SimSun" w:hAnsi="Times New Roman"/>
          <w:color w:val="000000"/>
          <w:kern w:val="1"/>
          <w:sz w:val="24"/>
          <w:szCs w:val="24"/>
          <w:lang w:eastAsia="zh-CN" w:bidi="hi-IN"/>
        </w:rPr>
        <w:t xml:space="preserve"> характеризует скорее отдельные изменения, а не фундаментальные сдвиги в целом. С другой стороны, нередкими являются случаи комбинирования различных научных течений с целью получения максимально полного представления об изучаемом вопросе [</w:t>
      </w:r>
      <w:r w:rsidR="00595673">
        <w:rPr>
          <w:rFonts w:ascii="Times New Roman" w:eastAsia="SimSun" w:hAnsi="Times New Roman"/>
          <w:color w:val="000000"/>
          <w:kern w:val="1"/>
          <w:sz w:val="24"/>
          <w:szCs w:val="24"/>
          <w:lang w:eastAsia="zh-CN" w:bidi="hi-IN"/>
        </w:rPr>
        <w:t>12</w:t>
      </w:r>
      <w:r w:rsidRPr="00E04BBA">
        <w:rPr>
          <w:rFonts w:ascii="Times New Roman" w:eastAsia="SimSun" w:hAnsi="Times New Roman"/>
          <w:color w:val="000000"/>
          <w:kern w:val="1"/>
          <w:sz w:val="24"/>
          <w:szCs w:val="24"/>
          <w:lang w:eastAsia="zh-CN" w:bidi="hi-IN"/>
        </w:rPr>
        <w:t>]. В настоящей же работе были затронуты только самостоятельные теории.</w:t>
      </w:r>
    </w:p>
    <w:p w:rsidR="00DF235A" w:rsidRDefault="000D72CD" w:rsidP="0047181B">
      <w:pPr>
        <w:widowControl w:val="0"/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SimSun" w:hAnsi="Times New Roman"/>
          <w:color w:val="000000"/>
          <w:kern w:val="1"/>
          <w:sz w:val="24"/>
          <w:szCs w:val="24"/>
          <w:lang w:eastAsia="zh-CN" w:bidi="hi-IN"/>
        </w:rPr>
      </w:pPr>
      <w:r>
        <w:rPr>
          <w:rFonts w:ascii="Times New Roman" w:eastAsia="SimSun" w:hAnsi="Times New Roman"/>
          <w:color w:val="000000"/>
          <w:kern w:val="1"/>
          <w:sz w:val="24"/>
          <w:szCs w:val="24"/>
          <w:lang w:eastAsia="zh-CN" w:bidi="hi-IN"/>
        </w:rPr>
        <w:t xml:space="preserve">Таким образом, </w:t>
      </w:r>
      <w:r w:rsidR="005A31EB">
        <w:rPr>
          <w:rFonts w:ascii="Times New Roman" w:eastAsia="SimSun" w:hAnsi="Times New Roman"/>
          <w:color w:val="000000"/>
          <w:kern w:val="1"/>
          <w:sz w:val="24"/>
          <w:szCs w:val="24"/>
          <w:lang w:eastAsia="zh-CN" w:bidi="hi-IN"/>
        </w:rPr>
        <w:t>полученные результаты</w:t>
      </w:r>
      <w:r>
        <w:rPr>
          <w:rFonts w:ascii="Times New Roman" w:eastAsia="SimSun" w:hAnsi="Times New Roman"/>
          <w:color w:val="000000"/>
          <w:kern w:val="1"/>
          <w:sz w:val="24"/>
          <w:szCs w:val="24"/>
          <w:lang w:eastAsia="zh-CN" w:bidi="hi-IN"/>
        </w:rPr>
        <w:t xml:space="preserve"> </w:t>
      </w:r>
      <w:r w:rsidR="005A31EB">
        <w:rPr>
          <w:rFonts w:ascii="Times New Roman" w:eastAsia="SimSun" w:hAnsi="Times New Roman"/>
          <w:color w:val="000000"/>
          <w:kern w:val="1"/>
          <w:sz w:val="24"/>
          <w:szCs w:val="24"/>
          <w:lang w:eastAsia="zh-CN" w:bidi="hi-IN"/>
        </w:rPr>
        <w:t xml:space="preserve">вносят вклад в развитие </w:t>
      </w:r>
      <w:r>
        <w:rPr>
          <w:rFonts w:ascii="Times New Roman" w:eastAsia="SimSun" w:hAnsi="Times New Roman"/>
          <w:color w:val="000000"/>
          <w:kern w:val="1"/>
          <w:sz w:val="24"/>
          <w:szCs w:val="24"/>
          <w:lang w:eastAsia="zh-CN" w:bidi="hi-IN"/>
        </w:rPr>
        <w:t>дискусси</w:t>
      </w:r>
      <w:r w:rsidR="005A31EB">
        <w:rPr>
          <w:rFonts w:ascii="Times New Roman" w:eastAsia="SimSun" w:hAnsi="Times New Roman"/>
          <w:color w:val="000000"/>
          <w:kern w:val="1"/>
          <w:sz w:val="24"/>
          <w:szCs w:val="24"/>
          <w:lang w:eastAsia="zh-CN" w:bidi="hi-IN"/>
        </w:rPr>
        <w:t>и</w:t>
      </w:r>
      <w:r>
        <w:rPr>
          <w:rFonts w:ascii="Times New Roman" w:eastAsia="SimSun" w:hAnsi="Times New Roman"/>
          <w:color w:val="000000"/>
          <w:kern w:val="1"/>
          <w:sz w:val="24"/>
          <w:szCs w:val="24"/>
          <w:lang w:eastAsia="zh-CN" w:bidi="hi-IN"/>
        </w:rPr>
        <w:t xml:space="preserve"> о </w:t>
      </w:r>
      <w:r w:rsidR="005A31EB">
        <w:rPr>
          <w:rFonts w:ascii="Times New Roman" w:eastAsia="SimSun" w:hAnsi="Times New Roman"/>
          <w:color w:val="000000"/>
          <w:kern w:val="1"/>
          <w:sz w:val="24"/>
          <w:szCs w:val="24"/>
          <w:lang w:eastAsia="zh-CN" w:bidi="hi-IN"/>
        </w:rPr>
        <w:t>векторах исследования процесса</w:t>
      </w:r>
      <w:r>
        <w:rPr>
          <w:rFonts w:ascii="Times New Roman" w:eastAsia="SimSun" w:hAnsi="Times New Roman"/>
          <w:color w:val="000000"/>
          <w:kern w:val="1"/>
          <w:sz w:val="24"/>
          <w:szCs w:val="24"/>
          <w:lang w:eastAsia="zh-CN" w:bidi="hi-IN"/>
        </w:rPr>
        <w:t xml:space="preserve"> трансформации занятости. </w:t>
      </w:r>
      <w:r w:rsidR="005A31EB">
        <w:rPr>
          <w:rFonts w:ascii="Times New Roman" w:eastAsia="SimSun" w:hAnsi="Times New Roman"/>
          <w:color w:val="000000"/>
          <w:kern w:val="1"/>
          <w:sz w:val="24"/>
          <w:szCs w:val="24"/>
          <w:lang w:eastAsia="zh-CN" w:bidi="hi-IN"/>
        </w:rPr>
        <w:t>Неопределенность будущего сферы труда диктует необходимость широкого обсуждения особенностей проявления рассматриваемого процесса, что позволит сформировать целостное представление о методах его изучения, возможных</w:t>
      </w:r>
      <w:r w:rsidR="0001266C">
        <w:rPr>
          <w:rFonts w:ascii="Times New Roman" w:eastAsia="SimSun" w:hAnsi="Times New Roman"/>
          <w:color w:val="000000"/>
          <w:kern w:val="1"/>
          <w:sz w:val="24"/>
          <w:szCs w:val="24"/>
          <w:lang w:eastAsia="zh-CN" w:bidi="hi-IN"/>
        </w:rPr>
        <w:t xml:space="preserve"> негативных</w:t>
      </w:r>
      <w:r w:rsidR="005A31EB">
        <w:rPr>
          <w:rFonts w:ascii="Times New Roman" w:eastAsia="SimSun" w:hAnsi="Times New Roman"/>
          <w:color w:val="000000"/>
          <w:kern w:val="1"/>
          <w:sz w:val="24"/>
          <w:szCs w:val="24"/>
          <w:lang w:eastAsia="zh-CN" w:bidi="hi-IN"/>
        </w:rPr>
        <w:t xml:space="preserve"> последствиях и направлениях по их преодолению. </w:t>
      </w:r>
    </w:p>
    <w:p w:rsidR="00F37386" w:rsidRPr="006E10D5" w:rsidRDefault="00F37386" w:rsidP="00F37386">
      <w:pPr>
        <w:spacing w:after="0" w:line="240" w:lineRule="auto"/>
        <w:ind w:firstLine="709"/>
        <w:jc w:val="both"/>
        <w:rPr>
          <w:rFonts w:ascii="Times New Roman" w:eastAsia="MS Mincho" w:hAnsi="Times New Roman" w:cs="Times New Roman"/>
          <w:sz w:val="28"/>
          <w:szCs w:val="28"/>
          <w:lang w:eastAsia="ru-RU"/>
        </w:rPr>
      </w:pPr>
    </w:p>
    <w:p w:rsidR="00F37386" w:rsidRPr="00A75815" w:rsidRDefault="00F37386" w:rsidP="00D32133">
      <w:pPr>
        <w:spacing w:after="0" w:line="240" w:lineRule="auto"/>
        <w:jc w:val="center"/>
        <w:rPr>
          <w:rFonts w:ascii="Times New Roman" w:eastAsia="MS Mincho" w:hAnsi="Times New Roman" w:cs="Times New Roman"/>
          <w:b/>
          <w:sz w:val="24"/>
          <w:szCs w:val="24"/>
          <w:lang w:eastAsia="ru-RU"/>
        </w:rPr>
      </w:pPr>
      <w:r w:rsidRPr="00A75815">
        <w:rPr>
          <w:rFonts w:ascii="Times New Roman" w:eastAsia="MS Mincho" w:hAnsi="Times New Roman" w:cs="Times New Roman"/>
          <w:b/>
          <w:sz w:val="24"/>
          <w:szCs w:val="24"/>
          <w:lang w:eastAsia="ru-RU"/>
        </w:rPr>
        <w:t>Список литературы</w:t>
      </w:r>
    </w:p>
    <w:p w:rsidR="00F37386" w:rsidRPr="006E10D5" w:rsidRDefault="00F37386" w:rsidP="00F37386">
      <w:pPr>
        <w:spacing w:after="0" w:line="240" w:lineRule="auto"/>
        <w:ind w:firstLine="709"/>
        <w:jc w:val="center"/>
        <w:rPr>
          <w:rFonts w:ascii="Times New Roman" w:eastAsia="MS Mincho" w:hAnsi="Times New Roman" w:cs="Times New Roman"/>
          <w:sz w:val="28"/>
          <w:szCs w:val="28"/>
          <w:lang w:eastAsia="ru-RU"/>
        </w:rPr>
      </w:pPr>
    </w:p>
    <w:p w:rsidR="00595673" w:rsidRPr="004A11C2" w:rsidRDefault="00595673" w:rsidP="00595673">
      <w:pPr>
        <w:spacing w:after="0" w:line="240" w:lineRule="auto"/>
        <w:ind w:firstLine="709"/>
        <w:jc w:val="both"/>
        <w:rPr>
          <w:rFonts w:ascii="Times New Roman" w:eastAsia="MS Mincho" w:hAnsi="Times New Roman" w:cs="Times New Roman"/>
          <w:sz w:val="24"/>
          <w:szCs w:val="24"/>
          <w:lang w:eastAsia="ru-RU"/>
        </w:rPr>
      </w:pPr>
      <w:r>
        <w:rPr>
          <w:rFonts w:ascii="Times New Roman" w:eastAsia="MS Mincho" w:hAnsi="Times New Roman" w:cs="Times New Roman"/>
          <w:sz w:val="24"/>
          <w:szCs w:val="24"/>
          <w:lang w:eastAsia="ru-RU"/>
        </w:rPr>
        <w:t xml:space="preserve">1. </w:t>
      </w:r>
      <w:r w:rsidRPr="004A11C2">
        <w:rPr>
          <w:rFonts w:ascii="Times New Roman" w:eastAsia="MS Mincho" w:hAnsi="Times New Roman" w:cs="Times New Roman"/>
          <w:sz w:val="24"/>
          <w:szCs w:val="24"/>
          <w:lang w:eastAsia="ru-RU"/>
        </w:rPr>
        <w:t>Богдановский В.А. Российская модель трансформации занятости в переходной экономике // Экономика, труд, управление в сельском хозяйстве. 2012. № 3 (12). С. 27-33.</w:t>
      </w:r>
      <w:r w:rsidRPr="004A11C2">
        <w:rPr>
          <w:rFonts w:ascii="Times New Roman" w:eastAsia="MS Mincho" w:hAnsi="Times New Roman" w:cs="Times New Roman"/>
          <w:sz w:val="24"/>
          <w:szCs w:val="24"/>
          <w:lang w:eastAsia="ru-RU"/>
        </w:rPr>
        <w:t xml:space="preserve"> </w:t>
      </w:r>
    </w:p>
    <w:p w:rsidR="00595673" w:rsidRPr="00595673" w:rsidRDefault="00595673" w:rsidP="00595673">
      <w:pPr>
        <w:spacing w:after="0" w:line="240" w:lineRule="auto"/>
        <w:ind w:firstLine="709"/>
        <w:jc w:val="both"/>
        <w:rPr>
          <w:rFonts w:ascii="Times New Roman" w:eastAsia="MS Mincho" w:hAnsi="Times New Roman" w:cs="Times New Roman"/>
          <w:sz w:val="24"/>
          <w:szCs w:val="24"/>
          <w:lang w:eastAsia="ru-RU"/>
        </w:rPr>
      </w:pPr>
      <w:r>
        <w:rPr>
          <w:rFonts w:ascii="Times New Roman" w:eastAsia="MS Mincho" w:hAnsi="Times New Roman" w:cs="Times New Roman"/>
          <w:sz w:val="24"/>
          <w:szCs w:val="24"/>
          <w:lang w:eastAsia="ru-RU"/>
        </w:rPr>
        <w:t xml:space="preserve">2. </w:t>
      </w:r>
      <w:r w:rsidRPr="00595673">
        <w:rPr>
          <w:rFonts w:ascii="Times New Roman" w:eastAsia="MS Mincho" w:hAnsi="Times New Roman" w:cs="Times New Roman"/>
          <w:sz w:val="24"/>
          <w:szCs w:val="24"/>
          <w:lang w:eastAsia="ru-RU"/>
        </w:rPr>
        <w:t>Мраморнова О.В. Трансформация российских социально-трудовых институтов в процессе исторического развития // Труд и социальные отношения. 2014. № 8. С. 55-61.</w:t>
      </w:r>
    </w:p>
    <w:p w:rsidR="00595673" w:rsidRPr="0001266C" w:rsidRDefault="00595673" w:rsidP="00595673">
      <w:pPr>
        <w:spacing w:after="0" w:line="240" w:lineRule="auto"/>
        <w:ind w:firstLine="709"/>
        <w:jc w:val="both"/>
        <w:rPr>
          <w:rFonts w:ascii="Times New Roman" w:eastAsia="MS Mincho" w:hAnsi="Times New Roman" w:cs="Times New Roman"/>
          <w:sz w:val="24"/>
          <w:szCs w:val="24"/>
          <w:lang w:eastAsia="ru-RU"/>
        </w:rPr>
      </w:pPr>
      <w:r>
        <w:rPr>
          <w:rFonts w:ascii="Times New Roman" w:eastAsia="MS Mincho" w:hAnsi="Times New Roman" w:cs="Times New Roman"/>
          <w:sz w:val="24"/>
          <w:szCs w:val="24"/>
          <w:lang w:eastAsia="ru-RU"/>
        </w:rPr>
        <w:t xml:space="preserve">3. </w:t>
      </w:r>
      <w:r w:rsidRPr="0001266C">
        <w:rPr>
          <w:rFonts w:ascii="Times New Roman" w:eastAsia="MS Mincho" w:hAnsi="Times New Roman" w:cs="Times New Roman"/>
          <w:sz w:val="24"/>
          <w:szCs w:val="24"/>
          <w:lang w:eastAsia="ru-RU"/>
        </w:rPr>
        <w:t>Нехода Е.В. Трансформация труда и социально-трудовых отношений в условиях перехода к постиндустриальному обществу // Вестник Томского государственного университета. 2007. № 302. С. 160-166.</w:t>
      </w:r>
    </w:p>
    <w:p w:rsidR="00595673" w:rsidRPr="004A11C2" w:rsidRDefault="00595673" w:rsidP="00595673">
      <w:pPr>
        <w:spacing w:after="0" w:line="240" w:lineRule="auto"/>
        <w:ind w:firstLine="709"/>
        <w:jc w:val="both"/>
        <w:rPr>
          <w:rFonts w:ascii="Times New Roman" w:eastAsia="MS Mincho" w:hAnsi="Times New Roman" w:cs="Times New Roman"/>
          <w:sz w:val="24"/>
          <w:szCs w:val="24"/>
          <w:lang w:eastAsia="ru-RU"/>
        </w:rPr>
      </w:pPr>
      <w:r>
        <w:rPr>
          <w:rFonts w:ascii="Times New Roman" w:eastAsia="MS Mincho" w:hAnsi="Times New Roman" w:cs="Times New Roman"/>
          <w:sz w:val="24"/>
          <w:szCs w:val="24"/>
          <w:lang w:eastAsia="ru-RU"/>
        </w:rPr>
        <w:t xml:space="preserve">4. </w:t>
      </w:r>
      <w:r w:rsidRPr="00F71AC0">
        <w:rPr>
          <w:rFonts w:ascii="Times New Roman" w:eastAsia="MS Mincho" w:hAnsi="Times New Roman" w:cs="Times New Roman"/>
          <w:sz w:val="24"/>
          <w:szCs w:val="24"/>
          <w:lang w:eastAsia="ru-RU"/>
        </w:rPr>
        <w:t>Родионова И.А. Трансформация труда и занятости в постиндустриальном обществе // Вестник Российского университета дружбы народов. Серия: Экономика. 2007. № 2. С. 73-86.</w:t>
      </w:r>
    </w:p>
    <w:p w:rsidR="00595673" w:rsidRPr="004A11C2" w:rsidRDefault="00595673" w:rsidP="00595673">
      <w:pPr>
        <w:spacing w:after="0" w:line="240" w:lineRule="auto"/>
        <w:ind w:firstLine="709"/>
        <w:jc w:val="both"/>
        <w:rPr>
          <w:rFonts w:ascii="Times New Roman" w:eastAsia="MS Mincho" w:hAnsi="Times New Roman" w:cs="Times New Roman"/>
          <w:sz w:val="24"/>
          <w:szCs w:val="24"/>
          <w:lang w:val="en-US" w:eastAsia="ru-RU"/>
        </w:rPr>
      </w:pPr>
      <w:r>
        <w:rPr>
          <w:rFonts w:ascii="Times New Roman" w:eastAsia="MS Mincho" w:hAnsi="Times New Roman" w:cs="Times New Roman"/>
          <w:sz w:val="24"/>
          <w:szCs w:val="24"/>
          <w:lang w:eastAsia="ru-RU"/>
        </w:rPr>
        <w:t xml:space="preserve">5. </w:t>
      </w:r>
      <w:r w:rsidRPr="00595673">
        <w:rPr>
          <w:rFonts w:ascii="Times New Roman" w:eastAsia="MS Mincho" w:hAnsi="Times New Roman" w:cs="Times New Roman"/>
          <w:sz w:val="24"/>
          <w:szCs w:val="24"/>
          <w:lang w:eastAsia="ru-RU"/>
        </w:rPr>
        <w:t xml:space="preserve">Тощенко Ж.Т. Новое явление в социальной структуре общества: прекариат // Общество и экономика. </w:t>
      </w:r>
      <w:r w:rsidRPr="004A11C2">
        <w:rPr>
          <w:rFonts w:ascii="Times New Roman" w:eastAsia="MS Mincho" w:hAnsi="Times New Roman" w:cs="Times New Roman"/>
          <w:sz w:val="24"/>
          <w:szCs w:val="24"/>
          <w:lang w:val="en-US" w:eastAsia="ru-RU"/>
        </w:rPr>
        <w:t>2018. № 11. С. 25-45.</w:t>
      </w:r>
    </w:p>
    <w:p w:rsidR="00595673" w:rsidRPr="004A11C2" w:rsidRDefault="00595673" w:rsidP="00595673">
      <w:pPr>
        <w:spacing w:after="0" w:line="240" w:lineRule="auto"/>
        <w:ind w:firstLine="709"/>
        <w:jc w:val="both"/>
        <w:rPr>
          <w:rFonts w:ascii="Times New Roman" w:eastAsia="MS Mincho" w:hAnsi="Times New Roman" w:cs="Times New Roman"/>
          <w:sz w:val="24"/>
          <w:szCs w:val="24"/>
          <w:lang w:val="en-US" w:eastAsia="ru-RU"/>
        </w:rPr>
      </w:pPr>
      <w:r w:rsidRPr="00595673">
        <w:rPr>
          <w:rFonts w:ascii="Times New Roman" w:eastAsia="MS Mincho" w:hAnsi="Times New Roman" w:cs="Times New Roman"/>
          <w:sz w:val="24"/>
          <w:szCs w:val="24"/>
          <w:lang w:val="en-US" w:eastAsia="ru-RU"/>
        </w:rPr>
        <w:t xml:space="preserve">6. </w:t>
      </w:r>
      <w:r w:rsidRPr="004A11C2">
        <w:rPr>
          <w:rFonts w:ascii="Times New Roman" w:eastAsia="MS Mincho" w:hAnsi="Times New Roman" w:cs="Times New Roman"/>
          <w:sz w:val="24"/>
          <w:szCs w:val="24"/>
          <w:lang w:val="en-US" w:eastAsia="ru-RU"/>
        </w:rPr>
        <w:t>Хромов Н.И. Генезис концепции человеческого капитала // Управленец. 2015. № 3. С. 46-51.</w:t>
      </w:r>
      <w:r w:rsidRPr="004A11C2">
        <w:rPr>
          <w:rFonts w:ascii="Times New Roman" w:eastAsia="MS Mincho" w:hAnsi="Times New Roman" w:cs="Times New Roman"/>
          <w:sz w:val="24"/>
          <w:szCs w:val="24"/>
          <w:lang w:val="en-US" w:eastAsia="ru-RU"/>
        </w:rPr>
        <w:t xml:space="preserve"> </w:t>
      </w:r>
    </w:p>
    <w:p w:rsidR="00595673" w:rsidRPr="004A11C2" w:rsidRDefault="00595673" w:rsidP="00595673">
      <w:pPr>
        <w:spacing w:after="0" w:line="240" w:lineRule="auto"/>
        <w:ind w:firstLine="709"/>
        <w:jc w:val="both"/>
        <w:rPr>
          <w:rFonts w:ascii="Times New Roman" w:eastAsia="MS Mincho" w:hAnsi="Times New Roman" w:cs="Times New Roman"/>
          <w:sz w:val="24"/>
          <w:szCs w:val="24"/>
          <w:lang w:val="en-US" w:eastAsia="ru-RU"/>
        </w:rPr>
      </w:pPr>
      <w:r w:rsidRPr="00595673">
        <w:rPr>
          <w:rFonts w:ascii="Times New Roman" w:eastAsia="MS Mincho" w:hAnsi="Times New Roman" w:cs="Times New Roman"/>
          <w:sz w:val="24"/>
          <w:szCs w:val="24"/>
          <w:lang w:val="en-US" w:eastAsia="ru-RU"/>
        </w:rPr>
        <w:t>7</w:t>
      </w:r>
      <w:r>
        <w:rPr>
          <w:rFonts w:ascii="Times New Roman" w:eastAsia="MS Mincho" w:hAnsi="Times New Roman" w:cs="Times New Roman"/>
          <w:sz w:val="24"/>
          <w:szCs w:val="24"/>
          <w:lang w:val="en-US" w:eastAsia="ru-RU"/>
        </w:rPr>
        <w:t>.</w:t>
      </w:r>
      <w:r w:rsidRPr="00595673">
        <w:rPr>
          <w:rFonts w:ascii="Times New Roman" w:eastAsia="MS Mincho" w:hAnsi="Times New Roman" w:cs="Times New Roman"/>
          <w:sz w:val="24"/>
          <w:szCs w:val="24"/>
          <w:lang w:val="en-US" w:eastAsia="ru-RU"/>
        </w:rPr>
        <w:t xml:space="preserve"> </w:t>
      </w:r>
      <w:r w:rsidRPr="004A11C2">
        <w:rPr>
          <w:rFonts w:ascii="Times New Roman" w:eastAsia="MS Mincho" w:hAnsi="Times New Roman" w:cs="Times New Roman"/>
          <w:sz w:val="24"/>
          <w:szCs w:val="24"/>
          <w:lang w:val="en-US" w:eastAsia="ru-RU"/>
        </w:rPr>
        <w:t>Arrowsmith J., Pulignano V. The Transformation of Employment Relations in Europe Institutions and Outcomes in the Age of Globalization. London: Routledge, 2013. 248 p.</w:t>
      </w:r>
    </w:p>
    <w:p w:rsidR="00595673" w:rsidRPr="004A11C2" w:rsidRDefault="00595673" w:rsidP="00595673">
      <w:pPr>
        <w:spacing w:after="0" w:line="240" w:lineRule="auto"/>
        <w:ind w:firstLine="709"/>
        <w:jc w:val="both"/>
        <w:rPr>
          <w:rFonts w:ascii="Times New Roman" w:eastAsia="MS Mincho" w:hAnsi="Times New Roman" w:cs="Times New Roman"/>
          <w:sz w:val="24"/>
          <w:szCs w:val="24"/>
          <w:lang w:val="en-US" w:eastAsia="ru-RU"/>
        </w:rPr>
      </w:pPr>
      <w:r w:rsidRPr="00595673">
        <w:rPr>
          <w:rFonts w:ascii="Times New Roman" w:eastAsia="MS Mincho" w:hAnsi="Times New Roman" w:cs="Times New Roman"/>
          <w:sz w:val="24"/>
          <w:szCs w:val="24"/>
          <w:lang w:val="en-US" w:eastAsia="ru-RU"/>
        </w:rPr>
        <w:t xml:space="preserve">8. </w:t>
      </w:r>
      <w:r w:rsidRPr="004A11C2">
        <w:rPr>
          <w:rFonts w:ascii="Times New Roman" w:eastAsia="MS Mincho" w:hAnsi="Times New Roman" w:cs="Times New Roman"/>
          <w:sz w:val="24"/>
          <w:szCs w:val="24"/>
          <w:lang w:val="en-US" w:eastAsia="ru-RU"/>
        </w:rPr>
        <w:t xml:space="preserve">Autor D.H., Levy F., Murnane R.J. The Skill Content of Recent Technological Change: An Empirical Exploration. Quarterly Journal of Economic, 2003, vol. 118, pp. 1279-1333. </w:t>
      </w:r>
    </w:p>
    <w:p w:rsidR="00595673" w:rsidRPr="004A11C2" w:rsidRDefault="00595673" w:rsidP="00595673">
      <w:pPr>
        <w:spacing w:after="0" w:line="240" w:lineRule="auto"/>
        <w:ind w:firstLine="709"/>
        <w:jc w:val="both"/>
        <w:rPr>
          <w:rFonts w:ascii="Times New Roman" w:eastAsia="MS Mincho" w:hAnsi="Times New Roman" w:cs="Times New Roman"/>
          <w:sz w:val="24"/>
          <w:szCs w:val="24"/>
          <w:lang w:val="en-US" w:eastAsia="ru-RU"/>
        </w:rPr>
      </w:pPr>
      <w:r w:rsidRPr="00595673">
        <w:rPr>
          <w:rFonts w:ascii="Times New Roman" w:eastAsia="MS Mincho" w:hAnsi="Times New Roman" w:cs="Times New Roman"/>
          <w:sz w:val="24"/>
          <w:szCs w:val="24"/>
          <w:lang w:val="en-US" w:eastAsia="ru-RU"/>
        </w:rPr>
        <w:t xml:space="preserve">9. </w:t>
      </w:r>
      <w:r w:rsidRPr="004A11C2">
        <w:rPr>
          <w:rFonts w:ascii="Times New Roman" w:eastAsia="MS Mincho" w:hAnsi="Times New Roman" w:cs="Times New Roman"/>
          <w:sz w:val="24"/>
          <w:szCs w:val="24"/>
          <w:lang w:val="en-US" w:eastAsia="ru-RU"/>
        </w:rPr>
        <w:t>Buck H., Kistler E., Mendius H.G. Demographic change in the world of work. Opportunities for an innovative approach to work – a German point of view. Stuttgart: Fraunhofer Verlag, 2002. 134 p.</w:t>
      </w:r>
    </w:p>
    <w:p w:rsidR="00595673" w:rsidRPr="004A11C2" w:rsidRDefault="00595673" w:rsidP="00595673">
      <w:pPr>
        <w:spacing w:after="0" w:line="240" w:lineRule="auto"/>
        <w:ind w:firstLine="709"/>
        <w:jc w:val="both"/>
        <w:rPr>
          <w:rFonts w:ascii="Times New Roman" w:eastAsia="MS Mincho" w:hAnsi="Times New Roman" w:cs="Times New Roman"/>
          <w:sz w:val="24"/>
          <w:szCs w:val="24"/>
          <w:lang w:val="en-US" w:eastAsia="ru-RU"/>
        </w:rPr>
      </w:pPr>
      <w:r w:rsidRPr="00595673">
        <w:rPr>
          <w:rFonts w:ascii="Times New Roman" w:eastAsia="MS Mincho" w:hAnsi="Times New Roman" w:cs="Times New Roman"/>
          <w:sz w:val="24"/>
          <w:szCs w:val="24"/>
          <w:lang w:val="en-US" w:eastAsia="ru-RU"/>
        </w:rPr>
        <w:t xml:space="preserve">10. </w:t>
      </w:r>
      <w:r w:rsidRPr="004A11C2">
        <w:rPr>
          <w:rFonts w:ascii="Times New Roman" w:eastAsia="MS Mincho" w:hAnsi="Times New Roman" w:cs="Times New Roman"/>
          <w:sz w:val="24"/>
          <w:szCs w:val="24"/>
          <w:lang w:val="en-US" w:eastAsia="ru-RU"/>
        </w:rPr>
        <w:t xml:space="preserve">Harrop A., Tait C. Universal Basic Income and the Future of Work. Available at: </w:t>
      </w:r>
      <w:hyperlink r:id="rId8" w:history="1">
        <w:r w:rsidRPr="00C513A5">
          <w:rPr>
            <w:rStyle w:val="ab"/>
            <w:rFonts w:ascii="Times New Roman" w:eastAsia="MS Mincho" w:hAnsi="Times New Roman" w:cs="Times New Roman"/>
            <w:lang w:val="en-US" w:eastAsia="ru-RU"/>
          </w:rPr>
          <w:t>https://www.tuc.org.uk/sites/default/files/UBI.pdf</w:t>
        </w:r>
      </w:hyperlink>
    </w:p>
    <w:p w:rsidR="00595673" w:rsidRPr="004A11C2" w:rsidRDefault="00595673" w:rsidP="00595673">
      <w:pPr>
        <w:spacing w:after="0" w:line="240" w:lineRule="auto"/>
        <w:ind w:firstLine="709"/>
        <w:jc w:val="both"/>
        <w:rPr>
          <w:rFonts w:ascii="Times New Roman" w:eastAsia="MS Mincho" w:hAnsi="Times New Roman" w:cs="Times New Roman"/>
          <w:sz w:val="24"/>
          <w:szCs w:val="24"/>
          <w:lang w:val="en-US" w:eastAsia="ru-RU"/>
        </w:rPr>
      </w:pPr>
      <w:r w:rsidRPr="00595673">
        <w:rPr>
          <w:rFonts w:ascii="Times New Roman" w:eastAsia="MS Mincho" w:hAnsi="Times New Roman" w:cs="Times New Roman"/>
          <w:sz w:val="24"/>
          <w:szCs w:val="24"/>
          <w:lang w:val="en-US" w:eastAsia="ru-RU"/>
        </w:rPr>
        <w:t xml:space="preserve">11. </w:t>
      </w:r>
      <w:r w:rsidRPr="004A11C2">
        <w:rPr>
          <w:rFonts w:ascii="Times New Roman" w:eastAsia="MS Mincho" w:hAnsi="Times New Roman" w:cs="Times New Roman"/>
          <w:sz w:val="24"/>
          <w:szCs w:val="24"/>
          <w:lang w:val="en-US" w:eastAsia="ru-RU"/>
        </w:rPr>
        <w:t>Kalleberg A.L. Nonstandard Employment Relations: Part-time, Temporary and Contract Work. Annual Review of Sociology, 2000, vol. 26, pp. 341-365.</w:t>
      </w:r>
    </w:p>
    <w:p w:rsidR="00595673" w:rsidRPr="00595673" w:rsidRDefault="00595673" w:rsidP="00595673">
      <w:pPr>
        <w:spacing w:after="0" w:line="240" w:lineRule="auto"/>
        <w:ind w:firstLine="709"/>
        <w:jc w:val="both"/>
        <w:rPr>
          <w:rFonts w:ascii="Times New Roman" w:eastAsia="MS Mincho" w:hAnsi="Times New Roman" w:cs="Times New Roman"/>
          <w:sz w:val="24"/>
          <w:szCs w:val="24"/>
          <w:lang w:val="en-US" w:eastAsia="ru-RU"/>
        </w:rPr>
      </w:pPr>
      <w:r w:rsidRPr="00595673">
        <w:rPr>
          <w:rFonts w:ascii="Times New Roman" w:eastAsia="MS Mincho" w:hAnsi="Times New Roman" w:cs="Times New Roman"/>
          <w:sz w:val="24"/>
          <w:szCs w:val="24"/>
          <w:lang w:val="en-US" w:eastAsia="ru-RU"/>
        </w:rPr>
        <w:t xml:space="preserve">12. </w:t>
      </w:r>
      <w:r w:rsidRPr="004A11C2">
        <w:rPr>
          <w:rFonts w:ascii="Times New Roman" w:eastAsia="MS Mincho" w:hAnsi="Times New Roman" w:cs="Times New Roman"/>
          <w:sz w:val="24"/>
          <w:szCs w:val="24"/>
          <w:lang w:val="en-US" w:eastAsia="ru-RU"/>
        </w:rPr>
        <w:t>Lowe G.S. Employment Relationships as the Centrepiece of a New Labour Policy Paradigm. Canadian</w:t>
      </w:r>
      <w:r w:rsidRPr="00595673">
        <w:rPr>
          <w:rFonts w:ascii="Times New Roman" w:eastAsia="MS Mincho" w:hAnsi="Times New Roman" w:cs="Times New Roman"/>
          <w:sz w:val="24"/>
          <w:szCs w:val="24"/>
          <w:lang w:val="en-US" w:eastAsia="ru-RU"/>
        </w:rPr>
        <w:t xml:space="preserve"> </w:t>
      </w:r>
      <w:r w:rsidRPr="004A11C2">
        <w:rPr>
          <w:rFonts w:ascii="Times New Roman" w:eastAsia="MS Mincho" w:hAnsi="Times New Roman" w:cs="Times New Roman"/>
          <w:sz w:val="24"/>
          <w:szCs w:val="24"/>
          <w:lang w:val="en-US" w:eastAsia="ru-RU"/>
        </w:rPr>
        <w:t>Public</w:t>
      </w:r>
      <w:r w:rsidRPr="00595673">
        <w:rPr>
          <w:rFonts w:ascii="Times New Roman" w:eastAsia="MS Mincho" w:hAnsi="Times New Roman" w:cs="Times New Roman"/>
          <w:sz w:val="24"/>
          <w:szCs w:val="24"/>
          <w:lang w:val="en-US" w:eastAsia="ru-RU"/>
        </w:rPr>
        <w:t xml:space="preserve"> </w:t>
      </w:r>
      <w:r w:rsidRPr="004A11C2">
        <w:rPr>
          <w:rFonts w:ascii="Times New Roman" w:eastAsia="MS Mincho" w:hAnsi="Times New Roman" w:cs="Times New Roman"/>
          <w:sz w:val="24"/>
          <w:szCs w:val="24"/>
          <w:lang w:val="en-US" w:eastAsia="ru-RU"/>
        </w:rPr>
        <w:t>Policy</w:t>
      </w:r>
      <w:r w:rsidRPr="00595673">
        <w:rPr>
          <w:rFonts w:ascii="Times New Roman" w:eastAsia="MS Mincho" w:hAnsi="Times New Roman" w:cs="Times New Roman"/>
          <w:sz w:val="24"/>
          <w:szCs w:val="24"/>
          <w:lang w:val="en-US" w:eastAsia="ru-RU"/>
        </w:rPr>
        <w:t xml:space="preserve">, 2002, </w:t>
      </w:r>
      <w:r w:rsidRPr="004A11C2">
        <w:rPr>
          <w:rFonts w:ascii="Times New Roman" w:eastAsia="MS Mincho" w:hAnsi="Times New Roman" w:cs="Times New Roman"/>
          <w:sz w:val="24"/>
          <w:szCs w:val="24"/>
          <w:lang w:val="en-US" w:eastAsia="ru-RU"/>
        </w:rPr>
        <w:t>vol</w:t>
      </w:r>
      <w:r w:rsidRPr="00595673">
        <w:rPr>
          <w:rFonts w:ascii="Times New Roman" w:eastAsia="MS Mincho" w:hAnsi="Times New Roman" w:cs="Times New Roman"/>
          <w:sz w:val="24"/>
          <w:szCs w:val="24"/>
          <w:lang w:val="en-US" w:eastAsia="ru-RU"/>
        </w:rPr>
        <w:t xml:space="preserve">. 28, </w:t>
      </w:r>
      <w:r w:rsidRPr="004A11C2">
        <w:rPr>
          <w:rFonts w:ascii="Times New Roman" w:eastAsia="MS Mincho" w:hAnsi="Times New Roman" w:cs="Times New Roman"/>
          <w:sz w:val="24"/>
          <w:szCs w:val="24"/>
          <w:lang w:val="en-US" w:eastAsia="ru-RU"/>
        </w:rPr>
        <w:t>pp</w:t>
      </w:r>
      <w:r w:rsidRPr="00595673">
        <w:rPr>
          <w:rFonts w:ascii="Times New Roman" w:eastAsia="MS Mincho" w:hAnsi="Times New Roman" w:cs="Times New Roman"/>
          <w:sz w:val="24"/>
          <w:szCs w:val="24"/>
          <w:lang w:val="en-US" w:eastAsia="ru-RU"/>
        </w:rPr>
        <w:t>. 93-104.</w:t>
      </w:r>
    </w:p>
    <w:p w:rsidR="00595673" w:rsidRPr="004A11C2" w:rsidRDefault="00595673" w:rsidP="00595673">
      <w:pPr>
        <w:spacing w:after="0" w:line="240" w:lineRule="auto"/>
        <w:ind w:firstLine="709"/>
        <w:jc w:val="both"/>
        <w:rPr>
          <w:rFonts w:ascii="Times New Roman" w:eastAsia="MS Mincho" w:hAnsi="Times New Roman" w:cs="Times New Roman"/>
          <w:sz w:val="24"/>
          <w:szCs w:val="24"/>
          <w:lang w:val="en-US" w:eastAsia="ru-RU"/>
        </w:rPr>
      </w:pPr>
      <w:r w:rsidRPr="00595673">
        <w:rPr>
          <w:rFonts w:ascii="Times New Roman" w:eastAsia="MS Mincho" w:hAnsi="Times New Roman" w:cs="Times New Roman"/>
          <w:sz w:val="24"/>
          <w:szCs w:val="24"/>
          <w:lang w:val="en-US" w:eastAsia="ru-RU"/>
        </w:rPr>
        <w:t xml:space="preserve">13. </w:t>
      </w:r>
      <w:r w:rsidRPr="004A11C2">
        <w:rPr>
          <w:rFonts w:ascii="Times New Roman" w:eastAsia="MS Mincho" w:hAnsi="Times New Roman" w:cs="Times New Roman"/>
          <w:sz w:val="24"/>
          <w:szCs w:val="24"/>
          <w:lang w:val="en-US" w:eastAsia="ru-RU"/>
        </w:rPr>
        <w:t xml:space="preserve">Nolan P., Lenski G. Human Societies: An Introduction to Macrosociology. New York: Oxford University Press, 2014. 480 p. </w:t>
      </w:r>
    </w:p>
    <w:p w:rsidR="00595673" w:rsidRPr="004A11C2" w:rsidRDefault="00595673" w:rsidP="00595673">
      <w:pPr>
        <w:spacing w:after="0" w:line="240" w:lineRule="auto"/>
        <w:ind w:firstLine="709"/>
        <w:jc w:val="both"/>
        <w:rPr>
          <w:rFonts w:ascii="Times New Roman" w:eastAsia="MS Mincho" w:hAnsi="Times New Roman" w:cs="Times New Roman"/>
          <w:sz w:val="24"/>
          <w:szCs w:val="24"/>
          <w:lang w:val="en-US" w:eastAsia="ru-RU"/>
        </w:rPr>
      </w:pPr>
      <w:r w:rsidRPr="00595673">
        <w:rPr>
          <w:rFonts w:ascii="Times New Roman" w:eastAsia="MS Mincho" w:hAnsi="Times New Roman" w:cs="Times New Roman"/>
          <w:sz w:val="24"/>
          <w:szCs w:val="24"/>
          <w:lang w:val="en-US" w:eastAsia="ru-RU"/>
        </w:rPr>
        <w:t xml:space="preserve">14. </w:t>
      </w:r>
      <w:r w:rsidRPr="004A11C2">
        <w:rPr>
          <w:rFonts w:ascii="Times New Roman" w:eastAsia="MS Mincho" w:hAnsi="Times New Roman" w:cs="Times New Roman"/>
          <w:sz w:val="24"/>
          <w:szCs w:val="24"/>
          <w:lang w:val="en-US" w:eastAsia="ru-RU"/>
        </w:rPr>
        <w:t xml:space="preserve">Rosa H. Social Acceleration: A New Theory of Modernity. New York: Columbia </w:t>
      </w:r>
      <w:r>
        <w:rPr>
          <w:rFonts w:ascii="Times New Roman" w:eastAsia="MS Mincho" w:hAnsi="Times New Roman" w:cs="Times New Roman"/>
          <w:sz w:val="24"/>
          <w:szCs w:val="24"/>
          <w:lang w:val="en-US" w:eastAsia="ru-RU"/>
        </w:rPr>
        <w:t>University Press, 2015. 512 p.</w:t>
      </w:r>
    </w:p>
    <w:p w:rsidR="00595673" w:rsidRPr="004A11C2" w:rsidRDefault="00595673" w:rsidP="00595673">
      <w:pPr>
        <w:spacing w:after="0" w:line="240" w:lineRule="auto"/>
        <w:ind w:firstLine="709"/>
        <w:jc w:val="both"/>
        <w:rPr>
          <w:rFonts w:ascii="Times New Roman" w:eastAsia="MS Mincho" w:hAnsi="Times New Roman" w:cs="Times New Roman"/>
          <w:sz w:val="24"/>
          <w:szCs w:val="24"/>
          <w:lang w:val="en-US" w:eastAsia="ru-RU"/>
        </w:rPr>
      </w:pPr>
      <w:r w:rsidRPr="00595673">
        <w:rPr>
          <w:rFonts w:ascii="Times New Roman" w:eastAsia="MS Mincho" w:hAnsi="Times New Roman" w:cs="Times New Roman"/>
          <w:sz w:val="24"/>
          <w:szCs w:val="24"/>
          <w:lang w:val="en-US" w:eastAsia="ru-RU"/>
        </w:rPr>
        <w:t xml:space="preserve">15. </w:t>
      </w:r>
      <w:r w:rsidRPr="004A11C2">
        <w:rPr>
          <w:rFonts w:ascii="Times New Roman" w:eastAsia="MS Mincho" w:hAnsi="Times New Roman" w:cs="Times New Roman"/>
          <w:sz w:val="24"/>
          <w:szCs w:val="24"/>
          <w:lang w:val="en-US" w:eastAsia="ru-RU"/>
        </w:rPr>
        <w:t xml:space="preserve">Schalk R. Changes in the Employment Relationship Across Time. In: Coyle-Shapiro J.A-M., Shore L.M., Taylor M.S., Tetrick L.E. (eds.). The Employment Relationship: Examining Psychological and Contextual Perspectives. Oxford, UK: Oxford University Press, 2005. pp. 284-344. </w:t>
      </w:r>
    </w:p>
    <w:p w:rsidR="00D32133" w:rsidRPr="00122E65" w:rsidRDefault="00D32133" w:rsidP="00AF6A6E">
      <w:pPr>
        <w:spacing w:after="0" w:line="228" w:lineRule="auto"/>
        <w:jc w:val="center"/>
        <w:rPr>
          <w:rFonts w:ascii="Times New Roman" w:eastAsia="MS Mincho" w:hAnsi="Times New Roman" w:cs="Times New Roman"/>
          <w:b/>
          <w:sz w:val="24"/>
          <w:szCs w:val="24"/>
          <w:lang w:eastAsia="ru-RU"/>
        </w:rPr>
      </w:pPr>
      <w:r w:rsidRPr="00A75815">
        <w:rPr>
          <w:rFonts w:ascii="Times New Roman" w:eastAsia="MS Mincho" w:hAnsi="Times New Roman" w:cs="Times New Roman"/>
          <w:b/>
          <w:sz w:val="24"/>
          <w:szCs w:val="24"/>
          <w:lang w:eastAsia="ru-RU"/>
        </w:rPr>
        <w:lastRenderedPageBreak/>
        <w:t>Информация</w:t>
      </w:r>
      <w:r w:rsidRPr="00122E65">
        <w:rPr>
          <w:rFonts w:ascii="Times New Roman" w:eastAsia="MS Mincho" w:hAnsi="Times New Roman" w:cs="Times New Roman"/>
          <w:b/>
          <w:sz w:val="24"/>
          <w:szCs w:val="24"/>
          <w:lang w:eastAsia="ru-RU"/>
        </w:rPr>
        <w:t xml:space="preserve"> </w:t>
      </w:r>
      <w:r w:rsidRPr="00A75815">
        <w:rPr>
          <w:rFonts w:ascii="Times New Roman" w:eastAsia="MS Mincho" w:hAnsi="Times New Roman" w:cs="Times New Roman"/>
          <w:b/>
          <w:sz w:val="24"/>
          <w:szCs w:val="24"/>
          <w:lang w:eastAsia="ru-RU"/>
        </w:rPr>
        <w:t>об</w:t>
      </w:r>
      <w:r w:rsidRPr="00122E65">
        <w:rPr>
          <w:rFonts w:ascii="Times New Roman" w:eastAsia="MS Mincho" w:hAnsi="Times New Roman" w:cs="Times New Roman"/>
          <w:b/>
          <w:sz w:val="24"/>
          <w:szCs w:val="24"/>
          <w:lang w:eastAsia="ru-RU"/>
        </w:rPr>
        <w:t xml:space="preserve"> </w:t>
      </w:r>
      <w:r w:rsidRPr="00A75815">
        <w:rPr>
          <w:rFonts w:ascii="Times New Roman" w:eastAsia="MS Mincho" w:hAnsi="Times New Roman" w:cs="Times New Roman"/>
          <w:b/>
          <w:sz w:val="24"/>
          <w:szCs w:val="24"/>
          <w:lang w:eastAsia="ru-RU"/>
        </w:rPr>
        <w:t>авторе</w:t>
      </w:r>
      <w:r w:rsidRPr="00122E65">
        <w:rPr>
          <w:rFonts w:ascii="Times New Roman" w:eastAsia="MS Mincho" w:hAnsi="Times New Roman" w:cs="Times New Roman"/>
          <w:b/>
          <w:sz w:val="24"/>
          <w:szCs w:val="24"/>
          <w:lang w:eastAsia="ru-RU"/>
        </w:rPr>
        <w:t xml:space="preserve"> </w:t>
      </w:r>
    </w:p>
    <w:p w:rsidR="00F37386" w:rsidRPr="00B357E8" w:rsidRDefault="00F37386" w:rsidP="00AF6A6E">
      <w:pPr>
        <w:spacing w:after="0" w:line="228" w:lineRule="auto"/>
        <w:ind w:firstLine="709"/>
        <w:jc w:val="both"/>
        <w:rPr>
          <w:rFonts w:ascii="Times New Roman" w:eastAsia="MS Mincho" w:hAnsi="Times New Roman" w:cs="Times New Roman"/>
          <w:sz w:val="24"/>
          <w:szCs w:val="24"/>
          <w:lang w:eastAsia="ru-RU"/>
        </w:rPr>
      </w:pPr>
      <w:r w:rsidRPr="00A75815">
        <w:rPr>
          <w:rFonts w:ascii="Times New Roman" w:eastAsia="MS Mincho" w:hAnsi="Times New Roman" w:cs="Times New Roman"/>
          <w:sz w:val="24"/>
          <w:szCs w:val="24"/>
          <w:lang w:eastAsia="ru-RU"/>
        </w:rPr>
        <w:t xml:space="preserve">Попов Андрей Васильевич – </w:t>
      </w:r>
      <w:r w:rsidR="00A0728B" w:rsidRPr="00A75815">
        <w:rPr>
          <w:rFonts w:ascii="Times New Roman" w:eastAsia="MS Mincho" w:hAnsi="Times New Roman" w:cs="Times New Roman"/>
          <w:sz w:val="24"/>
          <w:szCs w:val="24"/>
          <w:lang w:eastAsia="ru-RU"/>
        </w:rPr>
        <w:t xml:space="preserve">кандидат экономических наук, </w:t>
      </w:r>
      <w:r w:rsidR="00122E65">
        <w:rPr>
          <w:rFonts w:ascii="Times New Roman" w:eastAsia="MS Mincho" w:hAnsi="Times New Roman" w:cs="Times New Roman"/>
          <w:sz w:val="24"/>
          <w:szCs w:val="24"/>
          <w:lang w:eastAsia="ru-RU"/>
        </w:rPr>
        <w:t xml:space="preserve">старший </w:t>
      </w:r>
      <w:r w:rsidRPr="00A75815">
        <w:rPr>
          <w:rFonts w:ascii="Times New Roman" w:eastAsia="MS Mincho" w:hAnsi="Times New Roman" w:cs="Times New Roman"/>
          <w:sz w:val="24"/>
          <w:szCs w:val="24"/>
          <w:lang w:eastAsia="ru-RU"/>
        </w:rPr>
        <w:t>научный сотрудник, Федеральное государственное бюджетное учреждение науки «Вологодский научный центр Российской академии наук» (Россия, 160014, г. Вологда, ул. Горького, д. 56а)</w:t>
      </w:r>
      <w:r w:rsidR="00DA0DEF" w:rsidRPr="00A75815">
        <w:rPr>
          <w:rFonts w:ascii="Times New Roman" w:eastAsia="MS Mincho" w:hAnsi="Times New Roman" w:cs="Times New Roman"/>
          <w:sz w:val="24"/>
          <w:szCs w:val="24"/>
          <w:lang w:eastAsia="ru-RU"/>
        </w:rPr>
        <w:t xml:space="preserve">, </w:t>
      </w:r>
      <w:r w:rsidR="00DA0DEF" w:rsidRPr="00A75815">
        <w:rPr>
          <w:rFonts w:ascii="Times New Roman" w:eastAsia="MS Mincho" w:hAnsi="Times New Roman" w:cs="Times New Roman"/>
          <w:sz w:val="24"/>
          <w:szCs w:val="24"/>
          <w:lang w:val="en-US" w:eastAsia="ru-RU"/>
        </w:rPr>
        <w:t>e</w:t>
      </w:r>
      <w:r w:rsidR="00DA0DEF" w:rsidRPr="00A75815">
        <w:rPr>
          <w:rFonts w:ascii="Times New Roman" w:eastAsia="MS Mincho" w:hAnsi="Times New Roman" w:cs="Times New Roman"/>
          <w:sz w:val="24"/>
          <w:szCs w:val="24"/>
          <w:lang w:eastAsia="ru-RU"/>
        </w:rPr>
        <w:t>-</w:t>
      </w:r>
      <w:r w:rsidR="00DA0DEF" w:rsidRPr="00A75815">
        <w:rPr>
          <w:rFonts w:ascii="Times New Roman" w:eastAsia="MS Mincho" w:hAnsi="Times New Roman" w:cs="Times New Roman"/>
          <w:sz w:val="24"/>
          <w:szCs w:val="24"/>
          <w:lang w:val="en-US" w:eastAsia="ru-RU"/>
        </w:rPr>
        <w:t>mail</w:t>
      </w:r>
      <w:r w:rsidR="00DA0DEF" w:rsidRPr="00A75815">
        <w:rPr>
          <w:rFonts w:ascii="Times New Roman" w:eastAsia="MS Mincho" w:hAnsi="Times New Roman" w:cs="Times New Roman"/>
          <w:sz w:val="24"/>
          <w:szCs w:val="24"/>
          <w:lang w:eastAsia="ru-RU"/>
        </w:rPr>
        <w:t xml:space="preserve">: </w:t>
      </w:r>
      <w:hyperlink r:id="rId9" w:history="1">
        <w:r w:rsidR="00B357E8" w:rsidRPr="00C513A5">
          <w:rPr>
            <w:rStyle w:val="ab"/>
            <w:rFonts w:ascii="Times New Roman" w:eastAsia="MS Mincho" w:hAnsi="Times New Roman" w:cs="Times New Roman"/>
            <w:sz w:val="24"/>
            <w:szCs w:val="24"/>
            <w:lang w:val="en-US" w:eastAsia="ru-RU"/>
          </w:rPr>
          <w:t>ai</w:t>
        </w:r>
        <w:r w:rsidR="00B357E8" w:rsidRPr="00C513A5">
          <w:rPr>
            <w:rStyle w:val="ab"/>
            <w:rFonts w:ascii="Times New Roman" w:eastAsia="MS Mincho" w:hAnsi="Times New Roman" w:cs="Times New Roman"/>
            <w:sz w:val="24"/>
            <w:szCs w:val="24"/>
            <w:lang w:eastAsia="ru-RU"/>
          </w:rPr>
          <w:t>.</w:t>
        </w:r>
        <w:r w:rsidR="00B357E8" w:rsidRPr="00C513A5">
          <w:rPr>
            <w:rStyle w:val="ab"/>
            <w:rFonts w:ascii="Times New Roman" w:eastAsia="MS Mincho" w:hAnsi="Times New Roman" w:cs="Times New Roman"/>
            <w:sz w:val="24"/>
            <w:szCs w:val="24"/>
            <w:lang w:val="en-US" w:eastAsia="ru-RU"/>
          </w:rPr>
          <w:t>popov</w:t>
        </w:r>
        <w:r w:rsidR="00B357E8" w:rsidRPr="00C513A5">
          <w:rPr>
            <w:rStyle w:val="ab"/>
            <w:rFonts w:ascii="Times New Roman" w:eastAsia="MS Mincho" w:hAnsi="Times New Roman" w:cs="Times New Roman"/>
            <w:sz w:val="24"/>
            <w:szCs w:val="24"/>
            <w:lang w:eastAsia="ru-RU"/>
          </w:rPr>
          <w:t>@</w:t>
        </w:r>
        <w:r w:rsidR="00B357E8" w:rsidRPr="00C513A5">
          <w:rPr>
            <w:rStyle w:val="ab"/>
            <w:rFonts w:ascii="Times New Roman" w:eastAsia="MS Mincho" w:hAnsi="Times New Roman" w:cs="Times New Roman"/>
            <w:sz w:val="24"/>
            <w:szCs w:val="24"/>
            <w:lang w:val="en-US" w:eastAsia="ru-RU"/>
          </w:rPr>
          <w:t>yahoo</w:t>
        </w:r>
        <w:r w:rsidR="00B357E8" w:rsidRPr="00C513A5">
          <w:rPr>
            <w:rStyle w:val="ab"/>
            <w:rFonts w:ascii="Times New Roman" w:eastAsia="MS Mincho" w:hAnsi="Times New Roman" w:cs="Times New Roman"/>
            <w:sz w:val="24"/>
            <w:szCs w:val="24"/>
            <w:lang w:eastAsia="ru-RU"/>
          </w:rPr>
          <w:t>.</w:t>
        </w:r>
        <w:r w:rsidR="00B357E8" w:rsidRPr="00C513A5">
          <w:rPr>
            <w:rStyle w:val="ab"/>
            <w:rFonts w:ascii="Times New Roman" w:eastAsia="MS Mincho" w:hAnsi="Times New Roman" w:cs="Times New Roman"/>
            <w:sz w:val="24"/>
            <w:szCs w:val="24"/>
            <w:lang w:val="en-US" w:eastAsia="ru-RU"/>
          </w:rPr>
          <w:t>com</w:t>
        </w:r>
      </w:hyperlink>
      <w:r w:rsidR="00B357E8">
        <w:rPr>
          <w:rFonts w:ascii="Times New Roman" w:eastAsia="MS Mincho" w:hAnsi="Times New Roman" w:cs="Times New Roman"/>
          <w:sz w:val="24"/>
          <w:szCs w:val="24"/>
          <w:lang w:eastAsia="ru-RU"/>
        </w:rPr>
        <w:t xml:space="preserve"> </w:t>
      </w:r>
    </w:p>
    <w:p w:rsidR="00AB6145" w:rsidRPr="0065506E" w:rsidRDefault="00AB6145" w:rsidP="00F37386">
      <w:pPr>
        <w:spacing w:after="0" w:line="240" w:lineRule="auto"/>
        <w:jc w:val="right"/>
        <w:rPr>
          <w:rFonts w:ascii="Times New Roman" w:hAnsi="Times New Roman" w:cs="Times New Roman"/>
          <w:b/>
          <w:sz w:val="16"/>
          <w:szCs w:val="16"/>
        </w:rPr>
      </w:pPr>
    </w:p>
    <w:p w:rsidR="00F37386" w:rsidRPr="0065506E" w:rsidRDefault="00F37386" w:rsidP="00F37386">
      <w:pPr>
        <w:spacing w:after="0" w:line="240" w:lineRule="auto"/>
        <w:jc w:val="right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65506E">
        <w:rPr>
          <w:rFonts w:ascii="Times New Roman" w:hAnsi="Times New Roman" w:cs="Times New Roman"/>
          <w:b/>
          <w:sz w:val="24"/>
          <w:szCs w:val="24"/>
          <w:lang w:val="en-US"/>
        </w:rPr>
        <w:t>Popov A.V.</w:t>
      </w:r>
    </w:p>
    <w:p w:rsidR="00147938" w:rsidRPr="00147938" w:rsidRDefault="00147938" w:rsidP="00D141DE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sz w:val="24"/>
          <w:szCs w:val="24"/>
          <w:lang w:val="en-US"/>
        </w:rPr>
        <w:t>TO THE DISCUSSION ON VECTORS OF STUDYING THE GLOBAL PROCESS OF EMPLOYMENT TRANSFORMATION</w:t>
      </w:r>
    </w:p>
    <w:p w:rsidR="00F37386" w:rsidRPr="0065506E" w:rsidRDefault="00F37386" w:rsidP="00F37386">
      <w:pPr>
        <w:spacing w:after="0" w:line="240" w:lineRule="auto"/>
        <w:rPr>
          <w:rFonts w:ascii="Times New Roman" w:hAnsi="Times New Roman" w:cs="Times New Roman"/>
          <w:b/>
          <w:sz w:val="16"/>
          <w:szCs w:val="16"/>
          <w:lang w:val="en-US"/>
        </w:rPr>
      </w:pPr>
    </w:p>
    <w:p w:rsidR="00147938" w:rsidRPr="00147938" w:rsidRDefault="00404527" w:rsidP="00AF6A6E">
      <w:pPr>
        <w:spacing w:after="0" w:line="228" w:lineRule="auto"/>
        <w:ind w:firstLine="709"/>
        <w:jc w:val="both"/>
        <w:rPr>
          <w:rFonts w:ascii="Times New Roman" w:eastAsia="MS Mincho" w:hAnsi="Times New Roman" w:cs="Times New Roman"/>
          <w:i/>
          <w:sz w:val="24"/>
          <w:szCs w:val="24"/>
          <w:lang w:val="en-US" w:eastAsia="ru-RU"/>
        </w:rPr>
      </w:pPr>
      <w:r w:rsidRPr="00A75815">
        <w:rPr>
          <w:rFonts w:ascii="Times New Roman" w:eastAsia="MS Mincho" w:hAnsi="Times New Roman" w:cs="Times New Roman"/>
          <w:i/>
          <w:sz w:val="24"/>
          <w:szCs w:val="24"/>
          <w:lang w:val="en-US" w:eastAsia="ru-RU"/>
        </w:rPr>
        <w:t xml:space="preserve">The purpose of the paper is to </w:t>
      </w:r>
      <w:r w:rsidR="00147938" w:rsidRPr="00147938">
        <w:rPr>
          <w:rFonts w:ascii="Times New Roman" w:eastAsia="MS Mincho" w:hAnsi="Times New Roman" w:cs="Times New Roman"/>
          <w:i/>
          <w:sz w:val="24"/>
          <w:szCs w:val="24"/>
          <w:lang w:val="en-US" w:eastAsia="ru-RU"/>
        </w:rPr>
        <w:t>summarize approaches to studying employment transformation</w:t>
      </w:r>
      <w:r w:rsidR="00147938">
        <w:rPr>
          <w:rFonts w:ascii="Times New Roman" w:eastAsia="MS Mincho" w:hAnsi="Times New Roman" w:cs="Times New Roman"/>
          <w:i/>
          <w:sz w:val="24"/>
          <w:szCs w:val="24"/>
          <w:lang w:val="en-US" w:eastAsia="ru-RU"/>
        </w:rPr>
        <w:t>. The</w:t>
      </w:r>
      <w:r w:rsidR="00147938" w:rsidRPr="00147938">
        <w:rPr>
          <w:rFonts w:ascii="Times New Roman" w:eastAsia="MS Mincho" w:hAnsi="Times New Roman" w:cs="Times New Roman"/>
          <w:i/>
          <w:sz w:val="24"/>
          <w:szCs w:val="24"/>
          <w:lang w:val="en-US" w:eastAsia="ru-RU"/>
        </w:rPr>
        <w:t xml:space="preserve"> work </w:t>
      </w:r>
      <w:r w:rsidR="00122E65">
        <w:rPr>
          <w:rFonts w:ascii="Times New Roman" w:eastAsia="MS Mincho" w:hAnsi="Times New Roman" w:cs="Times New Roman"/>
          <w:i/>
          <w:sz w:val="24"/>
          <w:szCs w:val="24"/>
          <w:lang w:val="en-US" w:eastAsia="ru-RU"/>
        </w:rPr>
        <w:t>is</w:t>
      </w:r>
      <w:r w:rsidR="00147938" w:rsidRPr="00147938">
        <w:rPr>
          <w:rFonts w:ascii="Times New Roman" w:eastAsia="MS Mincho" w:hAnsi="Times New Roman" w:cs="Times New Roman"/>
          <w:i/>
          <w:sz w:val="24"/>
          <w:szCs w:val="24"/>
          <w:lang w:val="en-US" w:eastAsia="ru-RU"/>
        </w:rPr>
        <w:t xml:space="preserve"> based on traditional general scientific methods</w:t>
      </w:r>
      <w:r w:rsidR="00147938">
        <w:rPr>
          <w:rFonts w:ascii="Times New Roman" w:eastAsia="MS Mincho" w:hAnsi="Times New Roman" w:cs="Times New Roman"/>
          <w:i/>
          <w:sz w:val="24"/>
          <w:szCs w:val="24"/>
          <w:lang w:val="en-US" w:eastAsia="ru-RU"/>
        </w:rPr>
        <w:t xml:space="preserve">. </w:t>
      </w:r>
      <w:r w:rsidR="00122E65" w:rsidRPr="00122E65">
        <w:rPr>
          <w:rFonts w:ascii="Times New Roman" w:eastAsia="MS Mincho" w:hAnsi="Times New Roman" w:cs="Times New Roman"/>
          <w:i/>
          <w:sz w:val="24"/>
          <w:szCs w:val="24"/>
          <w:lang w:val="en-US" w:eastAsia="ru-RU"/>
        </w:rPr>
        <w:t>The results obtained made it possible</w:t>
      </w:r>
      <w:r w:rsidR="00122E65">
        <w:rPr>
          <w:rFonts w:ascii="Times New Roman" w:eastAsia="MS Mincho" w:hAnsi="Times New Roman" w:cs="Times New Roman"/>
          <w:i/>
          <w:sz w:val="24"/>
          <w:szCs w:val="24"/>
          <w:lang w:val="en-US" w:eastAsia="ru-RU"/>
        </w:rPr>
        <w:t xml:space="preserve"> to </w:t>
      </w:r>
      <w:r w:rsidR="00147938" w:rsidRPr="00147938">
        <w:rPr>
          <w:rFonts w:ascii="Times New Roman" w:eastAsia="MS Mincho" w:hAnsi="Times New Roman" w:cs="Times New Roman"/>
          <w:i/>
          <w:sz w:val="24"/>
          <w:szCs w:val="24"/>
          <w:lang w:val="en-US" w:eastAsia="ru-RU"/>
        </w:rPr>
        <w:t>identified 6 approaches</w:t>
      </w:r>
      <w:r w:rsidR="00147938">
        <w:rPr>
          <w:rFonts w:ascii="Times New Roman" w:eastAsia="MS Mincho" w:hAnsi="Times New Roman" w:cs="Times New Roman"/>
          <w:i/>
          <w:sz w:val="24"/>
          <w:szCs w:val="24"/>
          <w:lang w:val="en-US" w:eastAsia="ru-RU"/>
        </w:rPr>
        <w:t>,</w:t>
      </w:r>
      <w:r w:rsidR="00147938" w:rsidRPr="00147938">
        <w:rPr>
          <w:rFonts w:ascii="Times New Roman" w:eastAsia="MS Mincho" w:hAnsi="Times New Roman" w:cs="Times New Roman"/>
          <w:i/>
          <w:sz w:val="24"/>
          <w:szCs w:val="24"/>
          <w:lang w:val="en-US" w:eastAsia="ru-RU"/>
        </w:rPr>
        <w:t xml:space="preserve"> each of which characterizes the essence of the phenomenon</w:t>
      </w:r>
      <w:r w:rsidR="00122E65">
        <w:rPr>
          <w:rFonts w:ascii="Times New Roman" w:eastAsia="MS Mincho" w:hAnsi="Times New Roman" w:cs="Times New Roman"/>
          <w:i/>
          <w:sz w:val="24"/>
          <w:szCs w:val="24"/>
          <w:lang w:val="en-US" w:eastAsia="ru-RU"/>
        </w:rPr>
        <w:t xml:space="preserve"> </w:t>
      </w:r>
      <w:r w:rsidR="00122E65" w:rsidRPr="00147938">
        <w:rPr>
          <w:rFonts w:ascii="Times New Roman" w:eastAsia="MS Mincho" w:hAnsi="Times New Roman" w:cs="Times New Roman"/>
          <w:i/>
          <w:sz w:val="24"/>
          <w:szCs w:val="24"/>
          <w:lang w:val="en-US" w:eastAsia="ru-RU"/>
        </w:rPr>
        <w:t>in its own way</w:t>
      </w:r>
      <w:r w:rsidR="00147938" w:rsidRPr="00147938">
        <w:rPr>
          <w:rFonts w:ascii="Times New Roman" w:eastAsia="MS Mincho" w:hAnsi="Times New Roman" w:cs="Times New Roman"/>
          <w:i/>
          <w:sz w:val="24"/>
          <w:szCs w:val="24"/>
          <w:lang w:val="en-US" w:eastAsia="ru-RU"/>
        </w:rPr>
        <w:t>.</w:t>
      </w:r>
    </w:p>
    <w:p w:rsidR="00B357E8" w:rsidRPr="00122E65" w:rsidRDefault="00122E65" w:rsidP="00AF6A6E">
      <w:pPr>
        <w:spacing w:after="0" w:line="228" w:lineRule="auto"/>
        <w:ind w:firstLine="709"/>
        <w:jc w:val="both"/>
        <w:rPr>
          <w:rFonts w:ascii="Times New Roman" w:eastAsia="MS Mincho" w:hAnsi="Times New Roman" w:cs="Times New Roman"/>
          <w:i/>
          <w:sz w:val="24"/>
          <w:szCs w:val="24"/>
          <w:highlight w:val="yellow"/>
          <w:lang w:val="en-US" w:eastAsia="ru-RU"/>
        </w:rPr>
      </w:pPr>
      <w:r>
        <w:rPr>
          <w:rFonts w:ascii="Times New Roman" w:eastAsia="MS Mincho" w:hAnsi="Times New Roman" w:cs="Times New Roman"/>
          <w:i/>
          <w:sz w:val="24"/>
          <w:szCs w:val="24"/>
          <w:lang w:val="en-US" w:eastAsia="ru-RU"/>
        </w:rPr>
        <w:t>Employment</w:t>
      </w:r>
      <w:r w:rsidRPr="00122E65">
        <w:rPr>
          <w:rFonts w:ascii="Times New Roman" w:eastAsia="MS Mincho" w:hAnsi="Times New Roman" w:cs="Times New Roman"/>
          <w:i/>
          <w:sz w:val="24"/>
          <w:szCs w:val="24"/>
          <w:lang w:val="en-US" w:eastAsia="ru-RU"/>
        </w:rPr>
        <w:t xml:space="preserve"> </w:t>
      </w:r>
      <w:r>
        <w:rPr>
          <w:rFonts w:ascii="Times New Roman" w:eastAsia="MS Mincho" w:hAnsi="Times New Roman" w:cs="Times New Roman"/>
          <w:i/>
          <w:sz w:val="24"/>
          <w:szCs w:val="24"/>
          <w:lang w:val="en-US" w:eastAsia="ru-RU"/>
        </w:rPr>
        <w:t>transformation</w:t>
      </w:r>
      <w:r w:rsidR="00B357E8" w:rsidRPr="00122E65">
        <w:rPr>
          <w:rFonts w:ascii="Times New Roman" w:eastAsia="MS Mincho" w:hAnsi="Times New Roman" w:cs="Times New Roman"/>
          <w:i/>
          <w:sz w:val="24"/>
          <w:szCs w:val="24"/>
          <w:lang w:val="en-US" w:eastAsia="ru-RU"/>
        </w:rPr>
        <w:t xml:space="preserve">, </w:t>
      </w:r>
      <w:r>
        <w:rPr>
          <w:rFonts w:ascii="Times New Roman" w:eastAsia="MS Mincho" w:hAnsi="Times New Roman" w:cs="Times New Roman"/>
          <w:i/>
          <w:sz w:val="24"/>
          <w:szCs w:val="24"/>
          <w:lang w:val="en-US" w:eastAsia="ru-RU"/>
        </w:rPr>
        <w:t>labor relations</w:t>
      </w:r>
      <w:r w:rsidR="00B357E8" w:rsidRPr="00122E65">
        <w:rPr>
          <w:rFonts w:ascii="Times New Roman" w:eastAsia="MS Mincho" w:hAnsi="Times New Roman" w:cs="Times New Roman"/>
          <w:i/>
          <w:sz w:val="24"/>
          <w:szCs w:val="24"/>
          <w:lang w:val="en-US" w:eastAsia="ru-RU"/>
        </w:rPr>
        <w:t xml:space="preserve">, </w:t>
      </w:r>
      <w:r>
        <w:rPr>
          <w:rFonts w:ascii="Times New Roman" w:eastAsia="MS Mincho" w:hAnsi="Times New Roman" w:cs="Times New Roman"/>
          <w:i/>
          <w:sz w:val="24"/>
          <w:szCs w:val="24"/>
          <w:lang w:val="en-US" w:eastAsia="ru-RU"/>
        </w:rPr>
        <w:t>nonstandard employment</w:t>
      </w:r>
      <w:r w:rsidR="00B357E8" w:rsidRPr="00122E65">
        <w:rPr>
          <w:rFonts w:ascii="Times New Roman" w:eastAsia="MS Mincho" w:hAnsi="Times New Roman" w:cs="Times New Roman"/>
          <w:i/>
          <w:sz w:val="24"/>
          <w:szCs w:val="24"/>
          <w:lang w:val="en-US" w:eastAsia="ru-RU"/>
        </w:rPr>
        <w:t xml:space="preserve">, </w:t>
      </w:r>
      <w:r>
        <w:rPr>
          <w:rFonts w:ascii="Times New Roman" w:eastAsia="MS Mincho" w:hAnsi="Times New Roman" w:cs="Times New Roman"/>
          <w:i/>
          <w:sz w:val="24"/>
          <w:szCs w:val="24"/>
          <w:lang w:val="en-US" w:eastAsia="ru-RU"/>
        </w:rPr>
        <w:t>labor market</w:t>
      </w:r>
      <w:r w:rsidR="00B357E8" w:rsidRPr="00122E65">
        <w:rPr>
          <w:rFonts w:ascii="Times New Roman" w:eastAsia="MS Mincho" w:hAnsi="Times New Roman" w:cs="Times New Roman"/>
          <w:i/>
          <w:sz w:val="24"/>
          <w:szCs w:val="24"/>
          <w:lang w:val="en-US" w:eastAsia="ru-RU"/>
        </w:rPr>
        <w:t xml:space="preserve">, </w:t>
      </w:r>
      <w:r>
        <w:rPr>
          <w:rFonts w:ascii="Times New Roman" w:eastAsia="MS Mincho" w:hAnsi="Times New Roman" w:cs="Times New Roman"/>
          <w:i/>
          <w:sz w:val="24"/>
          <w:szCs w:val="24"/>
          <w:lang w:val="en-US" w:eastAsia="ru-RU"/>
        </w:rPr>
        <w:t>future of work</w:t>
      </w:r>
      <w:r w:rsidR="00B357E8" w:rsidRPr="00122E65">
        <w:rPr>
          <w:rFonts w:ascii="Times New Roman" w:eastAsia="MS Mincho" w:hAnsi="Times New Roman" w:cs="Times New Roman"/>
          <w:i/>
          <w:sz w:val="24"/>
          <w:szCs w:val="24"/>
          <w:lang w:val="en-US" w:eastAsia="ru-RU"/>
        </w:rPr>
        <w:t xml:space="preserve">. </w:t>
      </w:r>
    </w:p>
    <w:p w:rsidR="00AB6145" w:rsidRPr="0065506E" w:rsidRDefault="00AB6145" w:rsidP="00D32133">
      <w:pPr>
        <w:spacing w:after="0" w:line="240" w:lineRule="auto"/>
        <w:ind w:firstLine="708"/>
        <w:jc w:val="center"/>
        <w:rPr>
          <w:rFonts w:ascii="Times New Roman" w:eastAsia="MS Mincho" w:hAnsi="Times New Roman" w:cs="Times New Roman"/>
          <w:b/>
          <w:sz w:val="16"/>
          <w:szCs w:val="16"/>
          <w:lang w:val="en-US" w:eastAsia="ru-RU"/>
        </w:rPr>
      </w:pPr>
    </w:p>
    <w:p w:rsidR="00D32133" w:rsidRPr="00A75815" w:rsidRDefault="00D32133" w:rsidP="00D32133">
      <w:pPr>
        <w:spacing w:after="0" w:line="240" w:lineRule="auto"/>
        <w:ind w:firstLine="708"/>
        <w:jc w:val="center"/>
        <w:rPr>
          <w:rFonts w:ascii="Times New Roman" w:eastAsia="MS Mincho" w:hAnsi="Times New Roman" w:cs="Times New Roman"/>
          <w:b/>
          <w:sz w:val="24"/>
          <w:szCs w:val="24"/>
          <w:lang w:val="en-US" w:eastAsia="ru-RU"/>
        </w:rPr>
      </w:pPr>
      <w:r w:rsidRPr="00A75815">
        <w:rPr>
          <w:rFonts w:ascii="Times New Roman" w:eastAsia="MS Mincho" w:hAnsi="Times New Roman" w:cs="Times New Roman"/>
          <w:b/>
          <w:sz w:val="24"/>
          <w:szCs w:val="24"/>
          <w:lang w:val="en-US" w:eastAsia="ru-RU"/>
        </w:rPr>
        <w:t>Information about the author</w:t>
      </w:r>
    </w:p>
    <w:p w:rsidR="00D32133" w:rsidRPr="0065506E" w:rsidRDefault="00D32133" w:rsidP="00F37386">
      <w:pPr>
        <w:spacing w:after="0" w:line="240" w:lineRule="auto"/>
        <w:ind w:firstLine="709"/>
        <w:jc w:val="both"/>
        <w:rPr>
          <w:rFonts w:ascii="Times New Roman" w:eastAsia="MS Mincho" w:hAnsi="Times New Roman" w:cs="Times New Roman"/>
          <w:sz w:val="16"/>
          <w:szCs w:val="16"/>
          <w:lang w:val="en-US" w:eastAsia="ru-RU"/>
        </w:rPr>
      </w:pPr>
    </w:p>
    <w:p w:rsidR="00DA0DEF" w:rsidRPr="00B357E8" w:rsidRDefault="00DA0DEF" w:rsidP="00AF6A6E">
      <w:pPr>
        <w:spacing w:after="0" w:line="228" w:lineRule="auto"/>
        <w:ind w:firstLine="709"/>
        <w:jc w:val="both"/>
        <w:rPr>
          <w:rFonts w:ascii="Times New Roman" w:eastAsia="MS Mincho" w:hAnsi="Times New Roman" w:cs="Times New Roman"/>
          <w:sz w:val="24"/>
          <w:szCs w:val="24"/>
          <w:lang w:val="en-US" w:eastAsia="ru-RU"/>
        </w:rPr>
      </w:pPr>
      <w:r w:rsidRPr="00A75815">
        <w:rPr>
          <w:rFonts w:ascii="Times New Roman" w:eastAsia="MS Mincho" w:hAnsi="Times New Roman" w:cs="Times New Roman"/>
          <w:sz w:val="24"/>
          <w:szCs w:val="24"/>
          <w:lang w:val="en-US" w:eastAsia="ru-RU"/>
        </w:rPr>
        <w:t xml:space="preserve">Popov Andrey Vasilevich – </w:t>
      </w:r>
      <w:r w:rsidR="00A0728B" w:rsidRPr="00A75815">
        <w:rPr>
          <w:rFonts w:ascii="Times New Roman" w:eastAsia="MS Mincho" w:hAnsi="Times New Roman" w:cs="Times New Roman"/>
          <w:sz w:val="24"/>
          <w:szCs w:val="24"/>
          <w:lang w:val="en-US" w:eastAsia="ru-RU"/>
        </w:rPr>
        <w:t xml:space="preserve">Candidate of Economics, </w:t>
      </w:r>
      <w:r w:rsidR="00122E65">
        <w:rPr>
          <w:rFonts w:ascii="Times New Roman" w:eastAsia="MS Mincho" w:hAnsi="Times New Roman" w:cs="Times New Roman"/>
          <w:sz w:val="24"/>
          <w:szCs w:val="24"/>
          <w:lang w:val="en-US" w:eastAsia="ru-RU"/>
        </w:rPr>
        <w:t xml:space="preserve">Senior </w:t>
      </w:r>
      <w:r w:rsidR="00A0728B" w:rsidRPr="00A75815">
        <w:rPr>
          <w:rFonts w:ascii="Times New Roman" w:eastAsia="MS Mincho" w:hAnsi="Times New Roman" w:cs="Times New Roman"/>
          <w:sz w:val="24"/>
          <w:szCs w:val="24"/>
          <w:lang w:val="en-US" w:eastAsia="ru-RU"/>
        </w:rPr>
        <w:t>R</w:t>
      </w:r>
      <w:r w:rsidRPr="00A75815">
        <w:rPr>
          <w:rFonts w:ascii="Times New Roman" w:eastAsia="MS Mincho" w:hAnsi="Times New Roman" w:cs="Times New Roman"/>
          <w:sz w:val="24"/>
          <w:szCs w:val="24"/>
          <w:lang w:val="en-US" w:eastAsia="ru-RU"/>
        </w:rPr>
        <w:t>esearch</w:t>
      </w:r>
      <w:r w:rsidR="00A0728B" w:rsidRPr="00A75815">
        <w:rPr>
          <w:rFonts w:ascii="Times New Roman" w:eastAsia="MS Mincho" w:hAnsi="Times New Roman" w:cs="Times New Roman"/>
          <w:sz w:val="24"/>
          <w:szCs w:val="24"/>
          <w:lang w:val="en-US" w:eastAsia="ru-RU"/>
        </w:rPr>
        <w:t>er</w:t>
      </w:r>
      <w:r w:rsidRPr="00A75815">
        <w:rPr>
          <w:rFonts w:ascii="Times New Roman" w:eastAsia="MS Mincho" w:hAnsi="Times New Roman" w:cs="Times New Roman"/>
          <w:sz w:val="24"/>
          <w:szCs w:val="24"/>
          <w:lang w:val="en-US" w:eastAsia="ru-RU"/>
        </w:rPr>
        <w:t xml:space="preserve">, Federal State Budgetary Institution of Science “Vologda Research Center of the Russian Academy of Sciences” (56A, Gorky Street, Vologda, 160014, Russia), e-mail: </w:t>
      </w:r>
      <w:hyperlink r:id="rId10" w:history="1">
        <w:r w:rsidR="00B357E8" w:rsidRPr="00C513A5">
          <w:rPr>
            <w:rStyle w:val="ab"/>
            <w:rFonts w:ascii="Times New Roman" w:eastAsia="MS Mincho" w:hAnsi="Times New Roman" w:cs="Times New Roman"/>
            <w:sz w:val="24"/>
            <w:szCs w:val="24"/>
            <w:lang w:val="en-US" w:eastAsia="ru-RU"/>
          </w:rPr>
          <w:t>ai.popov@yahoo.com</w:t>
        </w:r>
      </w:hyperlink>
      <w:r w:rsidR="00B357E8" w:rsidRPr="00B357E8">
        <w:rPr>
          <w:rFonts w:ascii="Times New Roman" w:eastAsia="MS Mincho" w:hAnsi="Times New Roman" w:cs="Times New Roman"/>
          <w:sz w:val="24"/>
          <w:szCs w:val="24"/>
          <w:lang w:val="en-US" w:eastAsia="ru-RU"/>
        </w:rPr>
        <w:t xml:space="preserve"> </w:t>
      </w:r>
    </w:p>
    <w:p w:rsidR="00DA0DEF" w:rsidRPr="0065506E" w:rsidRDefault="00DA0DEF" w:rsidP="00F37386">
      <w:pPr>
        <w:spacing w:after="0" w:line="240" w:lineRule="auto"/>
        <w:ind w:firstLine="709"/>
        <w:jc w:val="both"/>
        <w:rPr>
          <w:rFonts w:ascii="Times New Roman" w:eastAsia="MS Mincho" w:hAnsi="Times New Roman" w:cs="Times New Roman"/>
          <w:sz w:val="16"/>
          <w:szCs w:val="16"/>
          <w:lang w:val="en-US" w:eastAsia="ru-RU"/>
        </w:rPr>
      </w:pPr>
    </w:p>
    <w:p w:rsidR="00DA0DEF" w:rsidRPr="00A75815" w:rsidRDefault="00DA0DEF" w:rsidP="00DA0DEF">
      <w:pPr>
        <w:spacing w:after="0" w:line="240" w:lineRule="auto"/>
        <w:ind w:firstLine="709"/>
        <w:jc w:val="center"/>
        <w:rPr>
          <w:rFonts w:ascii="Times New Roman" w:eastAsia="MS Mincho" w:hAnsi="Times New Roman" w:cs="Times New Roman"/>
          <w:b/>
          <w:sz w:val="24"/>
          <w:szCs w:val="24"/>
          <w:lang w:val="en-US" w:eastAsia="ru-RU"/>
        </w:rPr>
      </w:pPr>
      <w:r w:rsidRPr="00A75815">
        <w:rPr>
          <w:rFonts w:ascii="Times New Roman" w:eastAsia="MS Mincho" w:hAnsi="Times New Roman" w:cs="Times New Roman"/>
          <w:b/>
          <w:sz w:val="24"/>
          <w:szCs w:val="24"/>
          <w:lang w:val="en-US" w:eastAsia="ru-RU"/>
        </w:rPr>
        <w:t>Bibliography</w:t>
      </w:r>
    </w:p>
    <w:p w:rsidR="003C4A50" w:rsidRPr="0065506E" w:rsidRDefault="003C4A50" w:rsidP="00DA0DEF">
      <w:pPr>
        <w:spacing w:after="0" w:line="240" w:lineRule="auto"/>
        <w:ind w:firstLine="709"/>
        <w:jc w:val="center"/>
        <w:rPr>
          <w:rFonts w:ascii="Times New Roman" w:eastAsia="MS Mincho" w:hAnsi="Times New Roman" w:cs="Times New Roman"/>
          <w:b/>
          <w:sz w:val="16"/>
          <w:szCs w:val="16"/>
          <w:lang w:val="en-US" w:eastAsia="ru-RU"/>
        </w:rPr>
      </w:pPr>
    </w:p>
    <w:p w:rsidR="00311007" w:rsidRPr="00003D7B" w:rsidRDefault="00595673" w:rsidP="00AF6A6E">
      <w:pPr>
        <w:spacing w:after="0" w:line="228" w:lineRule="auto"/>
        <w:ind w:firstLine="709"/>
        <w:jc w:val="both"/>
        <w:rPr>
          <w:rFonts w:ascii="Times New Roman" w:eastAsia="MS Mincho" w:hAnsi="Times New Roman" w:cs="Times New Roman"/>
          <w:sz w:val="24"/>
          <w:szCs w:val="24"/>
          <w:lang w:eastAsia="ru-RU"/>
        </w:rPr>
      </w:pPr>
      <w:r w:rsidRPr="00003D7B">
        <w:rPr>
          <w:rFonts w:ascii="Times New Roman" w:eastAsia="MS Mincho" w:hAnsi="Times New Roman" w:cs="Times New Roman"/>
          <w:sz w:val="24"/>
          <w:szCs w:val="24"/>
          <w:lang w:val="en-US" w:eastAsia="ru-RU"/>
        </w:rPr>
        <w:t xml:space="preserve">1. </w:t>
      </w:r>
      <w:r w:rsidR="00311007" w:rsidRPr="00003D7B">
        <w:rPr>
          <w:rFonts w:ascii="Times New Roman" w:eastAsia="MS Mincho" w:hAnsi="Times New Roman" w:cs="Times New Roman"/>
          <w:sz w:val="24"/>
          <w:szCs w:val="24"/>
          <w:lang w:val="en-US" w:eastAsia="ru-RU"/>
        </w:rPr>
        <w:t xml:space="preserve">Bogdanovsky V.A. </w:t>
      </w:r>
      <w:r w:rsidR="00003D7B">
        <w:rPr>
          <w:rFonts w:ascii="Times New Roman" w:eastAsia="MS Mincho" w:hAnsi="Times New Roman" w:cs="Times New Roman"/>
          <w:sz w:val="24"/>
          <w:szCs w:val="24"/>
          <w:lang w:val="en-US" w:eastAsia="ru-RU"/>
        </w:rPr>
        <w:t>T</w:t>
      </w:r>
      <w:r w:rsidR="00003D7B" w:rsidRPr="00003D7B">
        <w:rPr>
          <w:rFonts w:ascii="Times New Roman" w:eastAsia="MS Mincho" w:hAnsi="Times New Roman" w:cs="Times New Roman"/>
          <w:sz w:val="24"/>
          <w:szCs w:val="24"/>
          <w:lang w:val="en-US" w:eastAsia="ru-RU"/>
        </w:rPr>
        <w:t>he Russian model of transformation of employment in transitive economy</w:t>
      </w:r>
      <w:r w:rsidR="00003D7B">
        <w:rPr>
          <w:rFonts w:ascii="Times New Roman" w:eastAsia="MS Mincho" w:hAnsi="Times New Roman" w:cs="Times New Roman"/>
          <w:sz w:val="24"/>
          <w:szCs w:val="24"/>
          <w:lang w:val="en-US" w:eastAsia="ru-RU"/>
        </w:rPr>
        <w:t xml:space="preserve">. </w:t>
      </w:r>
      <w:r w:rsidR="00003D7B" w:rsidRPr="00003D7B">
        <w:rPr>
          <w:rFonts w:ascii="Times New Roman" w:eastAsia="MS Mincho" w:hAnsi="Times New Roman" w:cs="Times New Roman"/>
          <w:i/>
          <w:sz w:val="24"/>
          <w:szCs w:val="24"/>
          <w:lang w:val="en-US" w:eastAsia="ru-RU"/>
        </w:rPr>
        <w:t>Economics</w:t>
      </w:r>
      <w:r w:rsidR="00003D7B" w:rsidRPr="00003D7B">
        <w:rPr>
          <w:rFonts w:ascii="Times New Roman" w:eastAsia="MS Mincho" w:hAnsi="Times New Roman" w:cs="Times New Roman"/>
          <w:i/>
          <w:sz w:val="24"/>
          <w:szCs w:val="24"/>
          <w:lang w:eastAsia="ru-RU"/>
        </w:rPr>
        <w:t xml:space="preserve">, </w:t>
      </w:r>
      <w:r w:rsidR="00003D7B" w:rsidRPr="00003D7B">
        <w:rPr>
          <w:rFonts w:ascii="Times New Roman" w:eastAsia="MS Mincho" w:hAnsi="Times New Roman" w:cs="Times New Roman"/>
          <w:i/>
          <w:sz w:val="24"/>
          <w:szCs w:val="24"/>
          <w:lang w:val="en-US" w:eastAsia="ru-RU"/>
        </w:rPr>
        <w:t>labor</w:t>
      </w:r>
      <w:r w:rsidR="00003D7B" w:rsidRPr="00003D7B">
        <w:rPr>
          <w:rFonts w:ascii="Times New Roman" w:eastAsia="MS Mincho" w:hAnsi="Times New Roman" w:cs="Times New Roman"/>
          <w:i/>
          <w:sz w:val="24"/>
          <w:szCs w:val="24"/>
          <w:lang w:eastAsia="ru-RU"/>
        </w:rPr>
        <w:t xml:space="preserve">, </w:t>
      </w:r>
      <w:r w:rsidR="00003D7B" w:rsidRPr="00003D7B">
        <w:rPr>
          <w:rFonts w:ascii="Times New Roman" w:eastAsia="MS Mincho" w:hAnsi="Times New Roman" w:cs="Times New Roman"/>
          <w:i/>
          <w:sz w:val="24"/>
          <w:szCs w:val="24"/>
          <w:lang w:val="en-US" w:eastAsia="ru-RU"/>
        </w:rPr>
        <w:t>management</w:t>
      </w:r>
      <w:r w:rsidR="00003D7B" w:rsidRPr="00003D7B">
        <w:rPr>
          <w:rFonts w:ascii="Times New Roman" w:eastAsia="MS Mincho" w:hAnsi="Times New Roman" w:cs="Times New Roman"/>
          <w:i/>
          <w:sz w:val="24"/>
          <w:szCs w:val="24"/>
          <w:lang w:eastAsia="ru-RU"/>
        </w:rPr>
        <w:t xml:space="preserve"> </w:t>
      </w:r>
      <w:r w:rsidR="00003D7B" w:rsidRPr="00003D7B">
        <w:rPr>
          <w:rFonts w:ascii="Times New Roman" w:eastAsia="MS Mincho" w:hAnsi="Times New Roman" w:cs="Times New Roman"/>
          <w:i/>
          <w:sz w:val="24"/>
          <w:szCs w:val="24"/>
          <w:lang w:val="en-US" w:eastAsia="ru-RU"/>
        </w:rPr>
        <w:t>in</w:t>
      </w:r>
      <w:r w:rsidR="00003D7B" w:rsidRPr="00003D7B">
        <w:rPr>
          <w:rFonts w:ascii="Times New Roman" w:eastAsia="MS Mincho" w:hAnsi="Times New Roman" w:cs="Times New Roman"/>
          <w:i/>
          <w:sz w:val="24"/>
          <w:szCs w:val="24"/>
          <w:lang w:eastAsia="ru-RU"/>
        </w:rPr>
        <w:t xml:space="preserve"> </w:t>
      </w:r>
      <w:r w:rsidR="00003D7B" w:rsidRPr="00003D7B">
        <w:rPr>
          <w:rFonts w:ascii="Times New Roman" w:eastAsia="MS Mincho" w:hAnsi="Times New Roman" w:cs="Times New Roman"/>
          <w:i/>
          <w:sz w:val="24"/>
          <w:szCs w:val="24"/>
          <w:lang w:val="en-US" w:eastAsia="ru-RU"/>
        </w:rPr>
        <w:t>agriculture</w:t>
      </w:r>
      <w:r w:rsidR="00003D7B" w:rsidRPr="00003D7B">
        <w:rPr>
          <w:rFonts w:ascii="Times New Roman" w:eastAsia="MS Mincho" w:hAnsi="Times New Roman" w:cs="Times New Roman"/>
          <w:sz w:val="24"/>
          <w:szCs w:val="24"/>
          <w:lang w:eastAsia="ru-RU"/>
        </w:rPr>
        <w:t xml:space="preserve">, 2012, </w:t>
      </w:r>
      <w:r w:rsidR="00003D7B">
        <w:rPr>
          <w:rFonts w:ascii="Times New Roman" w:eastAsia="MS Mincho" w:hAnsi="Times New Roman" w:cs="Times New Roman"/>
          <w:sz w:val="24"/>
          <w:szCs w:val="24"/>
          <w:lang w:val="en-US" w:eastAsia="ru-RU"/>
        </w:rPr>
        <w:t>vol</w:t>
      </w:r>
      <w:r w:rsidR="00003D7B" w:rsidRPr="00003D7B">
        <w:rPr>
          <w:rFonts w:ascii="Times New Roman" w:eastAsia="MS Mincho" w:hAnsi="Times New Roman" w:cs="Times New Roman"/>
          <w:sz w:val="24"/>
          <w:szCs w:val="24"/>
          <w:lang w:eastAsia="ru-RU"/>
        </w:rPr>
        <w:t xml:space="preserve">. 3 (12), </w:t>
      </w:r>
      <w:r w:rsidR="00003D7B">
        <w:rPr>
          <w:rFonts w:ascii="Times New Roman" w:eastAsia="MS Mincho" w:hAnsi="Times New Roman" w:cs="Times New Roman"/>
          <w:sz w:val="24"/>
          <w:szCs w:val="24"/>
          <w:lang w:val="en-US" w:eastAsia="ru-RU"/>
        </w:rPr>
        <w:t>pp</w:t>
      </w:r>
      <w:r w:rsidR="00003D7B" w:rsidRPr="00003D7B">
        <w:rPr>
          <w:rFonts w:ascii="Times New Roman" w:eastAsia="MS Mincho" w:hAnsi="Times New Roman" w:cs="Times New Roman"/>
          <w:sz w:val="24"/>
          <w:szCs w:val="24"/>
          <w:lang w:eastAsia="ru-RU"/>
        </w:rPr>
        <w:t>. 27-33. (</w:t>
      </w:r>
      <w:r w:rsidR="00003D7B">
        <w:rPr>
          <w:rFonts w:ascii="Times New Roman" w:eastAsia="MS Mincho" w:hAnsi="Times New Roman" w:cs="Times New Roman"/>
          <w:sz w:val="24"/>
          <w:szCs w:val="24"/>
          <w:lang w:val="en-US" w:eastAsia="ru-RU"/>
        </w:rPr>
        <w:t>in</w:t>
      </w:r>
      <w:r w:rsidR="00003D7B" w:rsidRPr="00003D7B">
        <w:rPr>
          <w:rFonts w:ascii="Times New Roman" w:eastAsia="MS Mincho" w:hAnsi="Times New Roman" w:cs="Times New Roman"/>
          <w:sz w:val="24"/>
          <w:szCs w:val="24"/>
          <w:lang w:eastAsia="ru-RU"/>
        </w:rPr>
        <w:t xml:space="preserve"> </w:t>
      </w:r>
      <w:r w:rsidR="00003D7B">
        <w:rPr>
          <w:rFonts w:ascii="Times New Roman" w:eastAsia="MS Mincho" w:hAnsi="Times New Roman" w:cs="Times New Roman"/>
          <w:sz w:val="24"/>
          <w:szCs w:val="24"/>
          <w:lang w:val="en-US" w:eastAsia="ru-RU"/>
        </w:rPr>
        <w:t>Russian</w:t>
      </w:r>
      <w:r w:rsidR="00003D7B" w:rsidRPr="00003D7B">
        <w:rPr>
          <w:rFonts w:ascii="Times New Roman" w:eastAsia="MS Mincho" w:hAnsi="Times New Roman" w:cs="Times New Roman"/>
          <w:sz w:val="24"/>
          <w:szCs w:val="24"/>
          <w:lang w:eastAsia="ru-RU"/>
        </w:rPr>
        <w:t>)</w:t>
      </w:r>
    </w:p>
    <w:p w:rsidR="00003D7B" w:rsidRPr="00003D7B" w:rsidRDefault="00003D7B" w:rsidP="00AF6A6E">
      <w:pPr>
        <w:spacing w:after="0" w:line="228" w:lineRule="auto"/>
        <w:ind w:firstLine="709"/>
        <w:jc w:val="both"/>
        <w:rPr>
          <w:rFonts w:ascii="Times New Roman" w:eastAsia="MS Mincho" w:hAnsi="Times New Roman" w:cs="Times New Roman"/>
          <w:sz w:val="24"/>
          <w:szCs w:val="24"/>
          <w:lang w:eastAsia="ru-RU"/>
        </w:rPr>
      </w:pPr>
      <w:r>
        <w:rPr>
          <w:rFonts w:ascii="Times New Roman" w:eastAsia="MS Mincho" w:hAnsi="Times New Roman" w:cs="Times New Roman"/>
          <w:sz w:val="24"/>
          <w:szCs w:val="24"/>
          <w:lang w:val="en-US" w:eastAsia="ru-RU"/>
        </w:rPr>
        <w:t xml:space="preserve">2. </w:t>
      </w:r>
      <w:r w:rsidRPr="00003D7B">
        <w:rPr>
          <w:rFonts w:ascii="Times New Roman" w:eastAsia="MS Mincho" w:hAnsi="Times New Roman" w:cs="Times New Roman"/>
          <w:sz w:val="24"/>
          <w:szCs w:val="24"/>
          <w:lang w:val="en-US" w:eastAsia="ru-RU"/>
        </w:rPr>
        <w:t>Mramornova O.</w:t>
      </w:r>
      <w:r>
        <w:rPr>
          <w:rFonts w:ascii="Times New Roman" w:eastAsia="MS Mincho" w:hAnsi="Times New Roman" w:cs="Times New Roman"/>
          <w:sz w:val="24"/>
          <w:szCs w:val="24"/>
          <w:lang w:val="en-US" w:eastAsia="ru-RU"/>
        </w:rPr>
        <w:t>V. T</w:t>
      </w:r>
      <w:r w:rsidRPr="00003D7B">
        <w:rPr>
          <w:rFonts w:ascii="Times New Roman" w:eastAsia="MS Mincho" w:hAnsi="Times New Roman" w:cs="Times New Roman"/>
          <w:sz w:val="24"/>
          <w:szCs w:val="24"/>
          <w:lang w:val="en-US" w:eastAsia="ru-RU"/>
        </w:rPr>
        <w:t>ransformation of Russian social-labour institutions in their historical development</w:t>
      </w:r>
      <w:r>
        <w:rPr>
          <w:rFonts w:ascii="Times New Roman" w:eastAsia="MS Mincho" w:hAnsi="Times New Roman" w:cs="Times New Roman"/>
          <w:sz w:val="24"/>
          <w:szCs w:val="24"/>
          <w:lang w:val="en-US" w:eastAsia="ru-RU"/>
        </w:rPr>
        <w:t xml:space="preserve">. </w:t>
      </w:r>
      <w:r w:rsidRPr="00003D7B">
        <w:rPr>
          <w:rFonts w:ascii="Times New Roman" w:eastAsia="MS Mincho" w:hAnsi="Times New Roman" w:cs="Times New Roman"/>
          <w:i/>
          <w:sz w:val="24"/>
          <w:szCs w:val="24"/>
          <w:lang w:val="en-US" w:eastAsia="ru-RU"/>
        </w:rPr>
        <w:t>Labour</w:t>
      </w:r>
      <w:r w:rsidRPr="00003D7B">
        <w:rPr>
          <w:rFonts w:ascii="Times New Roman" w:eastAsia="MS Mincho" w:hAnsi="Times New Roman" w:cs="Times New Roman"/>
          <w:i/>
          <w:sz w:val="24"/>
          <w:szCs w:val="24"/>
          <w:lang w:eastAsia="ru-RU"/>
        </w:rPr>
        <w:t xml:space="preserve"> </w:t>
      </w:r>
      <w:r w:rsidRPr="00003D7B">
        <w:rPr>
          <w:rFonts w:ascii="Times New Roman" w:eastAsia="MS Mincho" w:hAnsi="Times New Roman" w:cs="Times New Roman"/>
          <w:i/>
          <w:sz w:val="24"/>
          <w:szCs w:val="24"/>
          <w:lang w:val="en-US" w:eastAsia="ru-RU"/>
        </w:rPr>
        <w:t>and</w:t>
      </w:r>
      <w:r w:rsidRPr="00003D7B">
        <w:rPr>
          <w:rFonts w:ascii="Times New Roman" w:eastAsia="MS Mincho" w:hAnsi="Times New Roman" w:cs="Times New Roman"/>
          <w:i/>
          <w:sz w:val="24"/>
          <w:szCs w:val="24"/>
          <w:lang w:eastAsia="ru-RU"/>
        </w:rPr>
        <w:t xml:space="preserve"> </w:t>
      </w:r>
      <w:r w:rsidRPr="00003D7B">
        <w:rPr>
          <w:rFonts w:ascii="Times New Roman" w:eastAsia="MS Mincho" w:hAnsi="Times New Roman" w:cs="Times New Roman"/>
          <w:i/>
          <w:sz w:val="24"/>
          <w:szCs w:val="24"/>
          <w:lang w:val="en-US" w:eastAsia="ru-RU"/>
        </w:rPr>
        <w:t>social</w:t>
      </w:r>
      <w:r w:rsidRPr="00003D7B">
        <w:rPr>
          <w:rFonts w:ascii="Times New Roman" w:eastAsia="MS Mincho" w:hAnsi="Times New Roman" w:cs="Times New Roman"/>
          <w:i/>
          <w:sz w:val="24"/>
          <w:szCs w:val="24"/>
          <w:lang w:eastAsia="ru-RU"/>
        </w:rPr>
        <w:t xml:space="preserve"> </w:t>
      </w:r>
      <w:r w:rsidRPr="00003D7B">
        <w:rPr>
          <w:rFonts w:ascii="Times New Roman" w:eastAsia="MS Mincho" w:hAnsi="Times New Roman" w:cs="Times New Roman"/>
          <w:i/>
          <w:sz w:val="24"/>
          <w:szCs w:val="24"/>
          <w:lang w:val="en-US" w:eastAsia="ru-RU"/>
        </w:rPr>
        <w:t>relations</w:t>
      </w:r>
      <w:r w:rsidRPr="00003D7B">
        <w:rPr>
          <w:rFonts w:ascii="Times New Roman" w:eastAsia="MS Mincho" w:hAnsi="Times New Roman" w:cs="Times New Roman"/>
          <w:sz w:val="24"/>
          <w:szCs w:val="24"/>
          <w:lang w:eastAsia="ru-RU"/>
        </w:rPr>
        <w:t xml:space="preserve">, 2014, </w:t>
      </w:r>
      <w:r>
        <w:rPr>
          <w:rFonts w:ascii="Times New Roman" w:eastAsia="MS Mincho" w:hAnsi="Times New Roman" w:cs="Times New Roman"/>
          <w:sz w:val="24"/>
          <w:szCs w:val="24"/>
          <w:lang w:val="en-US" w:eastAsia="ru-RU"/>
        </w:rPr>
        <w:t>vol</w:t>
      </w:r>
      <w:r w:rsidRPr="00003D7B">
        <w:rPr>
          <w:rFonts w:ascii="Times New Roman" w:eastAsia="MS Mincho" w:hAnsi="Times New Roman" w:cs="Times New Roman"/>
          <w:sz w:val="24"/>
          <w:szCs w:val="24"/>
          <w:lang w:eastAsia="ru-RU"/>
        </w:rPr>
        <w:t xml:space="preserve">. 8, </w:t>
      </w:r>
      <w:r>
        <w:rPr>
          <w:rFonts w:ascii="Times New Roman" w:eastAsia="MS Mincho" w:hAnsi="Times New Roman" w:cs="Times New Roman"/>
          <w:sz w:val="24"/>
          <w:szCs w:val="24"/>
          <w:lang w:val="en-US" w:eastAsia="ru-RU"/>
        </w:rPr>
        <w:t>pp</w:t>
      </w:r>
      <w:r w:rsidRPr="00003D7B">
        <w:rPr>
          <w:rFonts w:ascii="Times New Roman" w:eastAsia="MS Mincho" w:hAnsi="Times New Roman" w:cs="Times New Roman"/>
          <w:sz w:val="24"/>
          <w:szCs w:val="24"/>
          <w:lang w:eastAsia="ru-RU"/>
        </w:rPr>
        <w:t>. 55-61.</w:t>
      </w:r>
      <w:r w:rsidRPr="00003D7B">
        <w:rPr>
          <w:rFonts w:ascii="Times New Roman" w:eastAsia="MS Mincho" w:hAnsi="Times New Roman" w:cs="Times New Roman"/>
          <w:sz w:val="24"/>
          <w:szCs w:val="24"/>
          <w:lang w:eastAsia="ru-RU"/>
        </w:rPr>
        <w:t xml:space="preserve"> (</w:t>
      </w:r>
      <w:r>
        <w:rPr>
          <w:rFonts w:ascii="Times New Roman" w:eastAsia="MS Mincho" w:hAnsi="Times New Roman" w:cs="Times New Roman"/>
          <w:sz w:val="24"/>
          <w:szCs w:val="24"/>
          <w:lang w:val="en-US" w:eastAsia="ru-RU"/>
        </w:rPr>
        <w:t>in</w:t>
      </w:r>
      <w:r w:rsidRPr="00003D7B">
        <w:rPr>
          <w:rFonts w:ascii="Times New Roman" w:eastAsia="MS Mincho" w:hAnsi="Times New Roman" w:cs="Times New Roman"/>
          <w:sz w:val="24"/>
          <w:szCs w:val="24"/>
          <w:lang w:eastAsia="ru-RU"/>
        </w:rPr>
        <w:t xml:space="preserve"> </w:t>
      </w:r>
      <w:r>
        <w:rPr>
          <w:rFonts w:ascii="Times New Roman" w:eastAsia="MS Mincho" w:hAnsi="Times New Roman" w:cs="Times New Roman"/>
          <w:sz w:val="24"/>
          <w:szCs w:val="24"/>
          <w:lang w:val="en-US" w:eastAsia="ru-RU"/>
        </w:rPr>
        <w:t>Russian</w:t>
      </w:r>
      <w:r w:rsidRPr="00003D7B">
        <w:rPr>
          <w:rFonts w:ascii="Times New Roman" w:eastAsia="MS Mincho" w:hAnsi="Times New Roman" w:cs="Times New Roman"/>
          <w:sz w:val="24"/>
          <w:szCs w:val="24"/>
          <w:lang w:eastAsia="ru-RU"/>
        </w:rPr>
        <w:t>)</w:t>
      </w:r>
    </w:p>
    <w:p w:rsidR="00003D7B" w:rsidRPr="00003D7B" w:rsidRDefault="00595673" w:rsidP="00AF6A6E">
      <w:pPr>
        <w:spacing w:after="0" w:line="228" w:lineRule="auto"/>
        <w:ind w:firstLine="709"/>
        <w:jc w:val="both"/>
        <w:rPr>
          <w:rFonts w:ascii="Times New Roman" w:eastAsia="MS Mincho" w:hAnsi="Times New Roman" w:cs="Times New Roman"/>
          <w:sz w:val="24"/>
          <w:szCs w:val="24"/>
          <w:lang w:eastAsia="ru-RU"/>
        </w:rPr>
      </w:pPr>
      <w:r w:rsidRPr="00003D7B">
        <w:rPr>
          <w:rFonts w:ascii="Times New Roman" w:eastAsia="MS Mincho" w:hAnsi="Times New Roman" w:cs="Times New Roman"/>
          <w:sz w:val="24"/>
          <w:szCs w:val="24"/>
          <w:lang w:val="en-US" w:eastAsia="ru-RU"/>
        </w:rPr>
        <w:t xml:space="preserve">3. </w:t>
      </w:r>
      <w:r w:rsidR="00003D7B">
        <w:rPr>
          <w:rFonts w:ascii="Times New Roman" w:eastAsia="MS Mincho" w:hAnsi="Times New Roman" w:cs="Times New Roman"/>
          <w:sz w:val="24"/>
          <w:szCs w:val="24"/>
          <w:lang w:val="en-US" w:eastAsia="ru-RU"/>
        </w:rPr>
        <w:t xml:space="preserve">Nehoda E.V. </w:t>
      </w:r>
      <w:r w:rsidR="00003D7B" w:rsidRPr="00003D7B">
        <w:rPr>
          <w:rFonts w:ascii="Times New Roman" w:eastAsia="MS Mincho" w:hAnsi="Times New Roman" w:cs="Times New Roman"/>
          <w:sz w:val="24"/>
          <w:szCs w:val="24"/>
          <w:lang w:val="en-US" w:eastAsia="ru-RU"/>
        </w:rPr>
        <w:t>Transformation of labor and social-labour relations in the transition to a post-industrial society</w:t>
      </w:r>
      <w:r w:rsidR="00003D7B">
        <w:rPr>
          <w:rFonts w:ascii="Times New Roman" w:eastAsia="MS Mincho" w:hAnsi="Times New Roman" w:cs="Times New Roman"/>
          <w:sz w:val="24"/>
          <w:szCs w:val="24"/>
          <w:lang w:val="en-US" w:eastAsia="ru-RU"/>
        </w:rPr>
        <w:t xml:space="preserve">. </w:t>
      </w:r>
      <w:r w:rsidR="00003D7B" w:rsidRPr="00192AAF">
        <w:rPr>
          <w:rFonts w:ascii="Times New Roman" w:eastAsia="MS Mincho" w:hAnsi="Times New Roman" w:cs="Times New Roman"/>
          <w:i/>
          <w:sz w:val="24"/>
          <w:szCs w:val="24"/>
          <w:lang w:val="en-US" w:eastAsia="ru-RU"/>
        </w:rPr>
        <w:t>Tomsk</w:t>
      </w:r>
      <w:r w:rsidR="00003D7B" w:rsidRPr="00192AAF">
        <w:rPr>
          <w:rFonts w:ascii="Times New Roman" w:eastAsia="MS Mincho" w:hAnsi="Times New Roman" w:cs="Times New Roman"/>
          <w:i/>
          <w:sz w:val="24"/>
          <w:szCs w:val="24"/>
          <w:lang w:eastAsia="ru-RU"/>
        </w:rPr>
        <w:t xml:space="preserve"> </w:t>
      </w:r>
      <w:r w:rsidR="00003D7B" w:rsidRPr="00192AAF">
        <w:rPr>
          <w:rFonts w:ascii="Times New Roman" w:eastAsia="MS Mincho" w:hAnsi="Times New Roman" w:cs="Times New Roman"/>
          <w:i/>
          <w:sz w:val="24"/>
          <w:szCs w:val="24"/>
          <w:lang w:val="en-US" w:eastAsia="ru-RU"/>
        </w:rPr>
        <w:t>State</w:t>
      </w:r>
      <w:r w:rsidR="00003D7B" w:rsidRPr="00192AAF">
        <w:rPr>
          <w:rFonts w:ascii="Times New Roman" w:eastAsia="MS Mincho" w:hAnsi="Times New Roman" w:cs="Times New Roman"/>
          <w:i/>
          <w:sz w:val="24"/>
          <w:szCs w:val="24"/>
          <w:lang w:eastAsia="ru-RU"/>
        </w:rPr>
        <w:t xml:space="preserve"> </w:t>
      </w:r>
      <w:r w:rsidR="00003D7B" w:rsidRPr="00192AAF">
        <w:rPr>
          <w:rFonts w:ascii="Times New Roman" w:eastAsia="MS Mincho" w:hAnsi="Times New Roman" w:cs="Times New Roman"/>
          <w:i/>
          <w:sz w:val="24"/>
          <w:szCs w:val="24"/>
          <w:lang w:val="en-US" w:eastAsia="ru-RU"/>
        </w:rPr>
        <w:t>University</w:t>
      </w:r>
      <w:r w:rsidR="00003D7B" w:rsidRPr="00192AAF">
        <w:rPr>
          <w:rFonts w:ascii="Times New Roman" w:eastAsia="MS Mincho" w:hAnsi="Times New Roman" w:cs="Times New Roman"/>
          <w:i/>
          <w:sz w:val="24"/>
          <w:szCs w:val="24"/>
          <w:lang w:eastAsia="ru-RU"/>
        </w:rPr>
        <w:t xml:space="preserve"> </w:t>
      </w:r>
      <w:r w:rsidR="00003D7B" w:rsidRPr="00192AAF">
        <w:rPr>
          <w:rFonts w:ascii="Times New Roman" w:eastAsia="MS Mincho" w:hAnsi="Times New Roman" w:cs="Times New Roman"/>
          <w:i/>
          <w:sz w:val="24"/>
          <w:szCs w:val="24"/>
          <w:lang w:val="en-US" w:eastAsia="ru-RU"/>
        </w:rPr>
        <w:t>Journal</w:t>
      </w:r>
      <w:r w:rsidR="00003D7B" w:rsidRPr="00003D7B">
        <w:rPr>
          <w:rFonts w:ascii="Times New Roman" w:eastAsia="MS Mincho" w:hAnsi="Times New Roman" w:cs="Times New Roman"/>
          <w:sz w:val="24"/>
          <w:szCs w:val="24"/>
          <w:lang w:eastAsia="ru-RU"/>
        </w:rPr>
        <w:t xml:space="preserve">, 2007, </w:t>
      </w:r>
      <w:r w:rsidR="00003D7B">
        <w:rPr>
          <w:rFonts w:ascii="Times New Roman" w:eastAsia="MS Mincho" w:hAnsi="Times New Roman" w:cs="Times New Roman"/>
          <w:sz w:val="24"/>
          <w:szCs w:val="24"/>
          <w:lang w:val="en-US" w:eastAsia="ru-RU"/>
        </w:rPr>
        <w:t>vol</w:t>
      </w:r>
      <w:r w:rsidR="00003D7B" w:rsidRPr="00003D7B">
        <w:rPr>
          <w:rFonts w:ascii="Times New Roman" w:eastAsia="MS Mincho" w:hAnsi="Times New Roman" w:cs="Times New Roman"/>
          <w:sz w:val="24"/>
          <w:szCs w:val="24"/>
          <w:lang w:eastAsia="ru-RU"/>
        </w:rPr>
        <w:t xml:space="preserve">. 302, </w:t>
      </w:r>
      <w:r w:rsidR="00003D7B">
        <w:rPr>
          <w:rFonts w:ascii="Times New Roman" w:eastAsia="MS Mincho" w:hAnsi="Times New Roman" w:cs="Times New Roman"/>
          <w:sz w:val="24"/>
          <w:szCs w:val="24"/>
          <w:lang w:val="en-US" w:eastAsia="ru-RU"/>
        </w:rPr>
        <w:t>pp</w:t>
      </w:r>
      <w:r w:rsidR="00003D7B" w:rsidRPr="00003D7B">
        <w:rPr>
          <w:rFonts w:ascii="Times New Roman" w:eastAsia="MS Mincho" w:hAnsi="Times New Roman" w:cs="Times New Roman"/>
          <w:sz w:val="24"/>
          <w:szCs w:val="24"/>
          <w:lang w:eastAsia="ru-RU"/>
        </w:rPr>
        <w:t xml:space="preserve">. 160-166. </w:t>
      </w:r>
      <w:r w:rsidR="00003D7B" w:rsidRPr="00003D7B">
        <w:rPr>
          <w:rFonts w:ascii="Times New Roman" w:eastAsia="MS Mincho" w:hAnsi="Times New Roman" w:cs="Times New Roman"/>
          <w:sz w:val="24"/>
          <w:szCs w:val="24"/>
          <w:lang w:eastAsia="ru-RU"/>
        </w:rPr>
        <w:t>(</w:t>
      </w:r>
      <w:r w:rsidR="00003D7B">
        <w:rPr>
          <w:rFonts w:ascii="Times New Roman" w:eastAsia="MS Mincho" w:hAnsi="Times New Roman" w:cs="Times New Roman"/>
          <w:sz w:val="24"/>
          <w:szCs w:val="24"/>
          <w:lang w:val="en-US" w:eastAsia="ru-RU"/>
        </w:rPr>
        <w:t>in</w:t>
      </w:r>
      <w:r w:rsidR="00003D7B" w:rsidRPr="00003D7B">
        <w:rPr>
          <w:rFonts w:ascii="Times New Roman" w:eastAsia="MS Mincho" w:hAnsi="Times New Roman" w:cs="Times New Roman"/>
          <w:sz w:val="24"/>
          <w:szCs w:val="24"/>
          <w:lang w:eastAsia="ru-RU"/>
        </w:rPr>
        <w:t xml:space="preserve"> </w:t>
      </w:r>
      <w:r w:rsidR="00003D7B">
        <w:rPr>
          <w:rFonts w:ascii="Times New Roman" w:eastAsia="MS Mincho" w:hAnsi="Times New Roman" w:cs="Times New Roman"/>
          <w:sz w:val="24"/>
          <w:szCs w:val="24"/>
          <w:lang w:val="en-US" w:eastAsia="ru-RU"/>
        </w:rPr>
        <w:t>Russian</w:t>
      </w:r>
      <w:r w:rsidR="00003D7B" w:rsidRPr="00003D7B">
        <w:rPr>
          <w:rFonts w:ascii="Times New Roman" w:eastAsia="MS Mincho" w:hAnsi="Times New Roman" w:cs="Times New Roman"/>
          <w:sz w:val="24"/>
          <w:szCs w:val="24"/>
          <w:lang w:eastAsia="ru-RU"/>
        </w:rPr>
        <w:t>)</w:t>
      </w:r>
    </w:p>
    <w:p w:rsidR="00003D7B" w:rsidRPr="00003D7B" w:rsidRDefault="00595673" w:rsidP="00AF6A6E">
      <w:pPr>
        <w:spacing w:after="0" w:line="228" w:lineRule="auto"/>
        <w:ind w:firstLine="709"/>
        <w:jc w:val="both"/>
        <w:rPr>
          <w:rFonts w:ascii="Times New Roman" w:eastAsia="MS Mincho" w:hAnsi="Times New Roman" w:cs="Times New Roman"/>
          <w:sz w:val="24"/>
          <w:szCs w:val="24"/>
          <w:lang w:eastAsia="ru-RU"/>
        </w:rPr>
      </w:pPr>
      <w:r w:rsidRPr="00003D7B">
        <w:rPr>
          <w:rFonts w:ascii="Times New Roman" w:eastAsia="MS Mincho" w:hAnsi="Times New Roman" w:cs="Times New Roman"/>
          <w:sz w:val="24"/>
          <w:szCs w:val="24"/>
          <w:lang w:val="en-US" w:eastAsia="ru-RU"/>
        </w:rPr>
        <w:t xml:space="preserve">4. </w:t>
      </w:r>
      <w:r w:rsidR="00003D7B">
        <w:rPr>
          <w:rFonts w:ascii="Times New Roman" w:eastAsia="MS Mincho" w:hAnsi="Times New Roman" w:cs="Times New Roman"/>
          <w:sz w:val="24"/>
          <w:szCs w:val="24"/>
          <w:lang w:val="en-US" w:eastAsia="ru-RU"/>
        </w:rPr>
        <w:t xml:space="preserve">Rodionova I.A. The transformation of labor and employment in post-industrial society. </w:t>
      </w:r>
      <w:r w:rsidR="00003D7B" w:rsidRPr="00192AAF">
        <w:rPr>
          <w:rFonts w:ascii="Times New Roman" w:eastAsia="MS Mincho" w:hAnsi="Times New Roman" w:cs="Times New Roman"/>
          <w:i/>
          <w:sz w:val="24"/>
          <w:szCs w:val="24"/>
          <w:lang w:val="en-US" w:eastAsia="ru-RU"/>
        </w:rPr>
        <w:t>RUDN</w:t>
      </w:r>
      <w:r w:rsidR="00003D7B" w:rsidRPr="00192AAF">
        <w:rPr>
          <w:rFonts w:ascii="Times New Roman" w:eastAsia="MS Mincho" w:hAnsi="Times New Roman" w:cs="Times New Roman"/>
          <w:i/>
          <w:sz w:val="24"/>
          <w:szCs w:val="24"/>
          <w:lang w:eastAsia="ru-RU"/>
        </w:rPr>
        <w:t xml:space="preserve"> </w:t>
      </w:r>
      <w:r w:rsidR="00003D7B" w:rsidRPr="00192AAF">
        <w:rPr>
          <w:rFonts w:ascii="Times New Roman" w:eastAsia="MS Mincho" w:hAnsi="Times New Roman" w:cs="Times New Roman"/>
          <w:i/>
          <w:sz w:val="24"/>
          <w:szCs w:val="24"/>
          <w:lang w:val="en-US" w:eastAsia="ru-RU"/>
        </w:rPr>
        <w:t>Journal</w:t>
      </w:r>
      <w:r w:rsidR="00003D7B" w:rsidRPr="00192AAF">
        <w:rPr>
          <w:rFonts w:ascii="Times New Roman" w:eastAsia="MS Mincho" w:hAnsi="Times New Roman" w:cs="Times New Roman"/>
          <w:i/>
          <w:sz w:val="24"/>
          <w:szCs w:val="24"/>
          <w:lang w:eastAsia="ru-RU"/>
        </w:rPr>
        <w:t xml:space="preserve"> </w:t>
      </w:r>
      <w:r w:rsidR="00003D7B" w:rsidRPr="00192AAF">
        <w:rPr>
          <w:rFonts w:ascii="Times New Roman" w:eastAsia="MS Mincho" w:hAnsi="Times New Roman" w:cs="Times New Roman"/>
          <w:i/>
          <w:sz w:val="24"/>
          <w:szCs w:val="24"/>
          <w:lang w:val="en-US" w:eastAsia="ru-RU"/>
        </w:rPr>
        <w:t>of</w:t>
      </w:r>
      <w:r w:rsidR="00003D7B" w:rsidRPr="00192AAF">
        <w:rPr>
          <w:rFonts w:ascii="Times New Roman" w:eastAsia="MS Mincho" w:hAnsi="Times New Roman" w:cs="Times New Roman"/>
          <w:i/>
          <w:sz w:val="24"/>
          <w:szCs w:val="24"/>
          <w:lang w:eastAsia="ru-RU"/>
        </w:rPr>
        <w:t xml:space="preserve"> </w:t>
      </w:r>
      <w:r w:rsidR="00003D7B" w:rsidRPr="00192AAF">
        <w:rPr>
          <w:rFonts w:ascii="Times New Roman" w:eastAsia="MS Mincho" w:hAnsi="Times New Roman" w:cs="Times New Roman"/>
          <w:i/>
          <w:sz w:val="24"/>
          <w:szCs w:val="24"/>
          <w:lang w:val="en-US" w:eastAsia="ru-RU"/>
        </w:rPr>
        <w:t>Economics</w:t>
      </w:r>
      <w:r w:rsidR="00003D7B" w:rsidRPr="00003D7B">
        <w:rPr>
          <w:rFonts w:ascii="Times New Roman" w:eastAsia="MS Mincho" w:hAnsi="Times New Roman" w:cs="Times New Roman"/>
          <w:sz w:val="24"/>
          <w:szCs w:val="24"/>
          <w:lang w:eastAsia="ru-RU"/>
        </w:rPr>
        <w:t xml:space="preserve">, 2007, </w:t>
      </w:r>
      <w:r w:rsidR="00003D7B">
        <w:rPr>
          <w:rFonts w:ascii="Times New Roman" w:eastAsia="MS Mincho" w:hAnsi="Times New Roman" w:cs="Times New Roman"/>
          <w:sz w:val="24"/>
          <w:szCs w:val="24"/>
          <w:lang w:val="en-US" w:eastAsia="ru-RU"/>
        </w:rPr>
        <w:t>vol</w:t>
      </w:r>
      <w:r w:rsidR="00003D7B" w:rsidRPr="00003D7B">
        <w:rPr>
          <w:rFonts w:ascii="Times New Roman" w:eastAsia="MS Mincho" w:hAnsi="Times New Roman" w:cs="Times New Roman"/>
          <w:sz w:val="24"/>
          <w:szCs w:val="24"/>
          <w:lang w:eastAsia="ru-RU"/>
        </w:rPr>
        <w:t xml:space="preserve">. 2, </w:t>
      </w:r>
      <w:r w:rsidR="00003D7B">
        <w:rPr>
          <w:rFonts w:ascii="Times New Roman" w:eastAsia="MS Mincho" w:hAnsi="Times New Roman" w:cs="Times New Roman"/>
          <w:sz w:val="24"/>
          <w:szCs w:val="24"/>
          <w:lang w:val="en-US" w:eastAsia="ru-RU"/>
        </w:rPr>
        <w:t>pp</w:t>
      </w:r>
      <w:r w:rsidR="00003D7B" w:rsidRPr="00003D7B">
        <w:rPr>
          <w:rFonts w:ascii="Times New Roman" w:eastAsia="MS Mincho" w:hAnsi="Times New Roman" w:cs="Times New Roman"/>
          <w:sz w:val="24"/>
          <w:szCs w:val="24"/>
          <w:lang w:eastAsia="ru-RU"/>
        </w:rPr>
        <w:t xml:space="preserve">. 73-86. </w:t>
      </w:r>
      <w:r w:rsidR="00003D7B" w:rsidRPr="00003D7B">
        <w:rPr>
          <w:rFonts w:ascii="Times New Roman" w:eastAsia="MS Mincho" w:hAnsi="Times New Roman" w:cs="Times New Roman"/>
          <w:sz w:val="24"/>
          <w:szCs w:val="24"/>
          <w:lang w:eastAsia="ru-RU"/>
        </w:rPr>
        <w:t>(</w:t>
      </w:r>
      <w:r w:rsidR="00003D7B">
        <w:rPr>
          <w:rFonts w:ascii="Times New Roman" w:eastAsia="MS Mincho" w:hAnsi="Times New Roman" w:cs="Times New Roman"/>
          <w:sz w:val="24"/>
          <w:szCs w:val="24"/>
          <w:lang w:val="en-US" w:eastAsia="ru-RU"/>
        </w:rPr>
        <w:t>in</w:t>
      </w:r>
      <w:r w:rsidR="00003D7B" w:rsidRPr="00003D7B">
        <w:rPr>
          <w:rFonts w:ascii="Times New Roman" w:eastAsia="MS Mincho" w:hAnsi="Times New Roman" w:cs="Times New Roman"/>
          <w:sz w:val="24"/>
          <w:szCs w:val="24"/>
          <w:lang w:eastAsia="ru-RU"/>
        </w:rPr>
        <w:t xml:space="preserve"> </w:t>
      </w:r>
      <w:r w:rsidR="00003D7B">
        <w:rPr>
          <w:rFonts w:ascii="Times New Roman" w:eastAsia="MS Mincho" w:hAnsi="Times New Roman" w:cs="Times New Roman"/>
          <w:sz w:val="24"/>
          <w:szCs w:val="24"/>
          <w:lang w:val="en-US" w:eastAsia="ru-RU"/>
        </w:rPr>
        <w:t>Russian</w:t>
      </w:r>
      <w:r w:rsidR="00003D7B" w:rsidRPr="00003D7B">
        <w:rPr>
          <w:rFonts w:ascii="Times New Roman" w:eastAsia="MS Mincho" w:hAnsi="Times New Roman" w:cs="Times New Roman"/>
          <w:sz w:val="24"/>
          <w:szCs w:val="24"/>
          <w:lang w:eastAsia="ru-RU"/>
        </w:rPr>
        <w:t>)</w:t>
      </w:r>
    </w:p>
    <w:p w:rsidR="00003D7B" w:rsidRDefault="00595673" w:rsidP="00AF6A6E">
      <w:pPr>
        <w:spacing w:after="0" w:line="228" w:lineRule="auto"/>
        <w:ind w:firstLine="709"/>
        <w:jc w:val="both"/>
        <w:rPr>
          <w:rFonts w:ascii="Times New Roman" w:eastAsia="MS Mincho" w:hAnsi="Times New Roman" w:cs="Times New Roman"/>
          <w:sz w:val="24"/>
          <w:szCs w:val="24"/>
          <w:lang w:val="en-US" w:eastAsia="ru-RU"/>
        </w:rPr>
      </w:pPr>
      <w:r w:rsidRPr="00003D7B">
        <w:rPr>
          <w:rFonts w:ascii="Times New Roman" w:eastAsia="MS Mincho" w:hAnsi="Times New Roman" w:cs="Times New Roman"/>
          <w:sz w:val="24"/>
          <w:szCs w:val="24"/>
          <w:lang w:val="en-US" w:eastAsia="ru-RU"/>
        </w:rPr>
        <w:t xml:space="preserve">5. </w:t>
      </w:r>
      <w:r w:rsidR="00003D7B" w:rsidRPr="00003D7B">
        <w:rPr>
          <w:rFonts w:ascii="Times New Roman" w:eastAsia="MS Mincho" w:hAnsi="Times New Roman" w:cs="Times New Roman"/>
          <w:sz w:val="24"/>
          <w:szCs w:val="24"/>
          <w:lang w:val="en-US" w:eastAsia="ru-RU"/>
        </w:rPr>
        <w:t>Toshhenko</w:t>
      </w:r>
      <w:r w:rsidR="00003D7B">
        <w:rPr>
          <w:rFonts w:ascii="Times New Roman" w:eastAsia="MS Mincho" w:hAnsi="Times New Roman" w:cs="Times New Roman"/>
          <w:sz w:val="24"/>
          <w:szCs w:val="24"/>
          <w:lang w:val="en-US" w:eastAsia="ru-RU"/>
        </w:rPr>
        <w:t xml:space="preserve"> Zh.T. </w:t>
      </w:r>
      <w:r w:rsidR="00192AAF" w:rsidRPr="00192AAF">
        <w:rPr>
          <w:rFonts w:ascii="Times New Roman" w:eastAsia="MS Mincho" w:hAnsi="Times New Roman" w:cs="Times New Roman"/>
          <w:sz w:val="24"/>
          <w:szCs w:val="24"/>
          <w:lang w:val="en-US" w:eastAsia="ru-RU"/>
        </w:rPr>
        <w:t>On the formation of a new social stratum, termed "precariat", as a totally new phenomenon</w:t>
      </w:r>
      <w:r w:rsidR="00003D7B">
        <w:rPr>
          <w:rFonts w:ascii="Times New Roman" w:eastAsia="MS Mincho" w:hAnsi="Times New Roman" w:cs="Times New Roman"/>
          <w:sz w:val="24"/>
          <w:szCs w:val="24"/>
          <w:lang w:val="en-US" w:eastAsia="ru-RU"/>
        </w:rPr>
        <w:t xml:space="preserve">. </w:t>
      </w:r>
      <w:r w:rsidR="00192AAF" w:rsidRPr="00192AAF">
        <w:rPr>
          <w:rFonts w:ascii="Times New Roman" w:eastAsia="MS Mincho" w:hAnsi="Times New Roman" w:cs="Times New Roman"/>
          <w:i/>
          <w:sz w:val="24"/>
          <w:szCs w:val="24"/>
          <w:lang w:val="en-US" w:eastAsia="ru-RU"/>
        </w:rPr>
        <w:t>Society and economy</w:t>
      </w:r>
      <w:r w:rsidR="00192AAF" w:rsidRPr="00192AAF">
        <w:rPr>
          <w:rFonts w:ascii="Times New Roman" w:eastAsia="MS Mincho" w:hAnsi="Times New Roman" w:cs="Times New Roman"/>
          <w:sz w:val="24"/>
          <w:szCs w:val="24"/>
          <w:lang w:val="en-US" w:eastAsia="ru-RU"/>
        </w:rPr>
        <w:t xml:space="preserve">, </w:t>
      </w:r>
      <w:r w:rsidR="00192AAF">
        <w:rPr>
          <w:rFonts w:ascii="Times New Roman" w:eastAsia="MS Mincho" w:hAnsi="Times New Roman" w:cs="Times New Roman"/>
          <w:sz w:val="24"/>
          <w:szCs w:val="24"/>
          <w:lang w:val="en-US" w:eastAsia="ru-RU"/>
        </w:rPr>
        <w:t xml:space="preserve">2018, vol. 11, pp. 25-45. </w:t>
      </w:r>
      <w:r w:rsidR="00192AAF" w:rsidRPr="00192AAF">
        <w:rPr>
          <w:rFonts w:ascii="Times New Roman" w:eastAsia="MS Mincho" w:hAnsi="Times New Roman" w:cs="Times New Roman"/>
          <w:sz w:val="24"/>
          <w:szCs w:val="24"/>
          <w:lang w:val="en-US" w:eastAsia="ru-RU"/>
        </w:rPr>
        <w:t>(</w:t>
      </w:r>
      <w:r w:rsidR="00192AAF">
        <w:rPr>
          <w:rFonts w:ascii="Times New Roman" w:eastAsia="MS Mincho" w:hAnsi="Times New Roman" w:cs="Times New Roman"/>
          <w:sz w:val="24"/>
          <w:szCs w:val="24"/>
          <w:lang w:val="en-US" w:eastAsia="ru-RU"/>
        </w:rPr>
        <w:t>in</w:t>
      </w:r>
      <w:r w:rsidR="00192AAF" w:rsidRPr="00192AAF">
        <w:rPr>
          <w:rFonts w:ascii="Times New Roman" w:eastAsia="MS Mincho" w:hAnsi="Times New Roman" w:cs="Times New Roman"/>
          <w:sz w:val="24"/>
          <w:szCs w:val="24"/>
          <w:lang w:val="en-US" w:eastAsia="ru-RU"/>
        </w:rPr>
        <w:t xml:space="preserve"> </w:t>
      </w:r>
      <w:r w:rsidR="00192AAF">
        <w:rPr>
          <w:rFonts w:ascii="Times New Roman" w:eastAsia="MS Mincho" w:hAnsi="Times New Roman" w:cs="Times New Roman"/>
          <w:sz w:val="24"/>
          <w:szCs w:val="24"/>
          <w:lang w:val="en-US" w:eastAsia="ru-RU"/>
        </w:rPr>
        <w:t>Russian</w:t>
      </w:r>
      <w:r w:rsidR="00192AAF" w:rsidRPr="00192AAF">
        <w:rPr>
          <w:rFonts w:ascii="Times New Roman" w:eastAsia="MS Mincho" w:hAnsi="Times New Roman" w:cs="Times New Roman"/>
          <w:sz w:val="24"/>
          <w:szCs w:val="24"/>
          <w:lang w:val="en-US" w:eastAsia="ru-RU"/>
        </w:rPr>
        <w:t>)</w:t>
      </w:r>
    </w:p>
    <w:p w:rsidR="00192AAF" w:rsidRPr="00192AAF" w:rsidRDefault="00192AAF" w:rsidP="00AF6A6E">
      <w:pPr>
        <w:spacing w:after="0" w:line="228" w:lineRule="auto"/>
        <w:ind w:firstLine="709"/>
        <w:jc w:val="both"/>
        <w:rPr>
          <w:rFonts w:ascii="Times New Roman" w:eastAsia="MS Mincho" w:hAnsi="Times New Roman" w:cs="Times New Roman"/>
          <w:sz w:val="24"/>
          <w:szCs w:val="24"/>
          <w:lang w:val="en-US" w:eastAsia="ru-RU"/>
        </w:rPr>
      </w:pPr>
      <w:r>
        <w:rPr>
          <w:rFonts w:ascii="Times New Roman" w:eastAsia="MS Mincho" w:hAnsi="Times New Roman" w:cs="Times New Roman"/>
          <w:sz w:val="24"/>
          <w:szCs w:val="24"/>
          <w:lang w:val="en-US" w:eastAsia="ru-RU"/>
        </w:rPr>
        <w:t xml:space="preserve">6. Khromov N.I. The genesis of the human capital concept. </w:t>
      </w:r>
      <w:r w:rsidRPr="00192AAF">
        <w:rPr>
          <w:rFonts w:ascii="Times New Roman" w:eastAsia="MS Mincho" w:hAnsi="Times New Roman" w:cs="Times New Roman"/>
          <w:i/>
          <w:sz w:val="24"/>
          <w:szCs w:val="24"/>
          <w:lang w:val="en-US" w:eastAsia="ru-RU"/>
        </w:rPr>
        <w:t>Upravlenets</w:t>
      </w:r>
      <w:r>
        <w:rPr>
          <w:rFonts w:ascii="Times New Roman" w:eastAsia="MS Mincho" w:hAnsi="Times New Roman" w:cs="Times New Roman"/>
          <w:sz w:val="24"/>
          <w:szCs w:val="24"/>
          <w:lang w:val="en-US" w:eastAsia="ru-RU"/>
        </w:rPr>
        <w:t xml:space="preserve">, 2015, vol. 3, pp. 46-51. </w:t>
      </w:r>
      <w:r w:rsidRPr="00192AAF">
        <w:rPr>
          <w:rFonts w:ascii="Times New Roman" w:eastAsia="MS Mincho" w:hAnsi="Times New Roman" w:cs="Times New Roman"/>
          <w:sz w:val="24"/>
          <w:szCs w:val="24"/>
          <w:lang w:val="en-US" w:eastAsia="ru-RU"/>
        </w:rPr>
        <w:t>(</w:t>
      </w:r>
      <w:r>
        <w:rPr>
          <w:rFonts w:ascii="Times New Roman" w:eastAsia="MS Mincho" w:hAnsi="Times New Roman" w:cs="Times New Roman"/>
          <w:sz w:val="24"/>
          <w:szCs w:val="24"/>
          <w:lang w:val="en-US" w:eastAsia="ru-RU"/>
        </w:rPr>
        <w:t>in</w:t>
      </w:r>
      <w:r w:rsidRPr="00192AAF">
        <w:rPr>
          <w:rFonts w:ascii="Times New Roman" w:eastAsia="MS Mincho" w:hAnsi="Times New Roman" w:cs="Times New Roman"/>
          <w:sz w:val="24"/>
          <w:szCs w:val="24"/>
          <w:lang w:val="en-US" w:eastAsia="ru-RU"/>
        </w:rPr>
        <w:t xml:space="preserve"> </w:t>
      </w:r>
      <w:r>
        <w:rPr>
          <w:rFonts w:ascii="Times New Roman" w:eastAsia="MS Mincho" w:hAnsi="Times New Roman" w:cs="Times New Roman"/>
          <w:sz w:val="24"/>
          <w:szCs w:val="24"/>
          <w:lang w:val="en-US" w:eastAsia="ru-RU"/>
        </w:rPr>
        <w:t>Russian</w:t>
      </w:r>
      <w:r w:rsidRPr="00192AAF">
        <w:rPr>
          <w:rFonts w:ascii="Times New Roman" w:eastAsia="MS Mincho" w:hAnsi="Times New Roman" w:cs="Times New Roman"/>
          <w:sz w:val="24"/>
          <w:szCs w:val="24"/>
          <w:lang w:val="en-US" w:eastAsia="ru-RU"/>
        </w:rPr>
        <w:t>)</w:t>
      </w:r>
    </w:p>
    <w:p w:rsidR="00595673" w:rsidRPr="004A11C2" w:rsidRDefault="00595673" w:rsidP="00AF6A6E">
      <w:pPr>
        <w:spacing w:after="0" w:line="228" w:lineRule="auto"/>
        <w:ind w:firstLine="709"/>
        <w:jc w:val="both"/>
        <w:rPr>
          <w:rFonts w:ascii="Times New Roman" w:eastAsia="MS Mincho" w:hAnsi="Times New Roman" w:cs="Times New Roman"/>
          <w:sz w:val="24"/>
          <w:szCs w:val="24"/>
          <w:lang w:val="en-US" w:eastAsia="ru-RU"/>
        </w:rPr>
      </w:pPr>
      <w:r w:rsidRPr="00595673">
        <w:rPr>
          <w:rFonts w:ascii="Times New Roman" w:eastAsia="MS Mincho" w:hAnsi="Times New Roman" w:cs="Times New Roman"/>
          <w:sz w:val="24"/>
          <w:szCs w:val="24"/>
          <w:lang w:val="en-US" w:eastAsia="ru-RU"/>
        </w:rPr>
        <w:t>7</w:t>
      </w:r>
      <w:r>
        <w:rPr>
          <w:rFonts w:ascii="Times New Roman" w:eastAsia="MS Mincho" w:hAnsi="Times New Roman" w:cs="Times New Roman"/>
          <w:sz w:val="24"/>
          <w:szCs w:val="24"/>
          <w:lang w:val="en-US" w:eastAsia="ru-RU"/>
        </w:rPr>
        <w:t>.</w:t>
      </w:r>
      <w:r w:rsidRPr="00595673">
        <w:rPr>
          <w:rFonts w:ascii="Times New Roman" w:eastAsia="MS Mincho" w:hAnsi="Times New Roman" w:cs="Times New Roman"/>
          <w:sz w:val="24"/>
          <w:szCs w:val="24"/>
          <w:lang w:val="en-US" w:eastAsia="ru-RU"/>
        </w:rPr>
        <w:t xml:space="preserve"> </w:t>
      </w:r>
      <w:r w:rsidRPr="004A11C2">
        <w:rPr>
          <w:rFonts w:ascii="Times New Roman" w:eastAsia="MS Mincho" w:hAnsi="Times New Roman" w:cs="Times New Roman"/>
          <w:sz w:val="24"/>
          <w:szCs w:val="24"/>
          <w:lang w:val="en-US" w:eastAsia="ru-RU"/>
        </w:rPr>
        <w:t xml:space="preserve">Arrowsmith J., Pulignano V. </w:t>
      </w:r>
      <w:r w:rsidRPr="00EF5142">
        <w:rPr>
          <w:rFonts w:ascii="Times New Roman" w:eastAsia="MS Mincho" w:hAnsi="Times New Roman" w:cs="Times New Roman"/>
          <w:i/>
          <w:sz w:val="24"/>
          <w:szCs w:val="24"/>
          <w:lang w:val="en-US" w:eastAsia="ru-RU"/>
        </w:rPr>
        <w:t>The Transformation of Employment Relations in Europe Institutions and Outcomes in the Age of Globalization</w:t>
      </w:r>
      <w:r w:rsidRPr="004A11C2">
        <w:rPr>
          <w:rFonts w:ascii="Times New Roman" w:eastAsia="MS Mincho" w:hAnsi="Times New Roman" w:cs="Times New Roman"/>
          <w:sz w:val="24"/>
          <w:szCs w:val="24"/>
          <w:lang w:val="en-US" w:eastAsia="ru-RU"/>
        </w:rPr>
        <w:t>. London: Routledge, 2013. 248 p.</w:t>
      </w:r>
    </w:p>
    <w:p w:rsidR="00595673" w:rsidRPr="004A11C2" w:rsidRDefault="00595673" w:rsidP="00AF6A6E">
      <w:pPr>
        <w:spacing w:after="0" w:line="228" w:lineRule="auto"/>
        <w:ind w:firstLine="709"/>
        <w:jc w:val="both"/>
        <w:rPr>
          <w:rFonts w:ascii="Times New Roman" w:eastAsia="MS Mincho" w:hAnsi="Times New Roman" w:cs="Times New Roman"/>
          <w:sz w:val="24"/>
          <w:szCs w:val="24"/>
          <w:lang w:val="en-US" w:eastAsia="ru-RU"/>
        </w:rPr>
      </w:pPr>
      <w:r w:rsidRPr="00595673">
        <w:rPr>
          <w:rFonts w:ascii="Times New Roman" w:eastAsia="MS Mincho" w:hAnsi="Times New Roman" w:cs="Times New Roman"/>
          <w:sz w:val="24"/>
          <w:szCs w:val="24"/>
          <w:lang w:val="en-US" w:eastAsia="ru-RU"/>
        </w:rPr>
        <w:t xml:space="preserve">8. </w:t>
      </w:r>
      <w:r w:rsidRPr="004A11C2">
        <w:rPr>
          <w:rFonts w:ascii="Times New Roman" w:eastAsia="MS Mincho" w:hAnsi="Times New Roman" w:cs="Times New Roman"/>
          <w:sz w:val="24"/>
          <w:szCs w:val="24"/>
          <w:lang w:val="en-US" w:eastAsia="ru-RU"/>
        </w:rPr>
        <w:t xml:space="preserve">Autor D.H., Levy F., Murnane R.J. The Skill Content of Recent Technological Change: An Empirical Exploration. </w:t>
      </w:r>
      <w:r w:rsidRPr="00EF5142">
        <w:rPr>
          <w:rFonts w:ascii="Times New Roman" w:eastAsia="MS Mincho" w:hAnsi="Times New Roman" w:cs="Times New Roman"/>
          <w:i/>
          <w:sz w:val="24"/>
          <w:szCs w:val="24"/>
          <w:lang w:val="en-US" w:eastAsia="ru-RU"/>
        </w:rPr>
        <w:t>Quarterly Journal of Economic</w:t>
      </w:r>
      <w:r w:rsidRPr="004A11C2">
        <w:rPr>
          <w:rFonts w:ascii="Times New Roman" w:eastAsia="MS Mincho" w:hAnsi="Times New Roman" w:cs="Times New Roman"/>
          <w:sz w:val="24"/>
          <w:szCs w:val="24"/>
          <w:lang w:val="en-US" w:eastAsia="ru-RU"/>
        </w:rPr>
        <w:t xml:space="preserve">, 2003, vol. 118, pp. 1279-1333. </w:t>
      </w:r>
    </w:p>
    <w:p w:rsidR="00595673" w:rsidRPr="004A11C2" w:rsidRDefault="00595673" w:rsidP="00AF6A6E">
      <w:pPr>
        <w:spacing w:after="0" w:line="228" w:lineRule="auto"/>
        <w:ind w:firstLine="709"/>
        <w:jc w:val="both"/>
        <w:rPr>
          <w:rFonts w:ascii="Times New Roman" w:eastAsia="MS Mincho" w:hAnsi="Times New Roman" w:cs="Times New Roman"/>
          <w:sz w:val="24"/>
          <w:szCs w:val="24"/>
          <w:lang w:val="en-US" w:eastAsia="ru-RU"/>
        </w:rPr>
      </w:pPr>
      <w:r w:rsidRPr="00595673">
        <w:rPr>
          <w:rFonts w:ascii="Times New Roman" w:eastAsia="MS Mincho" w:hAnsi="Times New Roman" w:cs="Times New Roman"/>
          <w:sz w:val="24"/>
          <w:szCs w:val="24"/>
          <w:lang w:val="en-US" w:eastAsia="ru-RU"/>
        </w:rPr>
        <w:t xml:space="preserve">9. </w:t>
      </w:r>
      <w:r w:rsidRPr="004A11C2">
        <w:rPr>
          <w:rFonts w:ascii="Times New Roman" w:eastAsia="MS Mincho" w:hAnsi="Times New Roman" w:cs="Times New Roman"/>
          <w:sz w:val="24"/>
          <w:szCs w:val="24"/>
          <w:lang w:val="en-US" w:eastAsia="ru-RU"/>
        </w:rPr>
        <w:t xml:space="preserve">Buck H., Kistler E., Mendius H.G. </w:t>
      </w:r>
      <w:r w:rsidRPr="00EF5142">
        <w:rPr>
          <w:rFonts w:ascii="Times New Roman" w:eastAsia="MS Mincho" w:hAnsi="Times New Roman" w:cs="Times New Roman"/>
          <w:i/>
          <w:sz w:val="24"/>
          <w:szCs w:val="24"/>
          <w:lang w:val="en-US" w:eastAsia="ru-RU"/>
        </w:rPr>
        <w:t>Demographic change in the world of work. Opportunities for an innovative approach to work – a German point of view</w:t>
      </w:r>
      <w:r w:rsidRPr="004A11C2">
        <w:rPr>
          <w:rFonts w:ascii="Times New Roman" w:eastAsia="MS Mincho" w:hAnsi="Times New Roman" w:cs="Times New Roman"/>
          <w:sz w:val="24"/>
          <w:szCs w:val="24"/>
          <w:lang w:val="en-US" w:eastAsia="ru-RU"/>
        </w:rPr>
        <w:t>. Stuttgart: Fraunhofer Verlag, 2002. 134 p.</w:t>
      </w:r>
    </w:p>
    <w:p w:rsidR="00595673" w:rsidRPr="004A11C2" w:rsidRDefault="00595673" w:rsidP="00AF6A6E">
      <w:pPr>
        <w:spacing w:after="0" w:line="228" w:lineRule="auto"/>
        <w:ind w:firstLine="709"/>
        <w:jc w:val="both"/>
        <w:rPr>
          <w:rFonts w:ascii="Times New Roman" w:eastAsia="MS Mincho" w:hAnsi="Times New Roman" w:cs="Times New Roman"/>
          <w:sz w:val="24"/>
          <w:szCs w:val="24"/>
          <w:lang w:val="en-US" w:eastAsia="ru-RU"/>
        </w:rPr>
      </w:pPr>
      <w:r w:rsidRPr="00595673">
        <w:rPr>
          <w:rFonts w:ascii="Times New Roman" w:eastAsia="MS Mincho" w:hAnsi="Times New Roman" w:cs="Times New Roman"/>
          <w:sz w:val="24"/>
          <w:szCs w:val="24"/>
          <w:lang w:val="en-US" w:eastAsia="ru-RU"/>
        </w:rPr>
        <w:t xml:space="preserve">10. </w:t>
      </w:r>
      <w:r w:rsidRPr="004A11C2">
        <w:rPr>
          <w:rFonts w:ascii="Times New Roman" w:eastAsia="MS Mincho" w:hAnsi="Times New Roman" w:cs="Times New Roman"/>
          <w:sz w:val="24"/>
          <w:szCs w:val="24"/>
          <w:lang w:val="en-US" w:eastAsia="ru-RU"/>
        </w:rPr>
        <w:t xml:space="preserve">Harrop A., Tait C. Universal Basic Income and the Future of Work. Available at: </w:t>
      </w:r>
      <w:hyperlink r:id="rId11" w:history="1">
        <w:r w:rsidRPr="00C513A5">
          <w:rPr>
            <w:rStyle w:val="ab"/>
            <w:rFonts w:ascii="Times New Roman" w:eastAsia="MS Mincho" w:hAnsi="Times New Roman" w:cs="Times New Roman"/>
            <w:lang w:val="en-US" w:eastAsia="ru-RU"/>
          </w:rPr>
          <w:t>https://www.tuc.org.uk/sites/default/files/UBI.pdf</w:t>
        </w:r>
      </w:hyperlink>
    </w:p>
    <w:p w:rsidR="00595673" w:rsidRPr="004A11C2" w:rsidRDefault="00595673" w:rsidP="00AF6A6E">
      <w:pPr>
        <w:spacing w:after="0" w:line="228" w:lineRule="auto"/>
        <w:ind w:firstLine="709"/>
        <w:jc w:val="both"/>
        <w:rPr>
          <w:rFonts w:ascii="Times New Roman" w:eastAsia="MS Mincho" w:hAnsi="Times New Roman" w:cs="Times New Roman"/>
          <w:sz w:val="24"/>
          <w:szCs w:val="24"/>
          <w:lang w:val="en-US" w:eastAsia="ru-RU"/>
        </w:rPr>
      </w:pPr>
      <w:r w:rsidRPr="00595673">
        <w:rPr>
          <w:rFonts w:ascii="Times New Roman" w:eastAsia="MS Mincho" w:hAnsi="Times New Roman" w:cs="Times New Roman"/>
          <w:sz w:val="24"/>
          <w:szCs w:val="24"/>
          <w:lang w:val="en-US" w:eastAsia="ru-RU"/>
        </w:rPr>
        <w:t xml:space="preserve">11. </w:t>
      </w:r>
      <w:r w:rsidRPr="004A11C2">
        <w:rPr>
          <w:rFonts w:ascii="Times New Roman" w:eastAsia="MS Mincho" w:hAnsi="Times New Roman" w:cs="Times New Roman"/>
          <w:sz w:val="24"/>
          <w:szCs w:val="24"/>
          <w:lang w:val="en-US" w:eastAsia="ru-RU"/>
        </w:rPr>
        <w:t xml:space="preserve">Kalleberg A.L. Nonstandard Employment Relations: Part-time, Temporary and Contract Work. </w:t>
      </w:r>
      <w:r w:rsidRPr="00EF5142">
        <w:rPr>
          <w:rFonts w:ascii="Times New Roman" w:eastAsia="MS Mincho" w:hAnsi="Times New Roman" w:cs="Times New Roman"/>
          <w:i/>
          <w:sz w:val="24"/>
          <w:szCs w:val="24"/>
          <w:lang w:val="en-US" w:eastAsia="ru-RU"/>
        </w:rPr>
        <w:t>Annual Review of Sociology</w:t>
      </w:r>
      <w:r w:rsidRPr="004A11C2">
        <w:rPr>
          <w:rFonts w:ascii="Times New Roman" w:eastAsia="MS Mincho" w:hAnsi="Times New Roman" w:cs="Times New Roman"/>
          <w:sz w:val="24"/>
          <w:szCs w:val="24"/>
          <w:lang w:val="en-US" w:eastAsia="ru-RU"/>
        </w:rPr>
        <w:t>, 2000, vol. 26, pp. 341-365.</w:t>
      </w:r>
    </w:p>
    <w:p w:rsidR="00595673" w:rsidRPr="00595673" w:rsidRDefault="00595673" w:rsidP="00AF6A6E">
      <w:pPr>
        <w:spacing w:after="0" w:line="228" w:lineRule="auto"/>
        <w:ind w:firstLine="709"/>
        <w:jc w:val="both"/>
        <w:rPr>
          <w:rFonts w:ascii="Times New Roman" w:eastAsia="MS Mincho" w:hAnsi="Times New Roman" w:cs="Times New Roman"/>
          <w:sz w:val="24"/>
          <w:szCs w:val="24"/>
          <w:lang w:val="en-US" w:eastAsia="ru-RU"/>
        </w:rPr>
      </w:pPr>
      <w:r w:rsidRPr="00595673">
        <w:rPr>
          <w:rFonts w:ascii="Times New Roman" w:eastAsia="MS Mincho" w:hAnsi="Times New Roman" w:cs="Times New Roman"/>
          <w:sz w:val="24"/>
          <w:szCs w:val="24"/>
          <w:lang w:val="en-US" w:eastAsia="ru-RU"/>
        </w:rPr>
        <w:t xml:space="preserve">12. </w:t>
      </w:r>
      <w:r w:rsidRPr="004A11C2">
        <w:rPr>
          <w:rFonts w:ascii="Times New Roman" w:eastAsia="MS Mincho" w:hAnsi="Times New Roman" w:cs="Times New Roman"/>
          <w:sz w:val="24"/>
          <w:szCs w:val="24"/>
          <w:lang w:val="en-US" w:eastAsia="ru-RU"/>
        </w:rPr>
        <w:t xml:space="preserve">Lowe G.S. Employment Relationships as the Centrepiece of a New Labour Policy Paradigm. </w:t>
      </w:r>
      <w:r w:rsidRPr="00EF5142">
        <w:rPr>
          <w:rFonts w:ascii="Times New Roman" w:eastAsia="MS Mincho" w:hAnsi="Times New Roman" w:cs="Times New Roman"/>
          <w:i/>
          <w:sz w:val="24"/>
          <w:szCs w:val="24"/>
          <w:lang w:val="en-US" w:eastAsia="ru-RU"/>
        </w:rPr>
        <w:t>Canadian Public Policy</w:t>
      </w:r>
      <w:r w:rsidRPr="00595673">
        <w:rPr>
          <w:rFonts w:ascii="Times New Roman" w:eastAsia="MS Mincho" w:hAnsi="Times New Roman" w:cs="Times New Roman"/>
          <w:sz w:val="24"/>
          <w:szCs w:val="24"/>
          <w:lang w:val="en-US" w:eastAsia="ru-RU"/>
        </w:rPr>
        <w:t xml:space="preserve">, 2002, </w:t>
      </w:r>
      <w:r w:rsidRPr="004A11C2">
        <w:rPr>
          <w:rFonts w:ascii="Times New Roman" w:eastAsia="MS Mincho" w:hAnsi="Times New Roman" w:cs="Times New Roman"/>
          <w:sz w:val="24"/>
          <w:szCs w:val="24"/>
          <w:lang w:val="en-US" w:eastAsia="ru-RU"/>
        </w:rPr>
        <w:t>vol</w:t>
      </w:r>
      <w:r w:rsidRPr="00595673">
        <w:rPr>
          <w:rFonts w:ascii="Times New Roman" w:eastAsia="MS Mincho" w:hAnsi="Times New Roman" w:cs="Times New Roman"/>
          <w:sz w:val="24"/>
          <w:szCs w:val="24"/>
          <w:lang w:val="en-US" w:eastAsia="ru-RU"/>
        </w:rPr>
        <w:t xml:space="preserve">. 28, </w:t>
      </w:r>
      <w:r w:rsidRPr="004A11C2">
        <w:rPr>
          <w:rFonts w:ascii="Times New Roman" w:eastAsia="MS Mincho" w:hAnsi="Times New Roman" w:cs="Times New Roman"/>
          <w:sz w:val="24"/>
          <w:szCs w:val="24"/>
          <w:lang w:val="en-US" w:eastAsia="ru-RU"/>
        </w:rPr>
        <w:t>pp</w:t>
      </w:r>
      <w:r w:rsidRPr="00595673">
        <w:rPr>
          <w:rFonts w:ascii="Times New Roman" w:eastAsia="MS Mincho" w:hAnsi="Times New Roman" w:cs="Times New Roman"/>
          <w:sz w:val="24"/>
          <w:szCs w:val="24"/>
          <w:lang w:val="en-US" w:eastAsia="ru-RU"/>
        </w:rPr>
        <w:t>. 93-104.</w:t>
      </w:r>
    </w:p>
    <w:p w:rsidR="00595673" w:rsidRPr="004A11C2" w:rsidRDefault="00595673" w:rsidP="00AF6A6E">
      <w:pPr>
        <w:spacing w:after="0" w:line="228" w:lineRule="auto"/>
        <w:ind w:firstLine="709"/>
        <w:jc w:val="both"/>
        <w:rPr>
          <w:rFonts w:ascii="Times New Roman" w:eastAsia="MS Mincho" w:hAnsi="Times New Roman" w:cs="Times New Roman"/>
          <w:sz w:val="24"/>
          <w:szCs w:val="24"/>
          <w:lang w:val="en-US" w:eastAsia="ru-RU"/>
        </w:rPr>
      </w:pPr>
      <w:r w:rsidRPr="00595673">
        <w:rPr>
          <w:rFonts w:ascii="Times New Roman" w:eastAsia="MS Mincho" w:hAnsi="Times New Roman" w:cs="Times New Roman"/>
          <w:sz w:val="24"/>
          <w:szCs w:val="24"/>
          <w:lang w:val="en-US" w:eastAsia="ru-RU"/>
        </w:rPr>
        <w:t xml:space="preserve">13. </w:t>
      </w:r>
      <w:r w:rsidRPr="004A11C2">
        <w:rPr>
          <w:rFonts w:ascii="Times New Roman" w:eastAsia="MS Mincho" w:hAnsi="Times New Roman" w:cs="Times New Roman"/>
          <w:sz w:val="24"/>
          <w:szCs w:val="24"/>
          <w:lang w:val="en-US" w:eastAsia="ru-RU"/>
        </w:rPr>
        <w:t xml:space="preserve">Nolan P., Lenski G. </w:t>
      </w:r>
      <w:r w:rsidRPr="00EF5142">
        <w:rPr>
          <w:rFonts w:ascii="Times New Roman" w:eastAsia="MS Mincho" w:hAnsi="Times New Roman" w:cs="Times New Roman"/>
          <w:i/>
          <w:sz w:val="24"/>
          <w:szCs w:val="24"/>
          <w:lang w:val="en-US" w:eastAsia="ru-RU"/>
        </w:rPr>
        <w:t>Human Societies: An Introduction to Macrosociology</w:t>
      </w:r>
      <w:r w:rsidRPr="004A11C2">
        <w:rPr>
          <w:rFonts w:ascii="Times New Roman" w:eastAsia="MS Mincho" w:hAnsi="Times New Roman" w:cs="Times New Roman"/>
          <w:sz w:val="24"/>
          <w:szCs w:val="24"/>
          <w:lang w:val="en-US" w:eastAsia="ru-RU"/>
        </w:rPr>
        <w:t xml:space="preserve">. New York: Oxford University Press, 2014. 480 p. </w:t>
      </w:r>
    </w:p>
    <w:p w:rsidR="00595673" w:rsidRPr="004A11C2" w:rsidRDefault="00595673" w:rsidP="00AF6A6E">
      <w:pPr>
        <w:spacing w:after="0" w:line="228" w:lineRule="auto"/>
        <w:ind w:firstLine="709"/>
        <w:jc w:val="both"/>
        <w:rPr>
          <w:rFonts w:ascii="Times New Roman" w:eastAsia="MS Mincho" w:hAnsi="Times New Roman" w:cs="Times New Roman"/>
          <w:sz w:val="24"/>
          <w:szCs w:val="24"/>
          <w:lang w:val="en-US" w:eastAsia="ru-RU"/>
        </w:rPr>
      </w:pPr>
      <w:r w:rsidRPr="00595673">
        <w:rPr>
          <w:rFonts w:ascii="Times New Roman" w:eastAsia="MS Mincho" w:hAnsi="Times New Roman" w:cs="Times New Roman"/>
          <w:sz w:val="24"/>
          <w:szCs w:val="24"/>
          <w:lang w:val="en-US" w:eastAsia="ru-RU"/>
        </w:rPr>
        <w:t xml:space="preserve">14. </w:t>
      </w:r>
      <w:r w:rsidRPr="004A11C2">
        <w:rPr>
          <w:rFonts w:ascii="Times New Roman" w:eastAsia="MS Mincho" w:hAnsi="Times New Roman" w:cs="Times New Roman"/>
          <w:sz w:val="24"/>
          <w:szCs w:val="24"/>
          <w:lang w:val="en-US" w:eastAsia="ru-RU"/>
        </w:rPr>
        <w:t xml:space="preserve">Rosa H. </w:t>
      </w:r>
      <w:r w:rsidRPr="00EF5142">
        <w:rPr>
          <w:rFonts w:ascii="Times New Roman" w:eastAsia="MS Mincho" w:hAnsi="Times New Roman" w:cs="Times New Roman"/>
          <w:i/>
          <w:sz w:val="24"/>
          <w:szCs w:val="24"/>
          <w:lang w:val="en-US" w:eastAsia="ru-RU"/>
        </w:rPr>
        <w:t>Social Acceleration: A New Theory of Modernity</w:t>
      </w:r>
      <w:r w:rsidRPr="004A11C2">
        <w:rPr>
          <w:rFonts w:ascii="Times New Roman" w:eastAsia="MS Mincho" w:hAnsi="Times New Roman" w:cs="Times New Roman"/>
          <w:sz w:val="24"/>
          <w:szCs w:val="24"/>
          <w:lang w:val="en-US" w:eastAsia="ru-RU"/>
        </w:rPr>
        <w:t xml:space="preserve">. New York: Columbia </w:t>
      </w:r>
      <w:r>
        <w:rPr>
          <w:rFonts w:ascii="Times New Roman" w:eastAsia="MS Mincho" w:hAnsi="Times New Roman" w:cs="Times New Roman"/>
          <w:sz w:val="24"/>
          <w:szCs w:val="24"/>
          <w:lang w:val="en-US" w:eastAsia="ru-RU"/>
        </w:rPr>
        <w:t>University Press, 2015. 512 p.</w:t>
      </w:r>
    </w:p>
    <w:p w:rsidR="00595673" w:rsidRPr="004A11C2" w:rsidRDefault="00595673" w:rsidP="00AF6A6E">
      <w:pPr>
        <w:spacing w:after="0" w:line="228" w:lineRule="auto"/>
        <w:ind w:firstLine="709"/>
        <w:jc w:val="both"/>
        <w:rPr>
          <w:rFonts w:ascii="Times New Roman" w:eastAsia="MS Mincho" w:hAnsi="Times New Roman" w:cs="Times New Roman"/>
          <w:sz w:val="24"/>
          <w:szCs w:val="24"/>
          <w:lang w:val="en-US" w:eastAsia="ru-RU"/>
        </w:rPr>
      </w:pPr>
      <w:r w:rsidRPr="00595673">
        <w:rPr>
          <w:rFonts w:ascii="Times New Roman" w:eastAsia="MS Mincho" w:hAnsi="Times New Roman" w:cs="Times New Roman"/>
          <w:sz w:val="24"/>
          <w:szCs w:val="24"/>
          <w:lang w:val="en-US" w:eastAsia="ru-RU"/>
        </w:rPr>
        <w:t xml:space="preserve">15. </w:t>
      </w:r>
      <w:r w:rsidRPr="004A11C2">
        <w:rPr>
          <w:rFonts w:ascii="Times New Roman" w:eastAsia="MS Mincho" w:hAnsi="Times New Roman" w:cs="Times New Roman"/>
          <w:sz w:val="24"/>
          <w:szCs w:val="24"/>
          <w:lang w:val="en-US" w:eastAsia="ru-RU"/>
        </w:rPr>
        <w:t xml:space="preserve">Schalk R. </w:t>
      </w:r>
      <w:r w:rsidRPr="00EF5142">
        <w:rPr>
          <w:rFonts w:ascii="Times New Roman" w:eastAsia="MS Mincho" w:hAnsi="Times New Roman" w:cs="Times New Roman"/>
          <w:i/>
          <w:sz w:val="24"/>
          <w:szCs w:val="24"/>
          <w:lang w:val="en-US" w:eastAsia="ru-RU"/>
        </w:rPr>
        <w:t>Changes in the Employment Relationship Across Time</w:t>
      </w:r>
      <w:r w:rsidRPr="004A11C2">
        <w:rPr>
          <w:rFonts w:ascii="Times New Roman" w:eastAsia="MS Mincho" w:hAnsi="Times New Roman" w:cs="Times New Roman"/>
          <w:sz w:val="24"/>
          <w:szCs w:val="24"/>
          <w:lang w:val="en-US" w:eastAsia="ru-RU"/>
        </w:rPr>
        <w:t xml:space="preserve">. In: Coyle-Shapiro J.A-M., Shore L.M., Taylor M.S., Tetrick L.E. (eds.). The Employment Relationship: Examining Psychological and Contextual Perspectives. Oxford, UK: Oxford University Press, 2005. pp. 284-344. </w:t>
      </w:r>
    </w:p>
    <w:sectPr w:rsidR="00595673" w:rsidRPr="004A11C2" w:rsidSect="003C7B0B">
      <w:footerReference w:type="default" r:id="rId12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C76E2" w:rsidRDefault="008C76E2" w:rsidP="003C7B0B">
      <w:pPr>
        <w:spacing w:after="0" w:line="240" w:lineRule="auto"/>
      </w:pPr>
      <w:r>
        <w:separator/>
      </w:r>
    </w:p>
  </w:endnote>
  <w:endnote w:type="continuationSeparator" w:id="0">
    <w:p w:rsidR="008C76E2" w:rsidRDefault="008C76E2" w:rsidP="003C7B0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MS Mincho">
    <w:altName w:val="Yu Gothic UI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rFonts w:ascii="Times New Roman" w:hAnsi="Times New Roman" w:cs="Times New Roman"/>
        <w:sz w:val="20"/>
        <w:szCs w:val="20"/>
      </w:rPr>
      <w:id w:val="-1674724483"/>
      <w:docPartObj>
        <w:docPartGallery w:val="Page Numbers (Bottom of Page)"/>
        <w:docPartUnique/>
      </w:docPartObj>
    </w:sdtPr>
    <w:sdtEndPr/>
    <w:sdtContent>
      <w:p w:rsidR="00D32133" w:rsidRPr="00C41D93" w:rsidRDefault="00D32133" w:rsidP="00D32133">
        <w:pPr>
          <w:pStyle w:val="a9"/>
          <w:jc w:val="center"/>
          <w:rPr>
            <w:rFonts w:ascii="Times New Roman" w:hAnsi="Times New Roman" w:cs="Times New Roman"/>
            <w:sz w:val="20"/>
            <w:szCs w:val="20"/>
          </w:rPr>
        </w:pPr>
        <w:r w:rsidRPr="00C41D93">
          <w:rPr>
            <w:rFonts w:ascii="Times New Roman" w:hAnsi="Times New Roman" w:cs="Times New Roman"/>
            <w:sz w:val="20"/>
            <w:szCs w:val="20"/>
          </w:rPr>
          <w:fldChar w:fldCharType="begin"/>
        </w:r>
        <w:r w:rsidRPr="00C41D93">
          <w:rPr>
            <w:rFonts w:ascii="Times New Roman" w:hAnsi="Times New Roman" w:cs="Times New Roman"/>
            <w:sz w:val="20"/>
            <w:szCs w:val="20"/>
          </w:rPr>
          <w:instrText>PAGE   \* MERGEFORMAT</w:instrText>
        </w:r>
        <w:r w:rsidRPr="00C41D93">
          <w:rPr>
            <w:rFonts w:ascii="Times New Roman" w:hAnsi="Times New Roman" w:cs="Times New Roman"/>
            <w:sz w:val="20"/>
            <w:szCs w:val="20"/>
          </w:rPr>
          <w:fldChar w:fldCharType="separate"/>
        </w:r>
        <w:r w:rsidR="00EF1457">
          <w:rPr>
            <w:rFonts w:ascii="Times New Roman" w:hAnsi="Times New Roman" w:cs="Times New Roman"/>
            <w:noProof/>
            <w:sz w:val="20"/>
            <w:szCs w:val="20"/>
          </w:rPr>
          <w:t>1</w:t>
        </w:r>
        <w:r w:rsidRPr="00C41D93">
          <w:rPr>
            <w:rFonts w:ascii="Times New Roman" w:hAnsi="Times New Roman" w:cs="Times New Roman"/>
            <w:sz w:val="20"/>
            <w:szCs w:val="20"/>
          </w:rP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C76E2" w:rsidRDefault="008C76E2" w:rsidP="003C7B0B">
      <w:pPr>
        <w:spacing w:after="0" w:line="240" w:lineRule="auto"/>
      </w:pPr>
      <w:r>
        <w:separator/>
      </w:r>
    </w:p>
  </w:footnote>
  <w:footnote w:type="continuationSeparator" w:id="0">
    <w:p w:rsidR="008C76E2" w:rsidRDefault="008C76E2" w:rsidP="003C7B0B">
      <w:pPr>
        <w:spacing w:after="0" w:line="240" w:lineRule="auto"/>
      </w:pPr>
      <w:r>
        <w:continuationSeparator/>
      </w:r>
    </w:p>
  </w:footnote>
  <w:footnote w:id="1">
    <w:p w:rsidR="004A11C2" w:rsidRPr="004A11C2" w:rsidRDefault="004A11C2" w:rsidP="004A11C2">
      <w:pPr>
        <w:pStyle w:val="a3"/>
        <w:jc w:val="both"/>
        <w:rPr>
          <w:lang w:val="en-US"/>
        </w:rPr>
      </w:pPr>
      <w:r>
        <w:rPr>
          <w:rStyle w:val="a5"/>
        </w:rPr>
        <w:footnoteRef/>
      </w:r>
      <w:r w:rsidRPr="004A11C2">
        <w:rPr>
          <w:lang w:val="en-US"/>
        </w:rPr>
        <w:t xml:space="preserve"> Non-standard Employment Around the World: Understanding Challenges, Shaping Prospects</w:t>
      </w:r>
      <w:r>
        <w:rPr>
          <w:lang w:val="en-US"/>
        </w:rPr>
        <w:t xml:space="preserve"> // ILO</w:t>
      </w:r>
      <w:r w:rsidRPr="004A11C2">
        <w:rPr>
          <w:lang w:val="en-US"/>
        </w:rPr>
        <w:t xml:space="preserve">. Available at: </w:t>
      </w:r>
      <w:hyperlink r:id="rId1" w:history="1">
        <w:r w:rsidRPr="004A11C2">
          <w:rPr>
            <w:rStyle w:val="ab"/>
            <w:lang w:val="en-US"/>
          </w:rPr>
          <w:t>https://www.ilo.org/wcmsp5/groups/public/@dgreports/@dcomm/@publ/documents/publication/wcms_534326~2.pdf</w:t>
        </w:r>
      </w:hyperlink>
      <w:r w:rsidRPr="004A11C2">
        <w:rPr>
          <w:lang w:val="en-US"/>
        </w:rPr>
        <w:t xml:space="preserve"> </w:t>
      </w:r>
    </w:p>
  </w:footnote>
  <w:footnote w:id="2">
    <w:p w:rsidR="00283C5C" w:rsidRPr="00522E6A" w:rsidRDefault="00283C5C" w:rsidP="00283C5C">
      <w:pPr>
        <w:pStyle w:val="a3"/>
        <w:jc w:val="both"/>
      </w:pPr>
      <w:r w:rsidRPr="00522E6A">
        <w:rPr>
          <w:rStyle w:val="a5"/>
        </w:rPr>
        <w:footnoteRef/>
      </w:r>
      <w:r w:rsidRPr="00522E6A">
        <w:t xml:space="preserve"> В настоящем исследовании «трудовые отношения» и «занятость» используются</w:t>
      </w:r>
      <w:r>
        <w:t xml:space="preserve"> нами</w:t>
      </w:r>
      <w:r w:rsidRPr="00522E6A">
        <w:t xml:space="preserve"> в качестве синонимов, поскольку занятость населения так или иначе подразумевает возникновение трудовых отношений.</w:t>
      </w:r>
    </w:p>
  </w:footnote>
  <w:footnote w:id="3">
    <w:p w:rsidR="00EF5142" w:rsidRPr="00EF5142" w:rsidRDefault="00EF5142" w:rsidP="00EF5142">
      <w:pPr>
        <w:pStyle w:val="a3"/>
        <w:jc w:val="both"/>
        <w:rPr>
          <w:lang w:val="en-US"/>
        </w:rPr>
      </w:pPr>
      <w:r>
        <w:rPr>
          <w:rStyle w:val="a5"/>
        </w:rPr>
        <w:footnoteRef/>
      </w:r>
      <w:r w:rsidRPr="00EF5142">
        <w:rPr>
          <w:lang w:val="en-US"/>
        </w:rPr>
        <w:t xml:space="preserve"> The World Employment a</w:t>
      </w:r>
      <w:r>
        <w:rPr>
          <w:lang w:val="en-US"/>
        </w:rPr>
        <w:t xml:space="preserve">nd Social Outlook: Trends 2018 // ILO. Available at: </w:t>
      </w:r>
      <w:hyperlink r:id="rId2" w:history="1">
        <w:r w:rsidRPr="00C513A5">
          <w:rPr>
            <w:rStyle w:val="ab"/>
            <w:lang w:val="en-US"/>
          </w:rPr>
          <w:t>https://www.ilo.org/wcmsp5/groups/</w:t>
        </w:r>
        <w:r w:rsidRPr="00C513A5">
          <w:rPr>
            <w:rStyle w:val="ab"/>
            <w:lang w:val="en-US"/>
          </w:rPr>
          <w:br/>
          <w:t>public/---dgreports/---dcomm/---publ/documents/publication/wcms_615594.pdf</w:t>
        </w:r>
      </w:hyperlink>
    </w:p>
  </w:footnote>
  <w:footnote w:id="4">
    <w:p w:rsidR="004A11C2" w:rsidRPr="00EF5142" w:rsidRDefault="004A11C2" w:rsidP="004A11C2">
      <w:pPr>
        <w:pStyle w:val="a3"/>
      </w:pPr>
      <w:r>
        <w:rPr>
          <w:rStyle w:val="a5"/>
        </w:rPr>
        <w:footnoteRef/>
      </w:r>
      <w:r>
        <w:t xml:space="preserve"> </w:t>
      </w:r>
      <w:r>
        <w:t xml:space="preserve">Образование в интересах людей и планеты: построение устойчивого будущего для всех 2016 г. // UNESCO Digital Library. URL: </w:t>
      </w:r>
      <w:hyperlink r:id="rId3" w:history="1">
        <w:r w:rsidRPr="00C513A5">
          <w:rPr>
            <w:rStyle w:val="ab"/>
          </w:rPr>
          <w:t>https://unesdoc.unesco.org/ark:/48223/pf0000245752_rus</w:t>
        </w:r>
      </w:hyperlink>
      <w:r>
        <w:t xml:space="preserve"> 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A7670B8"/>
    <w:multiLevelType w:val="hybridMultilevel"/>
    <w:tmpl w:val="12D8601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0F30428"/>
    <w:multiLevelType w:val="hybridMultilevel"/>
    <w:tmpl w:val="3B3E2FC6"/>
    <w:lvl w:ilvl="0" w:tplc="0419000F">
      <w:start w:val="1"/>
      <w:numFmt w:val="decimal"/>
      <w:lvlText w:val="%1."/>
      <w:lvlJc w:val="left"/>
      <w:pPr>
        <w:ind w:left="1786" w:hanging="360"/>
      </w:pPr>
    </w:lvl>
    <w:lvl w:ilvl="1" w:tplc="04190019" w:tentative="1">
      <w:start w:val="1"/>
      <w:numFmt w:val="lowerLetter"/>
      <w:lvlText w:val="%2."/>
      <w:lvlJc w:val="left"/>
      <w:pPr>
        <w:ind w:left="2506" w:hanging="360"/>
      </w:pPr>
    </w:lvl>
    <w:lvl w:ilvl="2" w:tplc="0419001B" w:tentative="1">
      <w:start w:val="1"/>
      <w:numFmt w:val="lowerRoman"/>
      <w:lvlText w:val="%3."/>
      <w:lvlJc w:val="right"/>
      <w:pPr>
        <w:ind w:left="3226" w:hanging="180"/>
      </w:pPr>
    </w:lvl>
    <w:lvl w:ilvl="3" w:tplc="0419000F" w:tentative="1">
      <w:start w:val="1"/>
      <w:numFmt w:val="decimal"/>
      <w:lvlText w:val="%4."/>
      <w:lvlJc w:val="left"/>
      <w:pPr>
        <w:ind w:left="3946" w:hanging="360"/>
      </w:pPr>
    </w:lvl>
    <w:lvl w:ilvl="4" w:tplc="04190019" w:tentative="1">
      <w:start w:val="1"/>
      <w:numFmt w:val="lowerLetter"/>
      <w:lvlText w:val="%5."/>
      <w:lvlJc w:val="left"/>
      <w:pPr>
        <w:ind w:left="4666" w:hanging="360"/>
      </w:pPr>
    </w:lvl>
    <w:lvl w:ilvl="5" w:tplc="0419001B" w:tentative="1">
      <w:start w:val="1"/>
      <w:numFmt w:val="lowerRoman"/>
      <w:lvlText w:val="%6."/>
      <w:lvlJc w:val="right"/>
      <w:pPr>
        <w:ind w:left="5386" w:hanging="180"/>
      </w:pPr>
    </w:lvl>
    <w:lvl w:ilvl="6" w:tplc="0419000F" w:tentative="1">
      <w:start w:val="1"/>
      <w:numFmt w:val="decimal"/>
      <w:lvlText w:val="%7."/>
      <w:lvlJc w:val="left"/>
      <w:pPr>
        <w:ind w:left="6106" w:hanging="360"/>
      </w:pPr>
    </w:lvl>
    <w:lvl w:ilvl="7" w:tplc="04190019" w:tentative="1">
      <w:start w:val="1"/>
      <w:numFmt w:val="lowerLetter"/>
      <w:lvlText w:val="%8."/>
      <w:lvlJc w:val="left"/>
      <w:pPr>
        <w:ind w:left="6826" w:hanging="360"/>
      </w:pPr>
    </w:lvl>
    <w:lvl w:ilvl="8" w:tplc="0419001B" w:tentative="1">
      <w:start w:val="1"/>
      <w:numFmt w:val="lowerRoman"/>
      <w:lvlText w:val="%9."/>
      <w:lvlJc w:val="right"/>
      <w:pPr>
        <w:ind w:left="7546" w:hanging="180"/>
      </w:pPr>
    </w:lvl>
  </w:abstractNum>
  <w:abstractNum w:abstractNumId="2" w15:restartNumberingAfterBreak="0">
    <w:nsid w:val="6DFA6D2F"/>
    <w:multiLevelType w:val="hybridMultilevel"/>
    <w:tmpl w:val="0AEC829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EC10C19"/>
    <w:multiLevelType w:val="hybridMultilevel"/>
    <w:tmpl w:val="A058EA3C"/>
    <w:lvl w:ilvl="0" w:tplc="0419000F">
      <w:start w:val="1"/>
      <w:numFmt w:val="decimal"/>
      <w:lvlText w:val="%1."/>
      <w:lvlJc w:val="left"/>
      <w:pPr>
        <w:ind w:left="1786" w:hanging="360"/>
      </w:pPr>
    </w:lvl>
    <w:lvl w:ilvl="1" w:tplc="04190019" w:tentative="1">
      <w:start w:val="1"/>
      <w:numFmt w:val="lowerLetter"/>
      <w:lvlText w:val="%2."/>
      <w:lvlJc w:val="left"/>
      <w:pPr>
        <w:ind w:left="2506" w:hanging="360"/>
      </w:pPr>
    </w:lvl>
    <w:lvl w:ilvl="2" w:tplc="0419001B" w:tentative="1">
      <w:start w:val="1"/>
      <w:numFmt w:val="lowerRoman"/>
      <w:lvlText w:val="%3."/>
      <w:lvlJc w:val="right"/>
      <w:pPr>
        <w:ind w:left="3226" w:hanging="180"/>
      </w:pPr>
    </w:lvl>
    <w:lvl w:ilvl="3" w:tplc="0419000F" w:tentative="1">
      <w:start w:val="1"/>
      <w:numFmt w:val="decimal"/>
      <w:lvlText w:val="%4."/>
      <w:lvlJc w:val="left"/>
      <w:pPr>
        <w:ind w:left="3946" w:hanging="360"/>
      </w:pPr>
    </w:lvl>
    <w:lvl w:ilvl="4" w:tplc="04190019" w:tentative="1">
      <w:start w:val="1"/>
      <w:numFmt w:val="lowerLetter"/>
      <w:lvlText w:val="%5."/>
      <w:lvlJc w:val="left"/>
      <w:pPr>
        <w:ind w:left="4666" w:hanging="360"/>
      </w:pPr>
    </w:lvl>
    <w:lvl w:ilvl="5" w:tplc="0419001B" w:tentative="1">
      <w:start w:val="1"/>
      <w:numFmt w:val="lowerRoman"/>
      <w:lvlText w:val="%6."/>
      <w:lvlJc w:val="right"/>
      <w:pPr>
        <w:ind w:left="5386" w:hanging="180"/>
      </w:pPr>
    </w:lvl>
    <w:lvl w:ilvl="6" w:tplc="0419000F" w:tentative="1">
      <w:start w:val="1"/>
      <w:numFmt w:val="decimal"/>
      <w:lvlText w:val="%7."/>
      <w:lvlJc w:val="left"/>
      <w:pPr>
        <w:ind w:left="6106" w:hanging="360"/>
      </w:pPr>
    </w:lvl>
    <w:lvl w:ilvl="7" w:tplc="04190019" w:tentative="1">
      <w:start w:val="1"/>
      <w:numFmt w:val="lowerLetter"/>
      <w:lvlText w:val="%8."/>
      <w:lvlJc w:val="left"/>
      <w:pPr>
        <w:ind w:left="6826" w:hanging="360"/>
      </w:pPr>
    </w:lvl>
    <w:lvl w:ilvl="8" w:tplc="0419001B" w:tentative="1">
      <w:start w:val="1"/>
      <w:numFmt w:val="lowerRoman"/>
      <w:lvlText w:val="%9."/>
      <w:lvlJc w:val="right"/>
      <w:pPr>
        <w:ind w:left="7546" w:hanging="180"/>
      </w:pPr>
    </w:lvl>
  </w:abstractNum>
  <w:num w:numId="1">
    <w:abstractNumId w:val="2"/>
  </w:num>
  <w:num w:numId="2">
    <w:abstractNumId w:val="1"/>
  </w:num>
  <w:num w:numId="3">
    <w:abstractNumId w:val="3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04CA2"/>
    <w:rsid w:val="00003D7B"/>
    <w:rsid w:val="0001266C"/>
    <w:rsid w:val="00012C97"/>
    <w:rsid w:val="00040BD6"/>
    <w:rsid w:val="00061BE3"/>
    <w:rsid w:val="000B2471"/>
    <w:rsid w:val="000D0587"/>
    <w:rsid w:val="000D72CD"/>
    <w:rsid w:val="000E5056"/>
    <w:rsid w:val="00122E65"/>
    <w:rsid w:val="00137A35"/>
    <w:rsid w:val="001453A5"/>
    <w:rsid w:val="00147938"/>
    <w:rsid w:val="00192AAF"/>
    <w:rsid w:val="00204CA2"/>
    <w:rsid w:val="002105ED"/>
    <w:rsid w:val="002741E3"/>
    <w:rsid w:val="00276B9A"/>
    <w:rsid w:val="0028351A"/>
    <w:rsid w:val="00283C5C"/>
    <w:rsid w:val="00287C6C"/>
    <w:rsid w:val="00311007"/>
    <w:rsid w:val="003742D6"/>
    <w:rsid w:val="003A6BD4"/>
    <w:rsid w:val="003C3D81"/>
    <w:rsid w:val="003C4A50"/>
    <w:rsid w:val="003C7B0B"/>
    <w:rsid w:val="00404527"/>
    <w:rsid w:val="0046172E"/>
    <w:rsid w:val="0047181B"/>
    <w:rsid w:val="004A11C2"/>
    <w:rsid w:val="004D1C5C"/>
    <w:rsid w:val="00527077"/>
    <w:rsid w:val="00554319"/>
    <w:rsid w:val="005649BB"/>
    <w:rsid w:val="00595673"/>
    <w:rsid w:val="005A31EB"/>
    <w:rsid w:val="005B0782"/>
    <w:rsid w:val="005E0C5A"/>
    <w:rsid w:val="005E6E72"/>
    <w:rsid w:val="005E6E9B"/>
    <w:rsid w:val="006131DD"/>
    <w:rsid w:val="00641ECD"/>
    <w:rsid w:val="00645C77"/>
    <w:rsid w:val="0065506E"/>
    <w:rsid w:val="006C1DBD"/>
    <w:rsid w:val="006E10D5"/>
    <w:rsid w:val="00713E3A"/>
    <w:rsid w:val="00743A55"/>
    <w:rsid w:val="007919FD"/>
    <w:rsid w:val="008044CC"/>
    <w:rsid w:val="008C76E2"/>
    <w:rsid w:val="009161E4"/>
    <w:rsid w:val="009A0F38"/>
    <w:rsid w:val="00A0728B"/>
    <w:rsid w:val="00A25E40"/>
    <w:rsid w:val="00A75815"/>
    <w:rsid w:val="00AB6145"/>
    <w:rsid w:val="00AC26D6"/>
    <w:rsid w:val="00AD650B"/>
    <w:rsid w:val="00AF6A6E"/>
    <w:rsid w:val="00B357E8"/>
    <w:rsid w:val="00BA54A3"/>
    <w:rsid w:val="00BA716C"/>
    <w:rsid w:val="00BB6729"/>
    <w:rsid w:val="00C07E9C"/>
    <w:rsid w:val="00C41D93"/>
    <w:rsid w:val="00CC105C"/>
    <w:rsid w:val="00CD3F28"/>
    <w:rsid w:val="00CD6EFC"/>
    <w:rsid w:val="00D141DE"/>
    <w:rsid w:val="00D24E7E"/>
    <w:rsid w:val="00D30665"/>
    <w:rsid w:val="00D32133"/>
    <w:rsid w:val="00D5248D"/>
    <w:rsid w:val="00DA0DEF"/>
    <w:rsid w:val="00DF119D"/>
    <w:rsid w:val="00DF235A"/>
    <w:rsid w:val="00E04BBA"/>
    <w:rsid w:val="00E75FA1"/>
    <w:rsid w:val="00EA4815"/>
    <w:rsid w:val="00EB3607"/>
    <w:rsid w:val="00EC5A94"/>
    <w:rsid w:val="00EC7F09"/>
    <w:rsid w:val="00ED3CD2"/>
    <w:rsid w:val="00EE61A3"/>
    <w:rsid w:val="00EF1457"/>
    <w:rsid w:val="00EF5142"/>
    <w:rsid w:val="00F15E45"/>
    <w:rsid w:val="00F34AC6"/>
    <w:rsid w:val="00F37386"/>
    <w:rsid w:val="00F71AC0"/>
    <w:rsid w:val="00FE4D84"/>
    <w:rsid w:val="00FF23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04628CD1"/>
  <w15:chartTrackingRefBased/>
  <w15:docId w15:val="{A28DA555-BF5F-4195-AD5D-8EDC9C5DFFF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note text"/>
    <w:aliases w:val="single space Знак,footnote text Знак,Текст сноски Знак1 Знак,Текст сноски Знак Знак Знак,Текст сноски Знак1 Знак Знак Знак,Текст сноски Знак Знак Знак Знак Знак,Текст сноски Знак1 Знак Знак Знак Знак Знак,-++ Знак,-++,Зн, Знак,single space"/>
    <w:basedOn w:val="a"/>
    <w:link w:val="1"/>
    <w:uiPriority w:val="99"/>
    <w:rsid w:val="003C7B0B"/>
    <w:pPr>
      <w:spacing w:after="0" w:line="240" w:lineRule="auto"/>
    </w:pPr>
    <w:rPr>
      <w:rFonts w:ascii="Times New Roman" w:eastAsia="MS Mincho" w:hAnsi="Times New Roman" w:cs="Times New Roman"/>
      <w:sz w:val="20"/>
      <w:szCs w:val="20"/>
      <w:lang w:eastAsia="ru-RU"/>
    </w:rPr>
  </w:style>
  <w:style w:type="character" w:customStyle="1" w:styleId="a4">
    <w:name w:val="Текст сноски Знак"/>
    <w:aliases w:val="Зн Знак, Знак Знак"/>
    <w:basedOn w:val="a0"/>
    <w:uiPriority w:val="99"/>
    <w:rsid w:val="003C7B0B"/>
    <w:rPr>
      <w:sz w:val="20"/>
      <w:szCs w:val="20"/>
    </w:rPr>
  </w:style>
  <w:style w:type="character" w:customStyle="1" w:styleId="1">
    <w:name w:val="Текст сноски Знак1"/>
    <w:aliases w:val="single space Знак Знак,footnote text Знак Знак,Текст сноски Знак1 Знак Знак,Текст сноски Знак Знак Знак Знак,Текст сноски Знак1 Знак Знак Знак Знак,Текст сноски Знак Знак Знак Знак Знак Знак,-++ Знак Знак,-++ Знак1,Зн Знак1"/>
    <w:link w:val="a3"/>
    <w:locked/>
    <w:rsid w:val="003C7B0B"/>
    <w:rPr>
      <w:rFonts w:ascii="Times New Roman" w:eastAsia="MS Mincho" w:hAnsi="Times New Roman" w:cs="Times New Roman"/>
      <w:sz w:val="20"/>
      <w:szCs w:val="20"/>
      <w:lang w:eastAsia="ru-RU"/>
    </w:rPr>
  </w:style>
  <w:style w:type="character" w:styleId="a5">
    <w:name w:val="footnote reference"/>
    <w:aliases w:val="Знак сноски-FN,Ciae niinee-FN,Знак сноски 1,Referencia nota al pie,SUPERS,анкета сноска,Ciae niinee 1,single space Знак Знак1,footnote text Знак Знак1,Текст сноски Знак1 Знак Знак1,Текст сноски Знак Знак Знак Знак1,-++ Знак Знак1,fr"/>
    <w:uiPriority w:val="99"/>
    <w:rsid w:val="003C7B0B"/>
    <w:rPr>
      <w:rFonts w:cs="Times New Roman"/>
      <w:vertAlign w:val="superscript"/>
    </w:rPr>
  </w:style>
  <w:style w:type="paragraph" w:customStyle="1" w:styleId="rvps24">
    <w:name w:val="rvps24"/>
    <w:basedOn w:val="a"/>
    <w:rsid w:val="00F3738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rvts1">
    <w:name w:val="rvts1"/>
    <w:basedOn w:val="a0"/>
    <w:rsid w:val="00F37386"/>
  </w:style>
  <w:style w:type="paragraph" w:styleId="a6">
    <w:name w:val="List Paragraph"/>
    <w:basedOn w:val="a"/>
    <w:uiPriority w:val="34"/>
    <w:qFormat/>
    <w:rsid w:val="003C4A50"/>
    <w:pPr>
      <w:ind w:left="720"/>
      <w:contextualSpacing/>
    </w:pPr>
  </w:style>
  <w:style w:type="paragraph" w:styleId="a7">
    <w:name w:val="header"/>
    <w:basedOn w:val="a"/>
    <w:link w:val="a8"/>
    <w:uiPriority w:val="99"/>
    <w:unhideWhenUsed/>
    <w:rsid w:val="00D32133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Верхний колонтитул Знак"/>
    <w:basedOn w:val="a0"/>
    <w:link w:val="a7"/>
    <w:uiPriority w:val="99"/>
    <w:rsid w:val="00D32133"/>
  </w:style>
  <w:style w:type="paragraph" w:styleId="a9">
    <w:name w:val="footer"/>
    <w:basedOn w:val="a"/>
    <w:link w:val="aa"/>
    <w:uiPriority w:val="99"/>
    <w:unhideWhenUsed/>
    <w:rsid w:val="00D32133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a">
    <w:name w:val="Нижний колонтитул Знак"/>
    <w:basedOn w:val="a0"/>
    <w:link w:val="a9"/>
    <w:uiPriority w:val="99"/>
    <w:rsid w:val="00D32133"/>
  </w:style>
  <w:style w:type="character" w:styleId="ab">
    <w:name w:val="Hyperlink"/>
    <w:basedOn w:val="a0"/>
    <w:uiPriority w:val="99"/>
    <w:unhideWhenUsed/>
    <w:rsid w:val="00641ECD"/>
    <w:rPr>
      <w:color w:val="0563C1" w:themeColor="hyperlink"/>
      <w:u w:val="single"/>
    </w:rPr>
  </w:style>
  <w:style w:type="paragraph" w:styleId="ac">
    <w:name w:val="Balloon Text"/>
    <w:basedOn w:val="a"/>
    <w:link w:val="ad"/>
    <w:uiPriority w:val="99"/>
    <w:semiHidden/>
    <w:unhideWhenUsed/>
    <w:rsid w:val="00CC105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d">
    <w:name w:val="Текст выноски Знак"/>
    <w:basedOn w:val="a0"/>
    <w:link w:val="ac"/>
    <w:uiPriority w:val="99"/>
    <w:semiHidden/>
    <w:rsid w:val="00CC105C"/>
    <w:rPr>
      <w:rFonts w:ascii="Segoe UI" w:hAnsi="Segoe UI" w:cs="Segoe UI"/>
      <w:sz w:val="18"/>
      <w:szCs w:val="18"/>
    </w:rPr>
  </w:style>
  <w:style w:type="character" w:styleId="ae">
    <w:name w:val="annotation reference"/>
    <w:basedOn w:val="a0"/>
    <w:uiPriority w:val="99"/>
    <w:semiHidden/>
    <w:unhideWhenUsed/>
    <w:rsid w:val="00283C5C"/>
    <w:rPr>
      <w:sz w:val="16"/>
      <w:szCs w:val="16"/>
    </w:rPr>
  </w:style>
  <w:style w:type="paragraph" w:styleId="af">
    <w:name w:val="annotation text"/>
    <w:basedOn w:val="a"/>
    <w:link w:val="af0"/>
    <w:uiPriority w:val="99"/>
    <w:semiHidden/>
    <w:unhideWhenUsed/>
    <w:rsid w:val="00283C5C"/>
    <w:pPr>
      <w:spacing w:line="240" w:lineRule="auto"/>
    </w:pPr>
    <w:rPr>
      <w:sz w:val="20"/>
      <w:szCs w:val="20"/>
    </w:rPr>
  </w:style>
  <w:style w:type="character" w:customStyle="1" w:styleId="af0">
    <w:name w:val="Текст примечания Знак"/>
    <w:basedOn w:val="a0"/>
    <w:link w:val="af"/>
    <w:uiPriority w:val="99"/>
    <w:semiHidden/>
    <w:rsid w:val="00283C5C"/>
    <w:rPr>
      <w:sz w:val="20"/>
      <w:szCs w:val="20"/>
    </w:rPr>
  </w:style>
  <w:style w:type="paragraph" w:styleId="af1">
    <w:name w:val="annotation subject"/>
    <w:basedOn w:val="af"/>
    <w:next w:val="af"/>
    <w:link w:val="af2"/>
    <w:uiPriority w:val="99"/>
    <w:semiHidden/>
    <w:unhideWhenUsed/>
    <w:rsid w:val="00283C5C"/>
    <w:rPr>
      <w:b/>
      <w:bCs/>
    </w:rPr>
  </w:style>
  <w:style w:type="character" w:customStyle="1" w:styleId="af2">
    <w:name w:val="Тема примечания Знак"/>
    <w:basedOn w:val="af0"/>
    <w:link w:val="af1"/>
    <w:uiPriority w:val="99"/>
    <w:semiHidden/>
    <w:rsid w:val="00283C5C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16053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239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830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949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752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787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747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tuc.org.uk/sites/default/files/UBI.pdf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www.tuc.org.uk/sites/default/files/UBI.pdf" TargetMode="External"/><Relationship Id="rId5" Type="http://schemas.openxmlformats.org/officeDocument/2006/relationships/webSettings" Target="webSettings.xml"/><Relationship Id="rId10" Type="http://schemas.openxmlformats.org/officeDocument/2006/relationships/hyperlink" Target="mailto:ai.popov@yahoo.com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ai.popov@yahoo.com" TargetMode="External"/><Relationship Id="rId14" Type="http://schemas.openxmlformats.org/officeDocument/2006/relationships/theme" Target="theme/theme1.xml"/></Relationships>
</file>

<file path=word/_rels/footnotes.xml.rels><?xml version="1.0" encoding="UTF-8" standalone="yes"?>
<Relationships xmlns="http://schemas.openxmlformats.org/package/2006/relationships"><Relationship Id="rId3" Type="http://schemas.openxmlformats.org/officeDocument/2006/relationships/hyperlink" Target="https://unesdoc.unesco.org/ark:/48223/pf0000245752_rus" TargetMode="External"/><Relationship Id="rId2" Type="http://schemas.openxmlformats.org/officeDocument/2006/relationships/hyperlink" Target="https://www.ilo.org/wcmsp5/groups/public/---dgreports/---dcomm/---publ/documents/publication/wcms_615594.pdf" TargetMode="External"/><Relationship Id="rId1" Type="http://schemas.openxmlformats.org/officeDocument/2006/relationships/hyperlink" Target="https://www.ilo.org/wcmsp5/groups/public/@dgreports/@dcomm/@publ/documents/publication/wcms_534326~2.pdf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71F68CB-CA82-4143-B5A3-B86ECB1EEAF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717</TotalTime>
  <Pages>5</Pages>
  <Words>2689</Words>
  <Characters>15328</Characters>
  <Application>Microsoft Office Word</Application>
  <DocSecurity>0</DocSecurity>
  <Lines>127</Lines>
  <Paragraphs>35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17982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39</cp:revision>
  <cp:lastPrinted>2019-03-14T13:45:00Z</cp:lastPrinted>
  <dcterms:created xsi:type="dcterms:W3CDTF">2018-03-21T05:31:00Z</dcterms:created>
  <dcterms:modified xsi:type="dcterms:W3CDTF">2020-03-13T08:40:00Z</dcterms:modified>
</cp:coreProperties>
</file>