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26" w:rsidRPr="004F255F" w:rsidRDefault="00D87926" w:rsidP="00D8792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УДК </w:t>
      </w:r>
      <w:r w:rsidR="00895AEC" w:rsidRPr="00895AEC">
        <w:rPr>
          <w:rFonts w:ascii="Times New Roman" w:hAnsi="Times New Roman" w:cs="Times New Roman"/>
          <w:sz w:val="24"/>
          <w:szCs w:val="24"/>
        </w:rPr>
        <w:t>331.44</w:t>
      </w:r>
      <w:r>
        <w:rPr>
          <w:rFonts w:ascii="Times New Roman" w:hAnsi="Times New Roman" w:cs="Times New Roman"/>
          <w:sz w:val="24"/>
          <w:szCs w:val="24"/>
        </w:rPr>
        <w:t xml:space="preserve"> / ББК</w:t>
      </w:r>
      <w:r w:rsidR="00194B9F" w:rsidRPr="004F255F">
        <w:rPr>
          <w:rFonts w:ascii="Times New Roman" w:hAnsi="Times New Roman" w:cs="Times New Roman"/>
          <w:sz w:val="24"/>
          <w:szCs w:val="24"/>
        </w:rPr>
        <w:t xml:space="preserve"> 65.240</w:t>
      </w:r>
    </w:p>
    <w:p w:rsidR="00D87926" w:rsidRDefault="00D87926" w:rsidP="00D87926">
      <w:pPr>
        <w:spacing w:after="0" w:line="240" w:lineRule="auto"/>
        <w:ind w:firstLine="709"/>
        <w:jc w:val="right"/>
        <w:rPr>
          <w:rFonts w:ascii="Times New Roman" w:hAnsi="Times New Roman" w:cs="Times New Roman"/>
          <w:b/>
          <w:sz w:val="24"/>
          <w:szCs w:val="24"/>
        </w:rPr>
      </w:pPr>
      <w:r w:rsidRPr="00D87926">
        <w:rPr>
          <w:rFonts w:ascii="Times New Roman" w:hAnsi="Times New Roman" w:cs="Times New Roman"/>
          <w:b/>
          <w:sz w:val="24"/>
          <w:szCs w:val="24"/>
        </w:rPr>
        <w:t>Ивановская А.Л.</w:t>
      </w:r>
    </w:p>
    <w:p w:rsidR="00D87926" w:rsidRDefault="00D87926" w:rsidP="00D87926">
      <w:pPr>
        <w:spacing w:after="0" w:line="240" w:lineRule="auto"/>
        <w:ind w:firstLine="709"/>
        <w:jc w:val="right"/>
        <w:rPr>
          <w:rFonts w:ascii="Times New Roman" w:hAnsi="Times New Roman" w:cs="Times New Roman"/>
          <w:b/>
          <w:sz w:val="24"/>
          <w:szCs w:val="24"/>
        </w:rPr>
      </w:pPr>
    </w:p>
    <w:p w:rsidR="0050398C" w:rsidRDefault="00D87926" w:rsidP="00D8792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КАЧЕСТВО ТРУДОВОЙ ЖИЗНИ КАК ФАКТОР </w:t>
      </w:r>
    </w:p>
    <w:p w:rsidR="00D87926" w:rsidRDefault="00D87926" w:rsidP="00D8792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РЕАЛИЗАЦИИ ТРУДОВОГО ПОТЕНЦИАЛА</w:t>
      </w:r>
      <w:r w:rsidR="00683511">
        <w:rPr>
          <w:rStyle w:val="a5"/>
          <w:rFonts w:ascii="Times New Roman" w:hAnsi="Times New Roman" w:cs="Times New Roman"/>
          <w:b/>
          <w:sz w:val="24"/>
          <w:szCs w:val="24"/>
        </w:rPr>
        <w:footnoteReference w:id="1"/>
      </w:r>
    </w:p>
    <w:p w:rsidR="002C720B" w:rsidRDefault="002C720B" w:rsidP="002C720B">
      <w:pPr>
        <w:spacing w:after="0" w:line="240" w:lineRule="auto"/>
        <w:ind w:firstLine="709"/>
        <w:jc w:val="both"/>
        <w:rPr>
          <w:rFonts w:ascii="Times New Roman" w:hAnsi="Times New Roman" w:cs="Times New Roman"/>
          <w:b/>
          <w:sz w:val="24"/>
          <w:szCs w:val="24"/>
        </w:rPr>
      </w:pPr>
    </w:p>
    <w:p w:rsidR="002C720B" w:rsidRDefault="002C720B" w:rsidP="002C720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Аннотация.</w:t>
      </w:r>
      <w:r w:rsidR="009A3EF3">
        <w:rPr>
          <w:rFonts w:ascii="Times New Roman" w:hAnsi="Times New Roman" w:cs="Times New Roman"/>
          <w:b/>
          <w:sz w:val="24"/>
          <w:szCs w:val="24"/>
        </w:rPr>
        <w:t xml:space="preserve"> </w:t>
      </w:r>
      <w:r w:rsidR="00FC76F7" w:rsidRPr="000D4224">
        <w:rPr>
          <w:rFonts w:ascii="Times New Roman" w:hAnsi="Times New Roman" w:cs="Times New Roman"/>
          <w:i/>
          <w:sz w:val="24"/>
          <w:szCs w:val="24"/>
        </w:rPr>
        <w:t>Повышение качества трудовой жизни – главная задача, связанная с сохранением и эффективной реализацией трудового потенциала.</w:t>
      </w:r>
      <w:r w:rsidR="00FC76F7" w:rsidRPr="000D4224">
        <w:rPr>
          <w:i/>
        </w:rPr>
        <w:t xml:space="preserve"> </w:t>
      </w:r>
      <w:r w:rsidR="00FC76F7" w:rsidRPr="000D4224">
        <w:rPr>
          <w:rFonts w:ascii="Times New Roman" w:hAnsi="Times New Roman" w:cs="Times New Roman"/>
          <w:i/>
          <w:sz w:val="24"/>
          <w:szCs w:val="24"/>
        </w:rPr>
        <w:t>Эффективность деятельности предприятия, региона или страны будет зависеть от того, насколько созданные условия труда обеспечивают полную реализацию трудового потенциала, а также физиологического, профессионального, творческого потенциалов занятого населения.</w:t>
      </w:r>
      <w:r w:rsidR="000D4224">
        <w:rPr>
          <w:rFonts w:ascii="Times New Roman" w:hAnsi="Times New Roman" w:cs="Times New Roman"/>
          <w:i/>
          <w:sz w:val="24"/>
          <w:szCs w:val="24"/>
        </w:rPr>
        <w:t xml:space="preserve"> В данном исследовании на основании социологического опроса были выделены основные </w:t>
      </w:r>
      <w:r w:rsidR="00DB1594">
        <w:rPr>
          <w:rFonts w:ascii="Times New Roman" w:hAnsi="Times New Roman" w:cs="Times New Roman"/>
          <w:i/>
          <w:sz w:val="24"/>
          <w:szCs w:val="24"/>
        </w:rPr>
        <w:t>компоненты качества трудовой жизни</w:t>
      </w:r>
      <w:r w:rsidR="000D4224">
        <w:rPr>
          <w:rFonts w:ascii="Times New Roman" w:hAnsi="Times New Roman" w:cs="Times New Roman"/>
          <w:i/>
          <w:sz w:val="24"/>
          <w:szCs w:val="24"/>
        </w:rPr>
        <w:t>,</w:t>
      </w:r>
      <w:r w:rsidR="00CA5739">
        <w:rPr>
          <w:rFonts w:ascii="Times New Roman" w:hAnsi="Times New Roman" w:cs="Times New Roman"/>
          <w:i/>
          <w:sz w:val="24"/>
          <w:szCs w:val="24"/>
        </w:rPr>
        <w:t xml:space="preserve"> состояние </w:t>
      </w:r>
      <w:r w:rsidR="000D4224">
        <w:rPr>
          <w:rFonts w:ascii="Times New Roman" w:hAnsi="Times New Roman" w:cs="Times New Roman"/>
          <w:i/>
          <w:sz w:val="24"/>
          <w:szCs w:val="24"/>
        </w:rPr>
        <w:t>которы</w:t>
      </w:r>
      <w:r w:rsidR="00CA5739">
        <w:rPr>
          <w:rFonts w:ascii="Times New Roman" w:hAnsi="Times New Roman" w:cs="Times New Roman"/>
          <w:i/>
          <w:sz w:val="24"/>
          <w:szCs w:val="24"/>
        </w:rPr>
        <w:t xml:space="preserve">х в данный момент, по мнению трудящихся, </w:t>
      </w:r>
      <w:r w:rsidR="000D4224">
        <w:rPr>
          <w:rFonts w:ascii="Times New Roman" w:hAnsi="Times New Roman" w:cs="Times New Roman"/>
          <w:i/>
          <w:sz w:val="24"/>
          <w:szCs w:val="24"/>
        </w:rPr>
        <w:t>меша</w:t>
      </w:r>
      <w:r w:rsidR="00CA5739">
        <w:rPr>
          <w:rFonts w:ascii="Times New Roman" w:hAnsi="Times New Roman" w:cs="Times New Roman"/>
          <w:i/>
          <w:sz w:val="24"/>
          <w:szCs w:val="24"/>
        </w:rPr>
        <w:t>е</w:t>
      </w:r>
      <w:r w:rsidR="000D4224">
        <w:rPr>
          <w:rFonts w:ascii="Times New Roman" w:hAnsi="Times New Roman" w:cs="Times New Roman"/>
          <w:i/>
          <w:sz w:val="24"/>
          <w:szCs w:val="24"/>
        </w:rPr>
        <w:t xml:space="preserve">т эффективно реализовать их трудовой потенциал. </w:t>
      </w:r>
    </w:p>
    <w:p w:rsidR="009A3EF3" w:rsidRDefault="009A3EF3" w:rsidP="002C720B">
      <w:pPr>
        <w:spacing w:after="0" w:line="240" w:lineRule="auto"/>
        <w:ind w:firstLine="709"/>
        <w:jc w:val="both"/>
        <w:rPr>
          <w:rFonts w:ascii="Times New Roman" w:hAnsi="Times New Roman" w:cs="Times New Roman"/>
          <w:b/>
          <w:sz w:val="24"/>
          <w:szCs w:val="24"/>
        </w:rPr>
      </w:pPr>
    </w:p>
    <w:p w:rsidR="00CD5D2E" w:rsidRPr="00CD5D2E" w:rsidRDefault="002C720B" w:rsidP="00CD5D2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Ключевые слова:</w:t>
      </w:r>
      <w:r w:rsidR="00CD5D2E">
        <w:rPr>
          <w:rFonts w:ascii="Times New Roman" w:hAnsi="Times New Roman" w:cs="Times New Roman"/>
          <w:b/>
          <w:sz w:val="24"/>
          <w:szCs w:val="24"/>
        </w:rPr>
        <w:t xml:space="preserve"> </w:t>
      </w:r>
      <w:r w:rsidR="00CD5D2E" w:rsidRPr="000D4224">
        <w:rPr>
          <w:rFonts w:ascii="Times New Roman" w:hAnsi="Times New Roman" w:cs="Times New Roman"/>
          <w:i/>
          <w:sz w:val="24"/>
          <w:szCs w:val="24"/>
        </w:rPr>
        <w:t>трудовая деятельность, качество трудовой жизни, трудовой потенциал, удовлетворенность трудом.</w:t>
      </w:r>
    </w:p>
    <w:p w:rsidR="00D87926" w:rsidRDefault="00D87926" w:rsidP="00D772FD">
      <w:pPr>
        <w:spacing w:after="0" w:line="240" w:lineRule="auto"/>
        <w:ind w:firstLine="709"/>
        <w:jc w:val="both"/>
        <w:rPr>
          <w:rFonts w:ascii="Times New Roman" w:hAnsi="Times New Roman" w:cs="Times New Roman"/>
          <w:sz w:val="24"/>
          <w:szCs w:val="24"/>
        </w:rPr>
      </w:pPr>
    </w:p>
    <w:p w:rsidR="00D772FD" w:rsidRDefault="00D772FD" w:rsidP="00D772FD">
      <w:pPr>
        <w:spacing w:after="0" w:line="240" w:lineRule="auto"/>
        <w:ind w:firstLine="709"/>
        <w:jc w:val="both"/>
        <w:rPr>
          <w:rFonts w:ascii="Times New Roman" w:hAnsi="Times New Roman" w:cs="Times New Roman"/>
          <w:sz w:val="24"/>
          <w:szCs w:val="24"/>
        </w:rPr>
      </w:pPr>
      <w:r w:rsidRPr="00D772FD">
        <w:rPr>
          <w:rFonts w:ascii="Times New Roman" w:hAnsi="Times New Roman" w:cs="Times New Roman"/>
          <w:sz w:val="24"/>
          <w:szCs w:val="24"/>
        </w:rPr>
        <w:t xml:space="preserve">В современных рыночных условиях фактором повышения эффективности производства, роста благосостояния населения и появления экономических преимуществ у тех или иных хозяйствующих субъектов выступает трудовой потенциал занятого населения. Так как реализация трудового потенциала происходит во время трудовой деятельности, уровень производительности труда занятого населения, во многом, будет определяться качеством их трудовой жизни. Данное обстоятельство объясняет актуальность оценки результатов трудовой деятельности занятого населения и качества трудовой жизни, а также же их зависимость. </w:t>
      </w:r>
    </w:p>
    <w:p w:rsidR="00D772FD" w:rsidRDefault="00EC3C9D" w:rsidP="00D772FD">
      <w:pPr>
        <w:spacing w:after="0" w:line="240" w:lineRule="auto"/>
        <w:ind w:firstLine="709"/>
        <w:jc w:val="both"/>
        <w:rPr>
          <w:rFonts w:ascii="Times New Roman" w:hAnsi="Times New Roman" w:cs="Times New Roman"/>
          <w:sz w:val="24"/>
          <w:szCs w:val="24"/>
        </w:rPr>
      </w:pPr>
      <w:r w:rsidRPr="00EC3C9D">
        <w:rPr>
          <w:rFonts w:ascii="Times New Roman" w:hAnsi="Times New Roman" w:cs="Times New Roman"/>
          <w:sz w:val="24"/>
          <w:szCs w:val="24"/>
        </w:rPr>
        <w:t>Потребности общества в выявлении резервов экономического роста, которые заключены в трудовых ресурсах, привели к появлению в научной литературе в 80-х годах XX века термина «трудовой потенциал».</w:t>
      </w:r>
    </w:p>
    <w:p w:rsidR="00EC3C9D" w:rsidRDefault="00EC3C9D" w:rsidP="00EC3C9D">
      <w:pPr>
        <w:spacing w:after="0" w:line="240" w:lineRule="auto"/>
        <w:ind w:firstLine="709"/>
        <w:jc w:val="both"/>
        <w:rPr>
          <w:rFonts w:ascii="Times New Roman" w:hAnsi="Times New Roman" w:cs="Times New Roman"/>
          <w:sz w:val="24"/>
          <w:szCs w:val="24"/>
        </w:rPr>
      </w:pPr>
      <w:r w:rsidRPr="00EC3C9D">
        <w:rPr>
          <w:rFonts w:ascii="Times New Roman" w:hAnsi="Times New Roman" w:cs="Times New Roman"/>
          <w:sz w:val="24"/>
          <w:szCs w:val="24"/>
        </w:rPr>
        <w:t xml:space="preserve">По мнению </w:t>
      </w:r>
      <w:proofErr w:type="spellStart"/>
      <w:r w:rsidRPr="00EC3C9D">
        <w:rPr>
          <w:rFonts w:ascii="Times New Roman" w:hAnsi="Times New Roman" w:cs="Times New Roman"/>
          <w:sz w:val="24"/>
          <w:szCs w:val="24"/>
        </w:rPr>
        <w:t>Кунельского</w:t>
      </w:r>
      <w:proofErr w:type="spellEnd"/>
      <w:r w:rsidRPr="00EC3C9D">
        <w:rPr>
          <w:rFonts w:ascii="Times New Roman" w:hAnsi="Times New Roman" w:cs="Times New Roman"/>
          <w:sz w:val="24"/>
          <w:szCs w:val="24"/>
        </w:rPr>
        <w:t xml:space="preserve"> Н.Л. «трудовой потенциал включает всех граждан, способных участвовать в процессе общественного производства с учетом их физических возможностей, знаний и профессионально-квалификационных навыков»</w:t>
      </w:r>
      <w:r w:rsidR="00AA1393">
        <w:rPr>
          <w:rFonts w:ascii="Times New Roman" w:hAnsi="Times New Roman" w:cs="Times New Roman"/>
          <w:sz w:val="24"/>
          <w:szCs w:val="24"/>
        </w:rPr>
        <w:t xml:space="preserve"> </w:t>
      </w:r>
      <w:r w:rsidR="007C1D77" w:rsidRPr="007C1D77">
        <w:rPr>
          <w:rFonts w:ascii="Times New Roman" w:hAnsi="Times New Roman" w:cs="Times New Roman"/>
          <w:sz w:val="24"/>
          <w:szCs w:val="24"/>
        </w:rPr>
        <w:t>[</w:t>
      </w:r>
      <w:r w:rsidR="0075662B">
        <w:rPr>
          <w:rFonts w:ascii="Times New Roman" w:hAnsi="Times New Roman" w:cs="Times New Roman"/>
          <w:sz w:val="24"/>
          <w:szCs w:val="24"/>
        </w:rPr>
        <w:t>6</w:t>
      </w:r>
      <w:r w:rsidR="007C1D77" w:rsidRPr="007C1D77">
        <w:rPr>
          <w:rFonts w:ascii="Times New Roman" w:hAnsi="Times New Roman" w:cs="Times New Roman"/>
          <w:sz w:val="24"/>
          <w:szCs w:val="24"/>
        </w:rPr>
        <w:t>]</w:t>
      </w:r>
      <w:r w:rsidRPr="00EC3C9D">
        <w:rPr>
          <w:rFonts w:ascii="Times New Roman" w:hAnsi="Times New Roman" w:cs="Times New Roman"/>
          <w:sz w:val="24"/>
          <w:szCs w:val="24"/>
        </w:rPr>
        <w:t xml:space="preserve">. При этом </w:t>
      </w:r>
      <w:proofErr w:type="spellStart"/>
      <w:r w:rsidRPr="00EC3C9D">
        <w:rPr>
          <w:rFonts w:ascii="Times New Roman" w:hAnsi="Times New Roman" w:cs="Times New Roman"/>
          <w:sz w:val="24"/>
          <w:szCs w:val="24"/>
        </w:rPr>
        <w:t>Дегтярь</w:t>
      </w:r>
      <w:proofErr w:type="spellEnd"/>
      <w:r w:rsidRPr="00EC3C9D">
        <w:rPr>
          <w:rFonts w:ascii="Times New Roman" w:hAnsi="Times New Roman" w:cs="Times New Roman"/>
          <w:sz w:val="24"/>
          <w:szCs w:val="24"/>
        </w:rPr>
        <w:t xml:space="preserve"> Л.С. считает, что разграничивать понятия «трудовые ресурсы» и «трудовой потенциал» нет необходимости</w:t>
      </w:r>
      <w:r w:rsidR="00AA1393" w:rsidRPr="007C1D77">
        <w:rPr>
          <w:rFonts w:ascii="Times New Roman" w:hAnsi="Times New Roman" w:cs="Times New Roman"/>
          <w:sz w:val="24"/>
          <w:szCs w:val="24"/>
        </w:rPr>
        <w:t xml:space="preserve"> </w:t>
      </w:r>
      <w:r w:rsidR="007C1D77" w:rsidRPr="007C1D77">
        <w:rPr>
          <w:rFonts w:ascii="Times New Roman" w:hAnsi="Times New Roman" w:cs="Times New Roman"/>
          <w:sz w:val="24"/>
          <w:szCs w:val="24"/>
        </w:rPr>
        <w:t>[</w:t>
      </w:r>
      <w:r w:rsidR="0075662B">
        <w:rPr>
          <w:rFonts w:ascii="Times New Roman" w:hAnsi="Times New Roman" w:cs="Times New Roman"/>
          <w:sz w:val="24"/>
          <w:szCs w:val="24"/>
        </w:rPr>
        <w:t>2</w:t>
      </w:r>
      <w:r w:rsidR="007C1D77" w:rsidRPr="007C1D77">
        <w:rPr>
          <w:rFonts w:ascii="Times New Roman" w:hAnsi="Times New Roman" w:cs="Times New Roman"/>
          <w:sz w:val="24"/>
          <w:szCs w:val="24"/>
        </w:rPr>
        <w:t>]</w:t>
      </w:r>
      <w:r w:rsidRPr="00EC3C9D">
        <w:rPr>
          <w:rFonts w:ascii="Times New Roman" w:hAnsi="Times New Roman" w:cs="Times New Roman"/>
          <w:sz w:val="24"/>
          <w:szCs w:val="24"/>
        </w:rPr>
        <w:t>. Сергеева Г.П. и Чижова Л.С. отмечают, что «трудовой потенциал – ресурсы труда, которыми располагает общество»</w:t>
      </w:r>
      <w:r w:rsidR="007C1D77" w:rsidRPr="007C1D77">
        <w:rPr>
          <w:rFonts w:ascii="Times New Roman" w:hAnsi="Times New Roman" w:cs="Times New Roman"/>
          <w:sz w:val="24"/>
          <w:szCs w:val="24"/>
        </w:rPr>
        <w:t>.</w:t>
      </w:r>
      <w:r w:rsidRPr="00EC3C9D">
        <w:rPr>
          <w:rFonts w:ascii="Times New Roman" w:hAnsi="Times New Roman" w:cs="Times New Roman"/>
          <w:sz w:val="24"/>
          <w:szCs w:val="24"/>
        </w:rPr>
        <w:t xml:space="preserve"> </w:t>
      </w:r>
      <w:proofErr w:type="spellStart"/>
      <w:r w:rsidRPr="00EC3C9D">
        <w:rPr>
          <w:rFonts w:ascii="Times New Roman" w:hAnsi="Times New Roman" w:cs="Times New Roman"/>
          <w:sz w:val="24"/>
          <w:szCs w:val="24"/>
        </w:rPr>
        <w:t>Волохин</w:t>
      </w:r>
      <w:proofErr w:type="spellEnd"/>
      <w:r w:rsidRPr="00EC3C9D">
        <w:rPr>
          <w:rFonts w:ascii="Times New Roman" w:hAnsi="Times New Roman" w:cs="Times New Roman"/>
          <w:sz w:val="24"/>
          <w:szCs w:val="24"/>
        </w:rPr>
        <w:t xml:space="preserve"> И.С. рассматривает его, как совокупность ресурсов труда, состоящих из множества взаимосвязанных элементов</w:t>
      </w:r>
      <w:r w:rsidR="00AA1393">
        <w:rPr>
          <w:rFonts w:ascii="Times New Roman" w:hAnsi="Times New Roman" w:cs="Times New Roman"/>
          <w:sz w:val="24"/>
          <w:szCs w:val="24"/>
        </w:rPr>
        <w:t xml:space="preserve"> </w:t>
      </w:r>
      <w:r w:rsidR="00AA1393" w:rsidRPr="007C1D77">
        <w:rPr>
          <w:rFonts w:ascii="Times New Roman" w:hAnsi="Times New Roman" w:cs="Times New Roman"/>
          <w:sz w:val="24"/>
          <w:szCs w:val="24"/>
        </w:rPr>
        <w:t xml:space="preserve"> </w:t>
      </w:r>
      <w:r w:rsidR="007C1D77" w:rsidRPr="007C1D77">
        <w:rPr>
          <w:rFonts w:ascii="Times New Roman" w:hAnsi="Times New Roman" w:cs="Times New Roman"/>
          <w:sz w:val="24"/>
          <w:szCs w:val="24"/>
        </w:rPr>
        <w:t>[</w:t>
      </w:r>
      <w:r w:rsidR="0075662B">
        <w:rPr>
          <w:rFonts w:ascii="Times New Roman" w:hAnsi="Times New Roman" w:cs="Times New Roman"/>
          <w:sz w:val="24"/>
          <w:szCs w:val="24"/>
        </w:rPr>
        <w:t>1</w:t>
      </w:r>
      <w:r w:rsidR="007C1D77" w:rsidRPr="007C1D77">
        <w:rPr>
          <w:rFonts w:ascii="Times New Roman" w:hAnsi="Times New Roman" w:cs="Times New Roman"/>
          <w:sz w:val="24"/>
          <w:szCs w:val="24"/>
        </w:rPr>
        <w:t>]</w:t>
      </w:r>
      <w:r w:rsidRPr="00EC3C9D">
        <w:rPr>
          <w:rFonts w:ascii="Times New Roman" w:hAnsi="Times New Roman" w:cs="Times New Roman"/>
          <w:sz w:val="24"/>
          <w:szCs w:val="24"/>
        </w:rPr>
        <w:t xml:space="preserve">. </w:t>
      </w:r>
    </w:p>
    <w:p w:rsidR="00AC415C" w:rsidRDefault="00AC415C" w:rsidP="00AC415C">
      <w:pPr>
        <w:spacing w:after="0" w:line="240" w:lineRule="auto"/>
        <w:ind w:firstLine="709"/>
        <w:jc w:val="both"/>
        <w:rPr>
          <w:rFonts w:ascii="Times New Roman" w:hAnsi="Times New Roman" w:cs="Times New Roman"/>
          <w:sz w:val="24"/>
          <w:szCs w:val="24"/>
        </w:rPr>
      </w:pPr>
      <w:r w:rsidRPr="00AC415C">
        <w:rPr>
          <w:rFonts w:ascii="Times New Roman" w:hAnsi="Times New Roman" w:cs="Times New Roman"/>
          <w:sz w:val="24"/>
          <w:szCs w:val="24"/>
        </w:rPr>
        <w:t xml:space="preserve">Главным отличием трудовых ресурсов от других видов ресурсов, является тот факт, что при вовлечении их в общественное производство, они не только не утрачивают свои полезные свойства, но могут и накапливать их. Величина трудового потенциала также не остается неизменной. Повышение качества жизни, в том числе качества трудовой жизни, способствуют развитию и совершенствованию навыков и знаний занятого населения, увеличивают его трудоспособность и производительность, что, в конечном счете, ведет к экономическому росту региона, страны. </w:t>
      </w:r>
    </w:p>
    <w:p w:rsidR="00431F91" w:rsidRPr="00431F91" w:rsidRDefault="00103867" w:rsidP="00431F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103867">
        <w:rPr>
          <w:rFonts w:ascii="Times New Roman" w:hAnsi="Times New Roman" w:cs="Times New Roman"/>
          <w:sz w:val="24"/>
          <w:szCs w:val="24"/>
        </w:rPr>
        <w:t>и в зарубежной, ни в отечественной науке не сложилось единого определения понятия «</w:t>
      </w:r>
      <w:r>
        <w:rPr>
          <w:rFonts w:ascii="Times New Roman" w:hAnsi="Times New Roman" w:cs="Times New Roman"/>
          <w:sz w:val="24"/>
          <w:szCs w:val="24"/>
        </w:rPr>
        <w:t>качество трудовой жизни</w:t>
      </w:r>
      <w:r w:rsidRPr="00103867">
        <w:rPr>
          <w:rFonts w:ascii="Times New Roman" w:hAnsi="Times New Roman" w:cs="Times New Roman"/>
          <w:sz w:val="24"/>
          <w:szCs w:val="24"/>
        </w:rPr>
        <w:t>»</w:t>
      </w:r>
      <w:r w:rsidR="00AA1393">
        <w:rPr>
          <w:rFonts w:ascii="Times New Roman" w:hAnsi="Times New Roman" w:cs="Times New Roman"/>
          <w:sz w:val="24"/>
          <w:szCs w:val="24"/>
        </w:rPr>
        <w:t xml:space="preserve"> </w:t>
      </w:r>
      <w:r w:rsidR="00895924" w:rsidRPr="00895924">
        <w:rPr>
          <w:rFonts w:ascii="Times New Roman" w:hAnsi="Times New Roman" w:cs="Times New Roman"/>
          <w:sz w:val="24"/>
          <w:szCs w:val="24"/>
        </w:rPr>
        <w:t>[</w:t>
      </w:r>
      <w:r w:rsidR="0075662B">
        <w:rPr>
          <w:rFonts w:ascii="Times New Roman" w:hAnsi="Times New Roman" w:cs="Times New Roman"/>
          <w:sz w:val="24"/>
          <w:szCs w:val="24"/>
        </w:rPr>
        <w:t>5</w:t>
      </w:r>
      <w:r w:rsidR="00895924" w:rsidRPr="00895924">
        <w:rPr>
          <w:rFonts w:ascii="Times New Roman" w:hAnsi="Times New Roman" w:cs="Times New Roman"/>
          <w:sz w:val="24"/>
          <w:szCs w:val="24"/>
        </w:rPr>
        <w:t>]</w:t>
      </w:r>
      <w:r w:rsidRPr="00103867">
        <w:rPr>
          <w:rFonts w:ascii="Times New Roman" w:hAnsi="Times New Roman" w:cs="Times New Roman"/>
          <w:sz w:val="24"/>
          <w:szCs w:val="24"/>
        </w:rPr>
        <w:t xml:space="preserve">.  </w:t>
      </w:r>
      <w:r w:rsidR="00F16770">
        <w:rPr>
          <w:rFonts w:ascii="Times New Roman" w:hAnsi="Times New Roman" w:cs="Times New Roman"/>
          <w:sz w:val="24"/>
          <w:szCs w:val="24"/>
        </w:rPr>
        <w:t>П.</w:t>
      </w:r>
      <w:r w:rsidR="00431F91" w:rsidRPr="00431F91">
        <w:rPr>
          <w:rFonts w:ascii="Times New Roman" w:hAnsi="Times New Roman" w:cs="Times New Roman"/>
          <w:sz w:val="24"/>
          <w:szCs w:val="24"/>
        </w:rPr>
        <w:t>В. Журавлев</w:t>
      </w:r>
      <w:r w:rsidR="00F16770">
        <w:rPr>
          <w:rFonts w:ascii="Times New Roman" w:hAnsi="Times New Roman" w:cs="Times New Roman"/>
          <w:sz w:val="24"/>
          <w:szCs w:val="24"/>
        </w:rPr>
        <w:t xml:space="preserve"> и С.</w:t>
      </w:r>
      <w:r w:rsidR="00431F91" w:rsidRPr="00431F91">
        <w:rPr>
          <w:rFonts w:ascii="Times New Roman" w:hAnsi="Times New Roman" w:cs="Times New Roman"/>
          <w:sz w:val="24"/>
          <w:szCs w:val="24"/>
        </w:rPr>
        <w:t>А. Карташов</w:t>
      </w:r>
      <w:r w:rsidR="00431F91">
        <w:rPr>
          <w:rFonts w:ascii="Times New Roman" w:hAnsi="Times New Roman" w:cs="Times New Roman"/>
          <w:sz w:val="24"/>
          <w:szCs w:val="24"/>
        </w:rPr>
        <w:t xml:space="preserve"> под</w:t>
      </w:r>
      <w:r w:rsidR="00431F91" w:rsidRPr="00431F91">
        <w:rPr>
          <w:rFonts w:ascii="Times New Roman" w:hAnsi="Times New Roman" w:cs="Times New Roman"/>
          <w:sz w:val="24"/>
          <w:szCs w:val="24"/>
        </w:rPr>
        <w:t xml:space="preserve"> качеством трудовой жизни </w:t>
      </w:r>
      <w:r w:rsidR="00431F91">
        <w:rPr>
          <w:rFonts w:ascii="Times New Roman" w:hAnsi="Times New Roman" w:cs="Times New Roman"/>
          <w:sz w:val="24"/>
          <w:szCs w:val="24"/>
        </w:rPr>
        <w:t xml:space="preserve">понимают </w:t>
      </w:r>
      <w:r w:rsidR="00431F91" w:rsidRPr="00431F91">
        <w:rPr>
          <w:rFonts w:ascii="Times New Roman" w:hAnsi="Times New Roman" w:cs="Times New Roman"/>
          <w:sz w:val="24"/>
          <w:szCs w:val="24"/>
        </w:rPr>
        <w:t xml:space="preserve">степень удовлетворения важных личных потребностей работника через деятельность </w:t>
      </w:r>
      <w:r w:rsidR="00AA1393">
        <w:rPr>
          <w:rFonts w:ascii="Times New Roman" w:hAnsi="Times New Roman" w:cs="Times New Roman"/>
          <w:sz w:val="24"/>
          <w:szCs w:val="24"/>
        </w:rPr>
        <w:t xml:space="preserve">организации </w:t>
      </w:r>
      <w:r w:rsidR="00431F91" w:rsidRPr="00431F91">
        <w:rPr>
          <w:rFonts w:ascii="Times New Roman" w:hAnsi="Times New Roman" w:cs="Times New Roman"/>
          <w:sz w:val="24"/>
          <w:szCs w:val="24"/>
        </w:rPr>
        <w:t>[</w:t>
      </w:r>
      <w:r w:rsidR="0075662B">
        <w:rPr>
          <w:rFonts w:ascii="Times New Roman" w:hAnsi="Times New Roman" w:cs="Times New Roman"/>
          <w:sz w:val="24"/>
          <w:szCs w:val="24"/>
        </w:rPr>
        <w:t>4</w:t>
      </w:r>
      <w:r w:rsidR="00F16770">
        <w:rPr>
          <w:rFonts w:ascii="Times New Roman" w:hAnsi="Times New Roman" w:cs="Times New Roman"/>
          <w:sz w:val="24"/>
          <w:szCs w:val="24"/>
        </w:rPr>
        <w:t>]. По мнению, А.</w:t>
      </w:r>
      <w:r w:rsidR="00431F91" w:rsidRPr="00431F91">
        <w:rPr>
          <w:rFonts w:ascii="Times New Roman" w:hAnsi="Times New Roman" w:cs="Times New Roman"/>
          <w:sz w:val="24"/>
          <w:szCs w:val="24"/>
        </w:rPr>
        <w:t xml:space="preserve">П. </w:t>
      </w:r>
      <w:proofErr w:type="spellStart"/>
      <w:r w:rsidR="00431F91" w:rsidRPr="00431F91">
        <w:rPr>
          <w:rFonts w:ascii="Times New Roman" w:hAnsi="Times New Roman" w:cs="Times New Roman"/>
          <w:sz w:val="24"/>
          <w:szCs w:val="24"/>
        </w:rPr>
        <w:t>Егорошина</w:t>
      </w:r>
      <w:proofErr w:type="spellEnd"/>
      <w:r w:rsidR="00431F91" w:rsidRPr="00431F91">
        <w:rPr>
          <w:rFonts w:ascii="Times New Roman" w:hAnsi="Times New Roman" w:cs="Times New Roman"/>
          <w:sz w:val="24"/>
          <w:szCs w:val="24"/>
        </w:rPr>
        <w:t xml:space="preserve"> «качество трудовой жизни — это интегральный показатель; всесторонне характеризующий экономическое развитие </w:t>
      </w:r>
      <w:r w:rsidR="00431F91" w:rsidRPr="00431F91">
        <w:rPr>
          <w:rFonts w:ascii="Times New Roman" w:hAnsi="Times New Roman" w:cs="Times New Roman"/>
          <w:sz w:val="24"/>
          <w:szCs w:val="24"/>
        </w:rPr>
        <w:lastRenderedPageBreak/>
        <w:t>общества, уровень материального, медико-экологического и духовного благосостояния человека» [</w:t>
      </w:r>
      <w:r w:rsidR="0075662B">
        <w:rPr>
          <w:rFonts w:ascii="Times New Roman" w:hAnsi="Times New Roman" w:cs="Times New Roman"/>
          <w:sz w:val="24"/>
          <w:szCs w:val="24"/>
        </w:rPr>
        <w:t>3</w:t>
      </w:r>
      <w:r w:rsidR="00431F91" w:rsidRPr="00431F91">
        <w:rPr>
          <w:rFonts w:ascii="Times New Roman" w:hAnsi="Times New Roman" w:cs="Times New Roman"/>
          <w:sz w:val="24"/>
          <w:szCs w:val="24"/>
        </w:rPr>
        <w:t>].</w:t>
      </w:r>
    </w:p>
    <w:p w:rsidR="00021EFD" w:rsidRDefault="000007BA" w:rsidP="00136C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0007BA">
        <w:rPr>
          <w:rFonts w:ascii="Times New Roman" w:hAnsi="Times New Roman" w:cs="Times New Roman"/>
          <w:sz w:val="24"/>
          <w:szCs w:val="24"/>
        </w:rPr>
        <w:t xml:space="preserve">рудовой потенциал заключен в человеке, а успех реализации трудового потенциала зависит, не только от личностных качеств человека, но и от того, насколько условия, характер труда и другие компоненты качества трудовой жизни направлены на </w:t>
      </w:r>
      <w:r w:rsidR="00C64E50">
        <w:rPr>
          <w:rFonts w:ascii="Times New Roman" w:hAnsi="Times New Roman" w:cs="Times New Roman"/>
          <w:sz w:val="24"/>
          <w:szCs w:val="24"/>
        </w:rPr>
        <w:t>эффективное</w:t>
      </w:r>
      <w:r w:rsidRPr="000007BA">
        <w:rPr>
          <w:rFonts w:ascii="Times New Roman" w:hAnsi="Times New Roman" w:cs="Times New Roman"/>
          <w:sz w:val="24"/>
          <w:szCs w:val="24"/>
        </w:rPr>
        <w:t xml:space="preserve"> использование потенциала работника.</w:t>
      </w:r>
      <w:r w:rsidR="00136CB1">
        <w:rPr>
          <w:rFonts w:ascii="Times New Roman" w:hAnsi="Times New Roman" w:cs="Times New Roman"/>
          <w:sz w:val="24"/>
          <w:szCs w:val="24"/>
        </w:rPr>
        <w:t xml:space="preserve"> </w:t>
      </w:r>
    </w:p>
    <w:p w:rsidR="00136CB1" w:rsidRDefault="00DD46F1" w:rsidP="00136C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Качество трудовой жизни может оцениваться как на основе  </w:t>
      </w:r>
      <w:r w:rsidRPr="00DD46F1">
        <w:rPr>
          <w:rFonts w:ascii="Times New Roman" w:hAnsi="Times New Roman" w:cs="Times New Roman"/>
          <w:sz w:val="24"/>
          <w:szCs w:val="24"/>
        </w:rPr>
        <w:t>данны</w:t>
      </w:r>
      <w:r>
        <w:rPr>
          <w:rFonts w:ascii="Times New Roman" w:hAnsi="Times New Roman" w:cs="Times New Roman"/>
          <w:sz w:val="24"/>
          <w:szCs w:val="24"/>
        </w:rPr>
        <w:t>х</w:t>
      </w:r>
      <w:r w:rsidRPr="00DD46F1">
        <w:rPr>
          <w:rFonts w:ascii="Times New Roman" w:hAnsi="Times New Roman" w:cs="Times New Roman"/>
          <w:sz w:val="24"/>
          <w:szCs w:val="24"/>
        </w:rPr>
        <w:t xml:space="preserve">  Федеральной службы государственной статистики</w:t>
      </w:r>
      <w:r>
        <w:rPr>
          <w:rFonts w:ascii="Times New Roman" w:hAnsi="Times New Roman" w:cs="Times New Roman"/>
          <w:sz w:val="24"/>
          <w:szCs w:val="24"/>
        </w:rPr>
        <w:t xml:space="preserve">, так и на основе </w:t>
      </w:r>
      <w:r w:rsidRPr="00DD46F1">
        <w:rPr>
          <w:rFonts w:ascii="Times New Roman" w:hAnsi="Times New Roman" w:cs="Times New Roman"/>
          <w:sz w:val="24"/>
          <w:szCs w:val="24"/>
        </w:rPr>
        <w:t>социологически</w:t>
      </w:r>
      <w:r>
        <w:rPr>
          <w:rFonts w:ascii="Times New Roman" w:hAnsi="Times New Roman" w:cs="Times New Roman"/>
          <w:sz w:val="24"/>
          <w:szCs w:val="24"/>
        </w:rPr>
        <w:t>х</w:t>
      </w:r>
      <w:r w:rsidRPr="00DD46F1">
        <w:rPr>
          <w:rFonts w:ascii="Times New Roman" w:hAnsi="Times New Roman" w:cs="Times New Roman"/>
          <w:sz w:val="24"/>
          <w:szCs w:val="24"/>
        </w:rPr>
        <w:t xml:space="preserve"> опрос</w:t>
      </w:r>
      <w:r>
        <w:rPr>
          <w:rFonts w:ascii="Times New Roman" w:hAnsi="Times New Roman" w:cs="Times New Roman"/>
          <w:sz w:val="24"/>
          <w:szCs w:val="24"/>
        </w:rPr>
        <w:t>ов</w:t>
      </w:r>
      <w:r w:rsidRPr="00DD46F1">
        <w:rPr>
          <w:rFonts w:ascii="Times New Roman" w:hAnsi="Times New Roman" w:cs="Times New Roman"/>
          <w:sz w:val="24"/>
          <w:szCs w:val="24"/>
        </w:rPr>
        <w:t xml:space="preserve"> населения</w:t>
      </w:r>
      <w:r>
        <w:rPr>
          <w:rFonts w:ascii="Times New Roman" w:hAnsi="Times New Roman" w:cs="Times New Roman"/>
          <w:sz w:val="24"/>
          <w:szCs w:val="24"/>
        </w:rPr>
        <w:t xml:space="preserve">. </w:t>
      </w:r>
      <w:r w:rsidR="00136CB1">
        <w:rPr>
          <w:rFonts w:ascii="Times New Roman" w:hAnsi="Times New Roman" w:cs="Times New Roman"/>
          <w:sz w:val="24"/>
          <w:szCs w:val="24"/>
        </w:rPr>
        <w:t>Субъективная о</w:t>
      </w:r>
      <w:r w:rsidR="00136CB1" w:rsidRPr="00136CB1">
        <w:rPr>
          <w:rFonts w:ascii="Times New Roman" w:hAnsi="Times New Roman" w:cs="Times New Roman"/>
          <w:sz w:val="24"/>
          <w:szCs w:val="24"/>
        </w:rPr>
        <w:t>ценка качества трудовой жизни заключается в</w:t>
      </w:r>
      <w:r>
        <w:rPr>
          <w:rFonts w:ascii="Times New Roman" w:hAnsi="Times New Roman" w:cs="Times New Roman"/>
          <w:sz w:val="24"/>
          <w:szCs w:val="24"/>
        </w:rPr>
        <w:t xml:space="preserve"> определении того</w:t>
      </w:r>
      <w:r w:rsidR="00136CB1">
        <w:rPr>
          <w:rFonts w:ascii="Times New Roman" w:hAnsi="Times New Roman" w:cs="Times New Roman"/>
          <w:sz w:val="24"/>
          <w:szCs w:val="24"/>
        </w:rPr>
        <w:t xml:space="preserve">, </w:t>
      </w:r>
      <w:r w:rsidR="00136CB1" w:rsidRPr="00136CB1">
        <w:rPr>
          <w:rFonts w:ascii="Times New Roman" w:hAnsi="Times New Roman" w:cs="Times New Roman"/>
          <w:sz w:val="24"/>
          <w:szCs w:val="24"/>
        </w:rPr>
        <w:t>насколько работники удовлетворены различн</w:t>
      </w:r>
      <w:r>
        <w:rPr>
          <w:rFonts w:ascii="Times New Roman" w:hAnsi="Times New Roman" w:cs="Times New Roman"/>
          <w:sz w:val="24"/>
          <w:szCs w:val="24"/>
        </w:rPr>
        <w:t xml:space="preserve">ыми аспектами </w:t>
      </w:r>
      <w:r w:rsidR="00136CB1" w:rsidRPr="00136CB1">
        <w:rPr>
          <w:rFonts w:ascii="Times New Roman" w:hAnsi="Times New Roman" w:cs="Times New Roman"/>
          <w:sz w:val="24"/>
          <w:szCs w:val="24"/>
        </w:rPr>
        <w:t>в сфере труда.</w:t>
      </w:r>
      <w:r w:rsidR="009743D7" w:rsidRPr="009743D7">
        <w:t xml:space="preserve"> </w:t>
      </w:r>
      <w:r w:rsidR="009743D7" w:rsidRPr="009743D7">
        <w:rPr>
          <w:rFonts w:ascii="Times New Roman" w:hAnsi="Times New Roman" w:cs="Times New Roman"/>
          <w:sz w:val="24"/>
          <w:szCs w:val="24"/>
        </w:rPr>
        <w:t>Согласно результатам Европейского социального исследования удовлетворенность трудом происходит за счет таких факторов, как профессиональная принадлежность, уровень образования, уровень дохода, состояние здоровья, содержание труда и т. п.</w:t>
      </w:r>
    </w:p>
    <w:p w:rsidR="00DD46F1" w:rsidRDefault="00D06225" w:rsidP="00136CB1">
      <w:pPr>
        <w:spacing w:after="0" w:line="240" w:lineRule="auto"/>
        <w:ind w:firstLine="709"/>
        <w:jc w:val="both"/>
        <w:rPr>
          <w:rFonts w:ascii="Times New Roman" w:hAnsi="Times New Roman" w:cs="Times New Roman"/>
          <w:sz w:val="24"/>
          <w:szCs w:val="24"/>
        </w:rPr>
      </w:pPr>
      <w:r w:rsidRPr="00D06225">
        <w:rPr>
          <w:rFonts w:ascii="Times New Roman" w:hAnsi="Times New Roman" w:cs="Times New Roman"/>
          <w:sz w:val="24"/>
          <w:szCs w:val="24"/>
        </w:rPr>
        <w:t xml:space="preserve">В исследовании использованы результаты социологического опроса занятого населения Вологодской области, проведенного ФГБУН «Вологодским научным центром Российской академии наук» (ФГБУН </w:t>
      </w:r>
      <w:proofErr w:type="spellStart"/>
      <w:r w:rsidRPr="00D06225">
        <w:rPr>
          <w:rFonts w:ascii="Times New Roman" w:hAnsi="Times New Roman" w:cs="Times New Roman"/>
          <w:sz w:val="24"/>
          <w:szCs w:val="24"/>
        </w:rPr>
        <w:t>ВолНЦ</w:t>
      </w:r>
      <w:proofErr w:type="spellEnd"/>
      <w:r w:rsidRPr="00D06225">
        <w:rPr>
          <w:rFonts w:ascii="Times New Roman" w:hAnsi="Times New Roman" w:cs="Times New Roman"/>
          <w:sz w:val="24"/>
          <w:szCs w:val="24"/>
        </w:rPr>
        <w:t xml:space="preserve"> РАН) в 2018 году. Выборка составила 1500 человек (тип выборки: квотная по полу и возрасту). Опрос проведен в городах Вологде и Череповце и в восьми районах Вологодской области: </w:t>
      </w:r>
      <w:proofErr w:type="gramStart"/>
      <w:r w:rsidRPr="00D06225">
        <w:rPr>
          <w:rFonts w:ascii="Times New Roman" w:hAnsi="Times New Roman" w:cs="Times New Roman"/>
          <w:sz w:val="24"/>
          <w:szCs w:val="24"/>
        </w:rPr>
        <w:t xml:space="preserve">Бабаевском, Великоустюгском, </w:t>
      </w:r>
      <w:proofErr w:type="spellStart"/>
      <w:r w:rsidRPr="00D06225">
        <w:rPr>
          <w:rFonts w:ascii="Times New Roman" w:hAnsi="Times New Roman" w:cs="Times New Roman"/>
          <w:sz w:val="24"/>
          <w:szCs w:val="24"/>
        </w:rPr>
        <w:t>Вожегодском</w:t>
      </w:r>
      <w:proofErr w:type="spellEnd"/>
      <w:r w:rsidRPr="00D06225">
        <w:rPr>
          <w:rFonts w:ascii="Times New Roman" w:hAnsi="Times New Roman" w:cs="Times New Roman"/>
          <w:sz w:val="24"/>
          <w:szCs w:val="24"/>
        </w:rPr>
        <w:t xml:space="preserve">, </w:t>
      </w:r>
      <w:proofErr w:type="spellStart"/>
      <w:r w:rsidRPr="00D06225">
        <w:rPr>
          <w:rFonts w:ascii="Times New Roman" w:hAnsi="Times New Roman" w:cs="Times New Roman"/>
          <w:sz w:val="24"/>
          <w:szCs w:val="24"/>
        </w:rPr>
        <w:t>Грязовецком</w:t>
      </w:r>
      <w:proofErr w:type="spellEnd"/>
      <w:r w:rsidRPr="00D06225">
        <w:rPr>
          <w:rFonts w:ascii="Times New Roman" w:hAnsi="Times New Roman" w:cs="Times New Roman"/>
          <w:sz w:val="24"/>
          <w:szCs w:val="24"/>
        </w:rPr>
        <w:t xml:space="preserve">, Кирилловском, Никольском, </w:t>
      </w:r>
      <w:proofErr w:type="spellStart"/>
      <w:r w:rsidRPr="00D06225">
        <w:rPr>
          <w:rFonts w:ascii="Times New Roman" w:hAnsi="Times New Roman" w:cs="Times New Roman"/>
          <w:sz w:val="24"/>
          <w:szCs w:val="24"/>
        </w:rPr>
        <w:t>Тарногском</w:t>
      </w:r>
      <w:proofErr w:type="spellEnd"/>
      <w:r w:rsidRPr="00D06225">
        <w:rPr>
          <w:rFonts w:ascii="Times New Roman" w:hAnsi="Times New Roman" w:cs="Times New Roman"/>
          <w:sz w:val="24"/>
          <w:szCs w:val="24"/>
        </w:rPr>
        <w:t xml:space="preserve"> и Шекснинском.</w:t>
      </w:r>
      <w:proofErr w:type="gramEnd"/>
    </w:p>
    <w:p w:rsidR="00464FDA" w:rsidRDefault="00464FDA" w:rsidP="00464FDA">
      <w:pPr>
        <w:spacing w:after="0" w:line="240" w:lineRule="auto"/>
        <w:ind w:firstLine="709"/>
        <w:jc w:val="both"/>
        <w:rPr>
          <w:rFonts w:ascii="Times New Roman" w:hAnsi="Times New Roman" w:cs="Times New Roman"/>
          <w:sz w:val="24"/>
          <w:szCs w:val="24"/>
        </w:rPr>
      </w:pPr>
      <w:r w:rsidRPr="00464FDA">
        <w:rPr>
          <w:rFonts w:ascii="Times New Roman" w:hAnsi="Times New Roman" w:cs="Times New Roman"/>
          <w:sz w:val="24"/>
          <w:szCs w:val="24"/>
        </w:rPr>
        <w:t xml:space="preserve">В таблице </w:t>
      </w:r>
      <w:r w:rsidR="009743D7">
        <w:rPr>
          <w:rFonts w:ascii="Times New Roman" w:hAnsi="Times New Roman" w:cs="Times New Roman"/>
          <w:sz w:val="24"/>
          <w:szCs w:val="24"/>
        </w:rPr>
        <w:t>1</w:t>
      </w:r>
      <w:r w:rsidRPr="00464FDA">
        <w:rPr>
          <w:rFonts w:ascii="Times New Roman" w:hAnsi="Times New Roman" w:cs="Times New Roman"/>
          <w:sz w:val="24"/>
          <w:szCs w:val="24"/>
        </w:rPr>
        <w:t xml:space="preserve"> приведено распределение ответов на вопрос о том, </w:t>
      </w:r>
      <w:r w:rsidR="009743D7">
        <w:rPr>
          <w:rFonts w:ascii="Times New Roman" w:hAnsi="Times New Roman" w:cs="Times New Roman"/>
          <w:sz w:val="24"/>
          <w:szCs w:val="24"/>
        </w:rPr>
        <w:t xml:space="preserve">насколько </w:t>
      </w:r>
      <w:r w:rsidR="00D61316">
        <w:rPr>
          <w:rFonts w:ascii="Times New Roman" w:hAnsi="Times New Roman" w:cs="Times New Roman"/>
          <w:sz w:val="24"/>
          <w:szCs w:val="24"/>
        </w:rPr>
        <w:t xml:space="preserve">респонденты </w:t>
      </w:r>
      <w:r w:rsidR="009743D7">
        <w:rPr>
          <w:rFonts w:ascii="Times New Roman" w:hAnsi="Times New Roman" w:cs="Times New Roman"/>
          <w:sz w:val="24"/>
          <w:szCs w:val="24"/>
        </w:rPr>
        <w:t>удовлетворен</w:t>
      </w:r>
      <w:r w:rsidR="00D61316">
        <w:rPr>
          <w:rFonts w:ascii="Times New Roman" w:hAnsi="Times New Roman" w:cs="Times New Roman"/>
          <w:sz w:val="24"/>
          <w:szCs w:val="24"/>
        </w:rPr>
        <w:t>ы</w:t>
      </w:r>
      <w:r w:rsidR="009743D7">
        <w:rPr>
          <w:rFonts w:ascii="Times New Roman" w:hAnsi="Times New Roman" w:cs="Times New Roman"/>
          <w:sz w:val="24"/>
          <w:szCs w:val="24"/>
        </w:rPr>
        <w:t xml:space="preserve"> отдельными аспектами трудовой деятельности.</w:t>
      </w:r>
    </w:p>
    <w:p w:rsidR="004F255F" w:rsidRPr="00464FDA" w:rsidRDefault="004F255F" w:rsidP="004F255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rsidR="00464FDA" w:rsidRPr="00464FDA" w:rsidRDefault="00D518FB" w:rsidP="00D518F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Ответ на вопрос: «У</w:t>
      </w:r>
      <w:r w:rsidR="009743D7" w:rsidRPr="009743D7">
        <w:rPr>
          <w:rFonts w:ascii="Times New Roman" w:hAnsi="Times New Roman" w:cs="Times New Roman"/>
          <w:sz w:val="24"/>
          <w:szCs w:val="24"/>
        </w:rPr>
        <w:t>довлетворены ли Вы лично следующими сторонами трудовой жизни</w:t>
      </w:r>
      <w:r>
        <w:rPr>
          <w:rFonts w:ascii="Times New Roman" w:hAnsi="Times New Roman" w:cs="Times New Roman"/>
          <w:sz w:val="24"/>
          <w:szCs w:val="24"/>
        </w:rPr>
        <w:t>»</w:t>
      </w:r>
      <w:r w:rsidR="00464FDA" w:rsidRPr="00464FDA">
        <w:rPr>
          <w:rFonts w:ascii="Times New Roman" w:hAnsi="Times New Roman" w:cs="Times New Roman"/>
          <w:sz w:val="24"/>
          <w:szCs w:val="24"/>
        </w:rPr>
        <w:t xml:space="preserve"> (% от общего числа ответов)</w:t>
      </w:r>
    </w:p>
    <w:tbl>
      <w:tblPr>
        <w:tblStyle w:val="a6"/>
        <w:tblW w:w="5000" w:type="pct"/>
        <w:tblLook w:val="04A0" w:firstRow="1" w:lastRow="0" w:firstColumn="1" w:lastColumn="0" w:noHBand="0" w:noVBand="1"/>
      </w:tblPr>
      <w:tblGrid>
        <w:gridCol w:w="2239"/>
        <w:gridCol w:w="704"/>
        <w:gridCol w:w="1701"/>
        <w:gridCol w:w="1421"/>
        <w:gridCol w:w="709"/>
        <w:gridCol w:w="991"/>
        <w:gridCol w:w="901"/>
        <w:gridCol w:w="1188"/>
      </w:tblGrid>
      <w:tr w:rsidR="00080FE9" w:rsidRPr="00464FDA" w:rsidTr="00080FE9">
        <w:trPr>
          <w:cantSplit/>
          <w:trHeight w:val="2547"/>
        </w:trPr>
        <w:tc>
          <w:tcPr>
            <w:tcW w:w="1136" w:type="pct"/>
            <w:textDirection w:val="btLr"/>
            <w:vAlign w:val="center"/>
          </w:tcPr>
          <w:p w:rsidR="00224EF8" w:rsidRPr="00464FDA" w:rsidRDefault="00224EF8" w:rsidP="002E70E0">
            <w:pPr>
              <w:jc w:val="center"/>
              <w:rPr>
                <w:rFonts w:ascii="Times New Roman" w:hAnsi="Times New Roman" w:cs="Times New Roman"/>
                <w:sz w:val="24"/>
                <w:szCs w:val="24"/>
              </w:rPr>
            </w:pPr>
            <w:r w:rsidRPr="00464FDA">
              <w:rPr>
                <w:rFonts w:ascii="Times New Roman" w:hAnsi="Times New Roman" w:cs="Times New Roman"/>
                <w:sz w:val="24"/>
                <w:szCs w:val="24"/>
              </w:rPr>
              <w:t>Варианты ответов</w:t>
            </w:r>
          </w:p>
        </w:tc>
        <w:tc>
          <w:tcPr>
            <w:tcW w:w="357" w:type="pct"/>
            <w:textDirection w:val="btLr"/>
            <w:vAlign w:val="center"/>
          </w:tcPr>
          <w:p w:rsidR="00224EF8" w:rsidRPr="00464FDA" w:rsidRDefault="00224EF8" w:rsidP="002E70E0">
            <w:pPr>
              <w:jc w:val="center"/>
              <w:rPr>
                <w:rFonts w:ascii="Times New Roman" w:hAnsi="Times New Roman" w:cs="Times New Roman"/>
                <w:sz w:val="24"/>
                <w:szCs w:val="24"/>
              </w:rPr>
            </w:pPr>
            <w:proofErr w:type="gramStart"/>
            <w:r w:rsidRPr="002E70E0">
              <w:rPr>
                <w:rFonts w:ascii="Times New Roman" w:hAnsi="Times New Roman" w:cs="Times New Roman"/>
                <w:sz w:val="24"/>
                <w:szCs w:val="24"/>
              </w:rPr>
              <w:t>Размером оплаты труда</w:t>
            </w:r>
            <w:proofErr w:type="gramEnd"/>
          </w:p>
        </w:tc>
        <w:tc>
          <w:tcPr>
            <w:tcW w:w="863" w:type="pct"/>
            <w:textDirection w:val="btLr"/>
            <w:vAlign w:val="center"/>
          </w:tcPr>
          <w:p w:rsidR="00224EF8" w:rsidRPr="002E70E0" w:rsidRDefault="00224EF8" w:rsidP="002E70E0">
            <w:pPr>
              <w:jc w:val="center"/>
              <w:rPr>
                <w:rFonts w:ascii="Times New Roman" w:hAnsi="Times New Roman" w:cs="Times New Roman"/>
                <w:sz w:val="24"/>
                <w:szCs w:val="24"/>
              </w:rPr>
            </w:pPr>
            <w:proofErr w:type="gramStart"/>
            <w:r w:rsidRPr="002E70E0">
              <w:rPr>
                <w:rFonts w:ascii="Times New Roman" w:hAnsi="Times New Roman" w:cs="Times New Roman"/>
                <w:sz w:val="24"/>
                <w:szCs w:val="24"/>
              </w:rPr>
              <w:t>Полнотой социального пакета (предоставление</w:t>
            </w:r>
            <w:proofErr w:type="gramEnd"/>
          </w:p>
          <w:p w:rsidR="00224EF8" w:rsidRPr="00464FDA" w:rsidRDefault="00224EF8" w:rsidP="002E70E0">
            <w:pPr>
              <w:jc w:val="center"/>
              <w:rPr>
                <w:rFonts w:ascii="Times New Roman" w:hAnsi="Times New Roman" w:cs="Times New Roman"/>
                <w:sz w:val="24"/>
                <w:szCs w:val="24"/>
              </w:rPr>
            </w:pPr>
            <w:r w:rsidRPr="002E70E0">
              <w:rPr>
                <w:rFonts w:ascii="Times New Roman" w:hAnsi="Times New Roman" w:cs="Times New Roman"/>
                <w:sz w:val="24"/>
                <w:szCs w:val="24"/>
              </w:rPr>
              <w:t>базовых и дополнительных социальных гарантий)</w:t>
            </w:r>
          </w:p>
        </w:tc>
        <w:tc>
          <w:tcPr>
            <w:tcW w:w="721" w:type="pct"/>
            <w:textDirection w:val="btLr"/>
            <w:vAlign w:val="center"/>
          </w:tcPr>
          <w:p w:rsidR="00224EF8" w:rsidRPr="00464FDA" w:rsidRDefault="00224EF8" w:rsidP="002E70E0">
            <w:pPr>
              <w:jc w:val="center"/>
              <w:rPr>
                <w:rFonts w:ascii="Times New Roman" w:hAnsi="Times New Roman" w:cs="Times New Roman"/>
                <w:sz w:val="24"/>
                <w:szCs w:val="24"/>
              </w:rPr>
            </w:pPr>
            <w:r w:rsidRPr="00224EF8">
              <w:rPr>
                <w:rFonts w:ascii="Times New Roman" w:hAnsi="Times New Roman" w:cs="Times New Roman"/>
                <w:sz w:val="24"/>
                <w:szCs w:val="24"/>
              </w:rPr>
              <w:t>Санитарно-гигиенической обстановкой и безопасностью труда</w:t>
            </w:r>
          </w:p>
        </w:tc>
        <w:tc>
          <w:tcPr>
            <w:tcW w:w="360" w:type="pct"/>
            <w:textDirection w:val="btLr"/>
            <w:vAlign w:val="center"/>
          </w:tcPr>
          <w:p w:rsidR="00224EF8" w:rsidRPr="00464FDA" w:rsidRDefault="00224EF8" w:rsidP="002E70E0">
            <w:pPr>
              <w:jc w:val="center"/>
              <w:rPr>
                <w:rFonts w:ascii="Times New Roman" w:hAnsi="Times New Roman" w:cs="Times New Roman"/>
                <w:sz w:val="24"/>
                <w:szCs w:val="24"/>
              </w:rPr>
            </w:pPr>
            <w:r w:rsidRPr="00224EF8">
              <w:rPr>
                <w:rFonts w:ascii="Times New Roman" w:hAnsi="Times New Roman" w:cs="Times New Roman"/>
                <w:sz w:val="24"/>
                <w:szCs w:val="24"/>
              </w:rPr>
              <w:t>Содержанием своей работы</w:t>
            </w:r>
          </w:p>
        </w:tc>
        <w:tc>
          <w:tcPr>
            <w:tcW w:w="503" w:type="pct"/>
            <w:textDirection w:val="btLr"/>
          </w:tcPr>
          <w:p w:rsidR="00224EF8" w:rsidRPr="00464FDA" w:rsidRDefault="00224EF8" w:rsidP="002E70E0">
            <w:pPr>
              <w:jc w:val="center"/>
              <w:rPr>
                <w:rFonts w:ascii="Times New Roman" w:hAnsi="Times New Roman" w:cs="Times New Roman"/>
                <w:sz w:val="24"/>
                <w:szCs w:val="24"/>
              </w:rPr>
            </w:pPr>
            <w:r w:rsidRPr="00224EF8">
              <w:rPr>
                <w:rFonts w:ascii="Times New Roman" w:hAnsi="Times New Roman" w:cs="Times New Roman"/>
                <w:sz w:val="24"/>
                <w:szCs w:val="24"/>
              </w:rPr>
              <w:t>Психологической обстановкой в коллективе</w:t>
            </w:r>
          </w:p>
        </w:tc>
        <w:tc>
          <w:tcPr>
            <w:tcW w:w="457" w:type="pct"/>
            <w:textDirection w:val="btLr"/>
          </w:tcPr>
          <w:p w:rsidR="00224EF8" w:rsidRPr="00464FDA" w:rsidRDefault="00224EF8" w:rsidP="002E70E0">
            <w:pPr>
              <w:jc w:val="center"/>
              <w:rPr>
                <w:rFonts w:ascii="Times New Roman" w:hAnsi="Times New Roman" w:cs="Times New Roman"/>
                <w:sz w:val="24"/>
                <w:szCs w:val="24"/>
              </w:rPr>
            </w:pPr>
            <w:r w:rsidRPr="00224EF8">
              <w:rPr>
                <w:rFonts w:ascii="Times New Roman" w:hAnsi="Times New Roman" w:cs="Times New Roman"/>
                <w:sz w:val="24"/>
                <w:szCs w:val="24"/>
              </w:rPr>
              <w:t>Возможностями карьерного роста</w:t>
            </w:r>
          </w:p>
        </w:tc>
        <w:tc>
          <w:tcPr>
            <w:tcW w:w="603" w:type="pct"/>
            <w:textDirection w:val="btLr"/>
          </w:tcPr>
          <w:p w:rsidR="00224EF8" w:rsidRPr="00464FDA" w:rsidRDefault="00224EF8" w:rsidP="002E70E0">
            <w:pPr>
              <w:jc w:val="center"/>
              <w:rPr>
                <w:rFonts w:ascii="Times New Roman" w:hAnsi="Times New Roman" w:cs="Times New Roman"/>
                <w:sz w:val="24"/>
                <w:szCs w:val="24"/>
              </w:rPr>
            </w:pPr>
            <w:r w:rsidRPr="00224EF8">
              <w:rPr>
                <w:rFonts w:ascii="Times New Roman" w:hAnsi="Times New Roman" w:cs="Times New Roman"/>
                <w:sz w:val="24"/>
                <w:szCs w:val="24"/>
              </w:rPr>
              <w:t>Возможностью сочетать трудовые и семейные обязанности</w:t>
            </w:r>
          </w:p>
        </w:tc>
      </w:tr>
      <w:tr w:rsidR="00080FE9" w:rsidRPr="00464FDA" w:rsidTr="00AA6B55">
        <w:tc>
          <w:tcPr>
            <w:tcW w:w="1136" w:type="pct"/>
            <w:vAlign w:val="center"/>
          </w:tcPr>
          <w:p w:rsidR="00224EF8" w:rsidRPr="00464FDA" w:rsidRDefault="00080FE9" w:rsidP="00464FD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w:t>
            </w:r>
          </w:p>
        </w:tc>
        <w:tc>
          <w:tcPr>
            <w:tcW w:w="357" w:type="pct"/>
            <w:vAlign w:val="center"/>
          </w:tcPr>
          <w:p w:rsidR="00224EF8" w:rsidRPr="00464FDA" w:rsidRDefault="008D41EB" w:rsidP="00464FDA">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36,6</w:t>
            </w:r>
          </w:p>
        </w:tc>
        <w:tc>
          <w:tcPr>
            <w:tcW w:w="863" w:type="pct"/>
            <w:vAlign w:val="center"/>
          </w:tcPr>
          <w:p w:rsidR="00224EF8" w:rsidRPr="00464FDA" w:rsidRDefault="00FB11AC" w:rsidP="00464FDA">
            <w:pPr>
              <w:autoSpaceDE w:val="0"/>
              <w:autoSpaceDN w:val="0"/>
              <w:adjustRightInd w:val="0"/>
              <w:spacing w:line="233"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42,3</w:t>
            </w:r>
          </w:p>
        </w:tc>
        <w:tc>
          <w:tcPr>
            <w:tcW w:w="721" w:type="pct"/>
            <w:vAlign w:val="center"/>
          </w:tcPr>
          <w:p w:rsidR="00224EF8" w:rsidRPr="00464FDA" w:rsidRDefault="008248B8" w:rsidP="00464FDA">
            <w:pPr>
              <w:autoSpaceDE w:val="0"/>
              <w:autoSpaceDN w:val="0"/>
              <w:adjustRightInd w:val="0"/>
              <w:spacing w:line="233"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38,5</w:t>
            </w:r>
          </w:p>
        </w:tc>
        <w:tc>
          <w:tcPr>
            <w:tcW w:w="360" w:type="pct"/>
            <w:vAlign w:val="center"/>
          </w:tcPr>
          <w:p w:rsidR="00224EF8" w:rsidRPr="00464FDA" w:rsidRDefault="008248B8" w:rsidP="00464FDA">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52,5</w:t>
            </w:r>
          </w:p>
        </w:tc>
        <w:tc>
          <w:tcPr>
            <w:tcW w:w="503" w:type="pct"/>
            <w:vAlign w:val="center"/>
          </w:tcPr>
          <w:p w:rsidR="00224EF8" w:rsidRPr="00464FDA" w:rsidRDefault="008248B8" w:rsidP="00AA6B55">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57,9</w:t>
            </w:r>
          </w:p>
        </w:tc>
        <w:tc>
          <w:tcPr>
            <w:tcW w:w="457" w:type="pct"/>
            <w:vAlign w:val="center"/>
          </w:tcPr>
          <w:p w:rsidR="00224EF8" w:rsidRPr="00464FDA" w:rsidRDefault="008248B8" w:rsidP="00AA6B55">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38,0</w:t>
            </w:r>
          </w:p>
        </w:tc>
        <w:tc>
          <w:tcPr>
            <w:tcW w:w="603" w:type="pct"/>
            <w:vAlign w:val="center"/>
          </w:tcPr>
          <w:p w:rsidR="00224EF8" w:rsidRPr="00464FDA" w:rsidRDefault="008248B8" w:rsidP="00AA6B55">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45,6</w:t>
            </w:r>
          </w:p>
        </w:tc>
      </w:tr>
      <w:tr w:rsidR="00080FE9" w:rsidRPr="00464FDA" w:rsidTr="00AA6B55">
        <w:tc>
          <w:tcPr>
            <w:tcW w:w="1136" w:type="pct"/>
            <w:vAlign w:val="center"/>
          </w:tcPr>
          <w:p w:rsidR="00224EF8" w:rsidRPr="00464FDA" w:rsidRDefault="00080FE9" w:rsidP="00464FD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могу сказать удовлетворе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 или нет</w:t>
            </w:r>
          </w:p>
        </w:tc>
        <w:tc>
          <w:tcPr>
            <w:tcW w:w="357" w:type="pct"/>
            <w:vAlign w:val="center"/>
          </w:tcPr>
          <w:p w:rsidR="00224EF8" w:rsidRPr="00464FDA" w:rsidRDefault="008D41EB" w:rsidP="00464FDA">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33,8</w:t>
            </w:r>
          </w:p>
        </w:tc>
        <w:tc>
          <w:tcPr>
            <w:tcW w:w="863" w:type="pct"/>
            <w:vAlign w:val="center"/>
          </w:tcPr>
          <w:p w:rsidR="00224EF8" w:rsidRPr="00464FDA" w:rsidRDefault="00FB11AC" w:rsidP="00464FDA">
            <w:pPr>
              <w:autoSpaceDE w:val="0"/>
              <w:autoSpaceDN w:val="0"/>
              <w:adjustRightInd w:val="0"/>
              <w:spacing w:line="233"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34,7</w:t>
            </w:r>
          </w:p>
        </w:tc>
        <w:tc>
          <w:tcPr>
            <w:tcW w:w="721" w:type="pct"/>
            <w:vAlign w:val="center"/>
          </w:tcPr>
          <w:p w:rsidR="00224EF8" w:rsidRPr="00464FDA" w:rsidRDefault="008248B8" w:rsidP="00464FDA">
            <w:pPr>
              <w:autoSpaceDE w:val="0"/>
              <w:autoSpaceDN w:val="0"/>
              <w:adjustRightInd w:val="0"/>
              <w:spacing w:line="233"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33,3</w:t>
            </w:r>
          </w:p>
        </w:tc>
        <w:tc>
          <w:tcPr>
            <w:tcW w:w="360" w:type="pct"/>
            <w:vAlign w:val="center"/>
          </w:tcPr>
          <w:p w:rsidR="00224EF8" w:rsidRPr="00464FDA" w:rsidRDefault="008248B8" w:rsidP="00464FDA">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32,2</w:t>
            </w:r>
          </w:p>
        </w:tc>
        <w:tc>
          <w:tcPr>
            <w:tcW w:w="503" w:type="pct"/>
            <w:vAlign w:val="center"/>
          </w:tcPr>
          <w:p w:rsidR="00224EF8" w:rsidRPr="00464FDA" w:rsidRDefault="008248B8" w:rsidP="00AA6B55">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31,2</w:t>
            </w:r>
          </w:p>
        </w:tc>
        <w:tc>
          <w:tcPr>
            <w:tcW w:w="457" w:type="pct"/>
            <w:vAlign w:val="center"/>
          </w:tcPr>
          <w:p w:rsidR="00224EF8" w:rsidRPr="00464FDA" w:rsidRDefault="008248B8" w:rsidP="00AA6B55">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38,6</w:t>
            </w:r>
          </w:p>
        </w:tc>
        <w:tc>
          <w:tcPr>
            <w:tcW w:w="603" w:type="pct"/>
            <w:vAlign w:val="center"/>
          </w:tcPr>
          <w:p w:rsidR="00224EF8" w:rsidRPr="00464FDA" w:rsidRDefault="008248B8" w:rsidP="00AA6B55">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37,3</w:t>
            </w:r>
          </w:p>
        </w:tc>
      </w:tr>
      <w:tr w:rsidR="00080FE9" w:rsidRPr="00464FDA" w:rsidTr="00AA6B55">
        <w:tc>
          <w:tcPr>
            <w:tcW w:w="1136" w:type="pct"/>
            <w:vAlign w:val="center"/>
          </w:tcPr>
          <w:p w:rsidR="00224EF8" w:rsidRPr="00464FDA" w:rsidRDefault="00080FE9" w:rsidP="00464FD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у</w:t>
            </w:r>
            <w:r w:rsidRPr="00080FE9">
              <w:rPr>
                <w:rFonts w:ascii="Times New Roman" w:hAnsi="Times New Roman" w:cs="Times New Roman"/>
                <w:color w:val="000000"/>
                <w:sz w:val="24"/>
                <w:szCs w:val="24"/>
              </w:rPr>
              <w:t>довлетворе</w:t>
            </w:r>
            <w:proofErr w:type="gramStart"/>
            <w:r w:rsidRPr="00080FE9">
              <w:rPr>
                <w:rFonts w:ascii="Times New Roman" w:hAnsi="Times New Roman" w:cs="Times New Roman"/>
                <w:color w:val="000000"/>
                <w:sz w:val="24"/>
                <w:szCs w:val="24"/>
              </w:rPr>
              <w:t>н(</w:t>
            </w:r>
            <w:proofErr w:type="gramEnd"/>
            <w:r w:rsidRPr="00080FE9">
              <w:rPr>
                <w:rFonts w:ascii="Times New Roman" w:hAnsi="Times New Roman" w:cs="Times New Roman"/>
                <w:color w:val="000000"/>
                <w:sz w:val="24"/>
                <w:szCs w:val="24"/>
              </w:rPr>
              <w:t>а)</w:t>
            </w:r>
          </w:p>
        </w:tc>
        <w:tc>
          <w:tcPr>
            <w:tcW w:w="357" w:type="pct"/>
            <w:vAlign w:val="center"/>
          </w:tcPr>
          <w:p w:rsidR="00224EF8" w:rsidRPr="00464FDA" w:rsidRDefault="008D41EB" w:rsidP="00464FDA">
            <w:pPr>
              <w:autoSpaceDE w:val="0"/>
              <w:autoSpaceDN w:val="0"/>
              <w:adjustRightInd w:val="0"/>
              <w:spacing w:line="233"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29,6</w:t>
            </w:r>
          </w:p>
        </w:tc>
        <w:tc>
          <w:tcPr>
            <w:tcW w:w="863" w:type="pct"/>
            <w:vAlign w:val="center"/>
          </w:tcPr>
          <w:p w:rsidR="00224EF8" w:rsidRPr="00464FDA" w:rsidRDefault="000D4669" w:rsidP="00464FDA">
            <w:pPr>
              <w:autoSpaceDE w:val="0"/>
              <w:autoSpaceDN w:val="0"/>
              <w:adjustRightInd w:val="0"/>
              <w:spacing w:line="233"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23,0</w:t>
            </w:r>
          </w:p>
        </w:tc>
        <w:tc>
          <w:tcPr>
            <w:tcW w:w="721" w:type="pct"/>
            <w:vAlign w:val="center"/>
          </w:tcPr>
          <w:p w:rsidR="00224EF8" w:rsidRPr="00464FDA" w:rsidRDefault="000D4669" w:rsidP="00464FDA">
            <w:pPr>
              <w:autoSpaceDE w:val="0"/>
              <w:autoSpaceDN w:val="0"/>
              <w:adjustRightInd w:val="0"/>
              <w:spacing w:line="233"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28,2</w:t>
            </w:r>
          </w:p>
        </w:tc>
        <w:tc>
          <w:tcPr>
            <w:tcW w:w="360" w:type="pct"/>
            <w:vAlign w:val="center"/>
          </w:tcPr>
          <w:p w:rsidR="00224EF8" w:rsidRPr="00464FDA" w:rsidRDefault="00012F1C" w:rsidP="00464FDA">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15,3</w:t>
            </w:r>
          </w:p>
        </w:tc>
        <w:tc>
          <w:tcPr>
            <w:tcW w:w="503" w:type="pct"/>
            <w:vAlign w:val="center"/>
          </w:tcPr>
          <w:p w:rsidR="00224EF8" w:rsidRPr="00464FDA" w:rsidRDefault="000F6475" w:rsidP="00AA6B55">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10,9</w:t>
            </w:r>
          </w:p>
        </w:tc>
        <w:tc>
          <w:tcPr>
            <w:tcW w:w="457" w:type="pct"/>
            <w:vAlign w:val="center"/>
          </w:tcPr>
          <w:p w:rsidR="00224EF8" w:rsidRPr="00464FDA" w:rsidRDefault="000F6475" w:rsidP="00AA6B55">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23,4</w:t>
            </w:r>
          </w:p>
        </w:tc>
        <w:tc>
          <w:tcPr>
            <w:tcW w:w="603" w:type="pct"/>
            <w:vAlign w:val="center"/>
          </w:tcPr>
          <w:p w:rsidR="00224EF8" w:rsidRPr="00464FDA" w:rsidRDefault="000F6475" w:rsidP="00AA6B55">
            <w:pPr>
              <w:autoSpaceDE w:val="0"/>
              <w:autoSpaceDN w:val="0"/>
              <w:adjustRightInd w:val="0"/>
              <w:spacing w:line="245"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17,1</w:t>
            </w:r>
          </w:p>
        </w:tc>
      </w:tr>
    </w:tbl>
    <w:p w:rsidR="00464FDA" w:rsidRPr="000769A5" w:rsidRDefault="000769A5" w:rsidP="000769A5">
      <w:pPr>
        <w:spacing w:after="0" w:line="240" w:lineRule="auto"/>
        <w:jc w:val="both"/>
        <w:rPr>
          <w:rFonts w:ascii="Times New Roman" w:hAnsi="Times New Roman" w:cs="Times New Roman"/>
          <w:sz w:val="20"/>
          <w:szCs w:val="20"/>
        </w:rPr>
      </w:pPr>
      <w:r w:rsidRPr="000769A5">
        <w:rPr>
          <w:rFonts w:ascii="Times New Roman" w:hAnsi="Times New Roman" w:cs="Times New Roman"/>
          <w:sz w:val="20"/>
          <w:szCs w:val="20"/>
        </w:rPr>
        <w:t xml:space="preserve">Источник: Результаты социологического опроса «Мониторинг качества трудового потенциала» (ФГБУН </w:t>
      </w:r>
      <w:proofErr w:type="spellStart"/>
      <w:r w:rsidRPr="000769A5">
        <w:rPr>
          <w:rFonts w:ascii="Times New Roman" w:hAnsi="Times New Roman" w:cs="Times New Roman"/>
          <w:sz w:val="20"/>
          <w:szCs w:val="20"/>
        </w:rPr>
        <w:t>ВолНЦ</w:t>
      </w:r>
      <w:proofErr w:type="spellEnd"/>
      <w:r w:rsidRPr="000769A5">
        <w:rPr>
          <w:rFonts w:ascii="Times New Roman" w:hAnsi="Times New Roman" w:cs="Times New Roman"/>
          <w:sz w:val="20"/>
          <w:szCs w:val="20"/>
        </w:rPr>
        <w:t xml:space="preserve"> РАН, 2018 год)</w:t>
      </w:r>
    </w:p>
    <w:p w:rsidR="00136CB1" w:rsidRDefault="00136CB1" w:rsidP="00136CB1">
      <w:pPr>
        <w:spacing w:after="0" w:line="240" w:lineRule="auto"/>
        <w:ind w:firstLine="709"/>
        <w:jc w:val="both"/>
        <w:rPr>
          <w:rFonts w:ascii="Times New Roman" w:hAnsi="Times New Roman" w:cs="Times New Roman"/>
          <w:sz w:val="24"/>
          <w:szCs w:val="24"/>
        </w:rPr>
      </w:pPr>
    </w:p>
    <w:p w:rsidR="00E569DC" w:rsidRDefault="00AA6B55" w:rsidP="00E569DC">
      <w:pPr>
        <w:spacing w:after="0" w:line="240" w:lineRule="auto"/>
        <w:ind w:firstLine="709"/>
        <w:jc w:val="both"/>
        <w:rPr>
          <w:rFonts w:ascii="Times New Roman" w:hAnsi="Times New Roman" w:cs="Times New Roman"/>
          <w:sz w:val="24"/>
          <w:szCs w:val="24"/>
        </w:rPr>
      </w:pPr>
      <w:r w:rsidRPr="00AA6B55">
        <w:rPr>
          <w:rFonts w:ascii="Times New Roman" w:hAnsi="Times New Roman" w:cs="Times New Roman"/>
          <w:sz w:val="24"/>
          <w:szCs w:val="24"/>
        </w:rPr>
        <w:t xml:space="preserve">Нетрудно заметить, что </w:t>
      </w:r>
      <w:r w:rsidR="00E569DC">
        <w:rPr>
          <w:rFonts w:ascii="Times New Roman" w:hAnsi="Times New Roman" w:cs="Times New Roman"/>
          <w:sz w:val="24"/>
          <w:szCs w:val="24"/>
        </w:rPr>
        <w:t xml:space="preserve">респонденты наиболее не удовлетворены заработной платой, санитарно-гигиенической обстановкой и безопасностью труда, возможностью карьерного роста. </w:t>
      </w:r>
      <w:r w:rsidR="00F901B6">
        <w:rPr>
          <w:rFonts w:ascii="Times New Roman" w:hAnsi="Times New Roman" w:cs="Times New Roman"/>
          <w:sz w:val="24"/>
          <w:szCs w:val="24"/>
        </w:rPr>
        <w:t xml:space="preserve">При этом более половины </w:t>
      </w:r>
      <w:proofErr w:type="gramStart"/>
      <w:r w:rsidR="00F901B6">
        <w:rPr>
          <w:rFonts w:ascii="Times New Roman" w:hAnsi="Times New Roman" w:cs="Times New Roman"/>
          <w:sz w:val="24"/>
          <w:szCs w:val="24"/>
        </w:rPr>
        <w:t>опрошенных</w:t>
      </w:r>
      <w:proofErr w:type="gramEnd"/>
      <w:r w:rsidR="00F901B6">
        <w:rPr>
          <w:rFonts w:ascii="Times New Roman" w:hAnsi="Times New Roman" w:cs="Times New Roman"/>
          <w:sz w:val="24"/>
          <w:szCs w:val="24"/>
        </w:rPr>
        <w:t xml:space="preserve"> удовлетворены содержанием своей работы и психологической обстановкой в коллективе.</w:t>
      </w:r>
    </w:p>
    <w:p w:rsidR="00E569DC" w:rsidRDefault="00BE06C4" w:rsidP="00E569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82532C">
        <w:rPr>
          <w:rFonts w:ascii="Times New Roman" w:hAnsi="Times New Roman" w:cs="Times New Roman"/>
          <w:sz w:val="24"/>
          <w:szCs w:val="24"/>
        </w:rPr>
        <w:t xml:space="preserve">огласно опросу </w:t>
      </w:r>
      <w:r w:rsidR="00E569DC" w:rsidRPr="00353FDF">
        <w:rPr>
          <w:rFonts w:ascii="Times New Roman" w:hAnsi="Times New Roman" w:cs="Times New Roman"/>
          <w:sz w:val="24"/>
          <w:szCs w:val="24"/>
        </w:rPr>
        <w:t>11,4% респондентов считают, что за последние 12 месяцев их работа стала менее надежной, возникла угроза потерять ее, 16% респондентов были вынуждены согласиться на уменьшение заработка</w:t>
      </w:r>
      <w:r w:rsidR="00E569DC">
        <w:rPr>
          <w:rFonts w:ascii="Times New Roman" w:hAnsi="Times New Roman" w:cs="Times New Roman"/>
          <w:sz w:val="24"/>
          <w:szCs w:val="24"/>
        </w:rPr>
        <w:t>, а</w:t>
      </w:r>
      <w:r w:rsidR="00E569DC" w:rsidRPr="00353FDF">
        <w:rPr>
          <w:rFonts w:ascii="Times New Roman" w:hAnsi="Times New Roman" w:cs="Times New Roman"/>
          <w:sz w:val="24"/>
          <w:szCs w:val="24"/>
        </w:rPr>
        <w:t xml:space="preserve"> 8,3% занятых перешли на сокращенное рабочее время во избежание потери рабочего места. </w:t>
      </w:r>
      <w:r w:rsidR="00E569DC" w:rsidRPr="00E569DC">
        <w:rPr>
          <w:rFonts w:ascii="Times New Roman" w:hAnsi="Times New Roman" w:cs="Times New Roman"/>
          <w:sz w:val="24"/>
          <w:szCs w:val="24"/>
        </w:rPr>
        <w:t xml:space="preserve">Почти 76% опрошенных за </w:t>
      </w:r>
      <w:proofErr w:type="gramStart"/>
      <w:r w:rsidR="00E569DC" w:rsidRPr="00E569DC">
        <w:rPr>
          <w:rFonts w:ascii="Times New Roman" w:hAnsi="Times New Roman" w:cs="Times New Roman"/>
          <w:sz w:val="24"/>
          <w:szCs w:val="24"/>
        </w:rPr>
        <w:t>последние</w:t>
      </w:r>
      <w:proofErr w:type="gramEnd"/>
      <w:r w:rsidR="00E569DC" w:rsidRPr="00E569DC">
        <w:rPr>
          <w:rFonts w:ascii="Times New Roman" w:hAnsi="Times New Roman" w:cs="Times New Roman"/>
          <w:sz w:val="24"/>
          <w:szCs w:val="24"/>
        </w:rPr>
        <w:t xml:space="preserve"> 12 месяцев не повышали квалификацию.</w:t>
      </w:r>
      <w:r>
        <w:rPr>
          <w:rFonts w:ascii="Times New Roman" w:hAnsi="Times New Roman" w:cs="Times New Roman"/>
          <w:sz w:val="24"/>
          <w:szCs w:val="24"/>
        </w:rPr>
        <w:t xml:space="preserve"> Это свидетельствует о проблемах качества трудовой жизни, возникающих в ситуации неустойчивой занятости, что грозит в дальнейшем </w:t>
      </w:r>
      <w:r>
        <w:rPr>
          <w:rFonts w:ascii="Times New Roman" w:hAnsi="Times New Roman" w:cs="Times New Roman"/>
          <w:sz w:val="24"/>
          <w:szCs w:val="24"/>
        </w:rPr>
        <w:lastRenderedPageBreak/>
        <w:t>полноценной трудовой деятельности работников и качественному выполнению своих функций.</w:t>
      </w:r>
    </w:p>
    <w:p w:rsidR="00E569DC" w:rsidRDefault="00482E2A" w:rsidP="00136C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w:t>
      </w:r>
      <w:r w:rsidR="008B72A2">
        <w:rPr>
          <w:rFonts w:ascii="Times New Roman" w:hAnsi="Times New Roman" w:cs="Times New Roman"/>
          <w:sz w:val="24"/>
          <w:szCs w:val="24"/>
        </w:rPr>
        <w:t>,</w:t>
      </w:r>
      <w:r>
        <w:rPr>
          <w:rFonts w:ascii="Times New Roman" w:hAnsi="Times New Roman" w:cs="Times New Roman"/>
          <w:sz w:val="24"/>
          <w:szCs w:val="24"/>
        </w:rPr>
        <w:t xml:space="preserve"> а какие же </w:t>
      </w:r>
      <w:r w:rsidR="00BE06C4">
        <w:rPr>
          <w:rFonts w:ascii="Times New Roman" w:hAnsi="Times New Roman" w:cs="Times New Roman"/>
          <w:sz w:val="24"/>
          <w:szCs w:val="24"/>
        </w:rPr>
        <w:t>компоненты</w:t>
      </w:r>
      <w:r w:rsidR="005B07EF">
        <w:rPr>
          <w:rFonts w:ascii="Times New Roman" w:hAnsi="Times New Roman" w:cs="Times New Roman"/>
          <w:sz w:val="24"/>
          <w:szCs w:val="24"/>
        </w:rPr>
        <w:t xml:space="preserve"> качества трудовой жизни</w:t>
      </w:r>
      <w:r>
        <w:rPr>
          <w:rFonts w:ascii="Times New Roman" w:hAnsi="Times New Roman" w:cs="Times New Roman"/>
          <w:sz w:val="24"/>
          <w:szCs w:val="24"/>
        </w:rPr>
        <w:t xml:space="preserve">, по мнению респондентов, </w:t>
      </w:r>
      <w:r w:rsidR="005B07EF">
        <w:rPr>
          <w:rFonts w:ascii="Times New Roman" w:hAnsi="Times New Roman" w:cs="Times New Roman"/>
          <w:sz w:val="24"/>
          <w:szCs w:val="24"/>
        </w:rPr>
        <w:t xml:space="preserve">в данный момент </w:t>
      </w:r>
      <w:r>
        <w:rPr>
          <w:rFonts w:ascii="Times New Roman" w:hAnsi="Times New Roman" w:cs="Times New Roman"/>
          <w:sz w:val="24"/>
          <w:szCs w:val="24"/>
        </w:rPr>
        <w:t xml:space="preserve">мешают им эффективно реализовать трудовой </w:t>
      </w:r>
      <w:r w:rsidR="00895924">
        <w:rPr>
          <w:rFonts w:ascii="Times New Roman" w:hAnsi="Times New Roman" w:cs="Times New Roman"/>
          <w:sz w:val="24"/>
          <w:szCs w:val="24"/>
        </w:rPr>
        <w:t>потенциал (рис.1</w:t>
      </w:r>
      <w:r>
        <w:rPr>
          <w:rFonts w:ascii="Times New Roman" w:hAnsi="Times New Roman" w:cs="Times New Roman"/>
          <w:sz w:val="24"/>
          <w:szCs w:val="24"/>
        </w:rPr>
        <w:t>).</w:t>
      </w:r>
    </w:p>
    <w:p w:rsidR="00750786" w:rsidRDefault="00750786" w:rsidP="00D772FD">
      <w:pPr>
        <w:spacing w:after="0" w:line="240" w:lineRule="auto"/>
        <w:rPr>
          <w:sz w:val="24"/>
          <w:szCs w:val="24"/>
        </w:rPr>
      </w:pPr>
      <w:r>
        <w:rPr>
          <w:noProof/>
          <w:lang w:eastAsia="ru-RU"/>
        </w:rPr>
        <w:drawing>
          <wp:inline distT="0" distB="0" distL="0" distR="0" wp14:anchorId="5B6638F1" wp14:editId="45FB008A">
            <wp:extent cx="6286500" cy="31337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2FDC" w:rsidRPr="00AA2FDC" w:rsidRDefault="00AA2FDC" w:rsidP="00AA2FDC">
      <w:pPr>
        <w:spacing w:after="0" w:line="240" w:lineRule="auto"/>
        <w:ind w:firstLine="709"/>
        <w:jc w:val="center"/>
        <w:rPr>
          <w:rFonts w:ascii="Times New Roman" w:eastAsia="Times New Roman" w:hAnsi="Times New Roman" w:cs="Arial Narrow"/>
          <w:iCs/>
          <w:sz w:val="24"/>
          <w:szCs w:val="24"/>
          <w:lang w:eastAsia="ru-RU"/>
        </w:rPr>
      </w:pPr>
      <w:r w:rsidRPr="00AA2FDC">
        <w:rPr>
          <w:rFonts w:ascii="Times New Roman" w:hAnsi="Times New Roman" w:cs="Times New Roman"/>
          <w:sz w:val="24"/>
          <w:szCs w:val="24"/>
        </w:rPr>
        <w:t>Рис</w:t>
      </w:r>
      <w:r w:rsidR="00895924">
        <w:rPr>
          <w:rFonts w:ascii="Times New Roman" w:hAnsi="Times New Roman" w:cs="Times New Roman"/>
          <w:sz w:val="24"/>
          <w:szCs w:val="24"/>
        </w:rPr>
        <w:t>унок</w:t>
      </w:r>
      <w:r w:rsidRPr="00AA2FDC">
        <w:rPr>
          <w:rFonts w:ascii="Times New Roman" w:hAnsi="Times New Roman" w:cs="Times New Roman"/>
          <w:sz w:val="24"/>
          <w:szCs w:val="24"/>
        </w:rPr>
        <w:t xml:space="preserve"> </w:t>
      </w:r>
      <w:r>
        <w:rPr>
          <w:rFonts w:ascii="Times New Roman" w:hAnsi="Times New Roman" w:cs="Times New Roman"/>
          <w:sz w:val="24"/>
          <w:szCs w:val="24"/>
        </w:rPr>
        <w:t>1</w:t>
      </w:r>
      <w:r w:rsidRPr="00AA2FDC">
        <w:rPr>
          <w:rFonts w:ascii="Times New Roman" w:hAnsi="Times New Roman" w:cs="Times New Roman"/>
          <w:sz w:val="24"/>
          <w:szCs w:val="24"/>
        </w:rPr>
        <w:t>. Ответ на вопрос: «Как Вы думаете, что мешает Вам реализовать свой потенциал, качества и спосо</w:t>
      </w:r>
      <w:r>
        <w:rPr>
          <w:rFonts w:ascii="Times New Roman" w:hAnsi="Times New Roman" w:cs="Times New Roman"/>
          <w:sz w:val="24"/>
          <w:szCs w:val="24"/>
        </w:rPr>
        <w:t>бности в трудовой деятельности?»</w:t>
      </w:r>
      <w:r w:rsidRPr="00AA2FDC">
        <w:rPr>
          <w:rFonts w:cs="Verdana"/>
          <w:b/>
          <w:bCs/>
          <w:color w:val="000000"/>
          <w:sz w:val="24"/>
          <w:szCs w:val="24"/>
        </w:rPr>
        <w:t xml:space="preserve"> </w:t>
      </w:r>
      <w:r w:rsidRPr="00AA2FDC">
        <w:rPr>
          <w:rFonts w:ascii="Times New Roman" w:eastAsia="Times New Roman" w:hAnsi="Times New Roman" w:cs="Arial Narrow"/>
          <w:iCs/>
          <w:sz w:val="24"/>
          <w:szCs w:val="24"/>
          <w:lang w:eastAsia="ru-RU"/>
        </w:rPr>
        <w:t>(% от общего числа ответов)</w:t>
      </w:r>
    </w:p>
    <w:p w:rsidR="00AA2FDC" w:rsidRPr="00AA2FDC" w:rsidRDefault="00AA2FDC" w:rsidP="00AA2FDC">
      <w:pPr>
        <w:spacing w:after="0" w:line="240" w:lineRule="auto"/>
        <w:jc w:val="both"/>
        <w:rPr>
          <w:rFonts w:ascii="Times New Roman" w:hAnsi="Times New Roman" w:cs="Times New Roman"/>
          <w:sz w:val="20"/>
          <w:szCs w:val="20"/>
        </w:rPr>
      </w:pPr>
      <w:r w:rsidRPr="00AA2FDC">
        <w:rPr>
          <w:rFonts w:ascii="Times New Roman" w:hAnsi="Times New Roman" w:cs="Times New Roman"/>
          <w:sz w:val="20"/>
          <w:szCs w:val="20"/>
        </w:rPr>
        <w:t xml:space="preserve">Источник: Результаты социологического опроса «Мониторинг качества трудового потенциала» (ФГБУН </w:t>
      </w:r>
      <w:proofErr w:type="spellStart"/>
      <w:r w:rsidRPr="00AA2FDC">
        <w:rPr>
          <w:rFonts w:ascii="Times New Roman" w:hAnsi="Times New Roman" w:cs="Times New Roman"/>
          <w:sz w:val="20"/>
          <w:szCs w:val="20"/>
        </w:rPr>
        <w:t>ВолНЦ</w:t>
      </w:r>
      <w:proofErr w:type="spellEnd"/>
      <w:r w:rsidRPr="00AA2FDC">
        <w:rPr>
          <w:rFonts w:ascii="Times New Roman" w:hAnsi="Times New Roman" w:cs="Times New Roman"/>
          <w:sz w:val="20"/>
          <w:szCs w:val="20"/>
        </w:rPr>
        <w:t xml:space="preserve"> РАН, 2018 год)</w:t>
      </w:r>
      <w:bookmarkStart w:id="0" w:name="_GoBack"/>
      <w:bookmarkEnd w:id="0"/>
    </w:p>
    <w:p w:rsidR="00AA2FDC" w:rsidRDefault="00AA2FDC" w:rsidP="00D772FD">
      <w:pPr>
        <w:spacing w:after="0" w:line="240" w:lineRule="auto"/>
        <w:rPr>
          <w:sz w:val="24"/>
          <w:szCs w:val="24"/>
        </w:rPr>
      </w:pPr>
    </w:p>
    <w:p w:rsidR="008B72A2" w:rsidRDefault="004B01BD" w:rsidP="008B7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BE06C4">
        <w:rPr>
          <w:rFonts w:ascii="Times New Roman" w:hAnsi="Times New Roman" w:cs="Times New Roman"/>
          <w:sz w:val="24"/>
          <w:szCs w:val="24"/>
        </w:rPr>
        <w:t>исследованию</w:t>
      </w:r>
      <w:r>
        <w:rPr>
          <w:rFonts w:ascii="Times New Roman" w:hAnsi="Times New Roman" w:cs="Times New Roman"/>
          <w:sz w:val="24"/>
          <w:szCs w:val="24"/>
        </w:rPr>
        <w:t xml:space="preserve"> наиболее значимым</w:t>
      </w:r>
      <w:r w:rsidR="00BE06C4">
        <w:rPr>
          <w:rFonts w:ascii="Times New Roman" w:hAnsi="Times New Roman" w:cs="Times New Roman"/>
          <w:sz w:val="24"/>
          <w:szCs w:val="24"/>
        </w:rPr>
        <w:t>и</w:t>
      </w:r>
      <w:r>
        <w:rPr>
          <w:rFonts w:ascii="Times New Roman" w:hAnsi="Times New Roman" w:cs="Times New Roman"/>
          <w:sz w:val="24"/>
          <w:szCs w:val="24"/>
        </w:rPr>
        <w:t xml:space="preserve"> </w:t>
      </w:r>
      <w:r w:rsidR="00BE06C4">
        <w:rPr>
          <w:rFonts w:ascii="Times New Roman" w:hAnsi="Times New Roman" w:cs="Times New Roman"/>
          <w:sz w:val="24"/>
          <w:szCs w:val="24"/>
        </w:rPr>
        <w:t>причинами</w:t>
      </w:r>
      <w:r>
        <w:rPr>
          <w:rFonts w:ascii="Times New Roman" w:hAnsi="Times New Roman" w:cs="Times New Roman"/>
          <w:sz w:val="24"/>
          <w:szCs w:val="24"/>
        </w:rPr>
        <w:t xml:space="preserve">, </w:t>
      </w:r>
      <w:r w:rsidR="00BE06C4">
        <w:rPr>
          <w:rFonts w:ascii="Times New Roman" w:hAnsi="Times New Roman" w:cs="Times New Roman"/>
          <w:sz w:val="24"/>
          <w:szCs w:val="24"/>
        </w:rPr>
        <w:t xml:space="preserve">мешающими успешной </w:t>
      </w:r>
      <w:r>
        <w:rPr>
          <w:rFonts w:ascii="Times New Roman" w:hAnsi="Times New Roman" w:cs="Times New Roman"/>
          <w:sz w:val="24"/>
          <w:szCs w:val="24"/>
        </w:rPr>
        <w:t>реализаци</w:t>
      </w:r>
      <w:r w:rsidR="00BE06C4">
        <w:rPr>
          <w:rFonts w:ascii="Times New Roman" w:hAnsi="Times New Roman" w:cs="Times New Roman"/>
          <w:sz w:val="24"/>
          <w:szCs w:val="24"/>
        </w:rPr>
        <w:t>и</w:t>
      </w:r>
      <w:r>
        <w:rPr>
          <w:rFonts w:ascii="Times New Roman" w:hAnsi="Times New Roman" w:cs="Times New Roman"/>
          <w:sz w:val="24"/>
          <w:szCs w:val="24"/>
        </w:rPr>
        <w:t xml:space="preserve"> трудового потенциала занятого населения</w:t>
      </w:r>
      <w:r w:rsidR="00BE06C4">
        <w:rPr>
          <w:rFonts w:ascii="Times New Roman" w:hAnsi="Times New Roman" w:cs="Times New Roman"/>
          <w:sz w:val="24"/>
          <w:szCs w:val="24"/>
        </w:rPr>
        <w:t>,</w:t>
      </w:r>
      <w:r>
        <w:rPr>
          <w:rFonts w:ascii="Times New Roman" w:hAnsi="Times New Roman" w:cs="Times New Roman"/>
          <w:sz w:val="24"/>
          <w:szCs w:val="24"/>
        </w:rPr>
        <w:t xml:space="preserve"> выступают низкая оплата труда</w:t>
      </w:r>
      <w:r w:rsidR="00BE06C4">
        <w:rPr>
          <w:rFonts w:ascii="Times New Roman" w:hAnsi="Times New Roman" w:cs="Times New Roman"/>
          <w:sz w:val="24"/>
          <w:szCs w:val="24"/>
        </w:rPr>
        <w:t xml:space="preserve"> (14,4%)</w:t>
      </w:r>
      <w:r>
        <w:rPr>
          <w:rFonts w:ascii="Times New Roman" w:hAnsi="Times New Roman" w:cs="Times New Roman"/>
          <w:sz w:val="24"/>
          <w:szCs w:val="24"/>
        </w:rPr>
        <w:t xml:space="preserve">, </w:t>
      </w:r>
      <w:r w:rsidR="00BE06C4">
        <w:rPr>
          <w:rFonts w:ascii="Times New Roman" w:hAnsi="Times New Roman" w:cs="Times New Roman"/>
          <w:sz w:val="24"/>
          <w:szCs w:val="24"/>
        </w:rPr>
        <w:t>отсутствие интереса к работе (12,5%)</w:t>
      </w:r>
      <w:r w:rsidR="00BE06C4">
        <w:rPr>
          <w:rFonts w:ascii="Times New Roman" w:hAnsi="Times New Roman" w:cs="Times New Roman"/>
          <w:sz w:val="24"/>
          <w:szCs w:val="24"/>
        </w:rPr>
        <w:t xml:space="preserve">, </w:t>
      </w:r>
      <w:r w:rsidR="00CA28FC" w:rsidRPr="00CA28FC">
        <w:rPr>
          <w:rFonts w:ascii="Times New Roman" w:hAnsi="Times New Roman" w:cs="Times New Roman"/>
          <w:sz w:val="24"/>
          <w:szCs w:val="24"/>
        </w:rPr>
        <w:t>неэффективное стимулирование</w:t>
      </w:r>
      <w:r w:rsidR="00BE06C4">
        <w:rPr>
          <w:rFonts w:ascii="Times New Roman" w:hAnsi="Times New Roman" w:cs="Times New Roman"/>
          <w:sz w:val="24"/>
          <w:szCs w:val="24"/>
        </w:rPr>
        <w:t xml:space="preserve"> (10,9%).</w:t>
      </w:r>
      <w:r w:rsidR="00CA28FC">
        <w:rPr>
          <w:rFonts w:ascii="Times New Roman" w:hAnsi="Times New Roman" w:cs="Times New Roman"/>
          <w:sz w:val="24"/>
          <w:szCs w:val="24"/>
        </w:rPr>
        <w:t xml:space="preserve"> Отсутствие интереса к работе объясняется тем, что сегодня, зачастую,  </w:t>
      </w:r>
      <w:r w:rsidR="00CA28FC" w:rsidRPr="00CA28FC">
        <w:rPr>
          <w:rFonts w:ascii="Times New Roman" w:hAnsi="Times New Roman" w:cs="Times New Roman"/>
          <w:sz w:val="24"/>
          <w:szCs w:val="24"/>
        </w:rPr>
        <w:t>квалификация работника не соответствует выполняемой работе, выпускники учебных заведений идут на работу, никак не связанную с тем, что они учили.</w:t>
      </w:r>
      <w:r w:rsidR="00CA28FC">
        <w:rPr>
          <w:rFonts w:ascii="Times New Roman" w:hAnsi="Times New Roman" w:cs="Times New Roman"/>
          <w:sz w:val="24"/>
          <w:szCs w:val="24"/>
        </w:rPr>
        <w:t xml:space="preserve"> </w:t>
      </w:r>
      <w:r w:rsidR="0077105D">
        <w:rPr>
          <w:rFonts w:ascii="Times New Roman" w:hAnsi="Times New Roman" w:cs="Times New Roman"/>
          <w:sz w:val="24"/>
          <w:szCs w:val="24"/>
        </w:rPr>
        <w:t>Менее</w:t>
      </w:r>
      <w:proofErr w:type="gramStart"/>
      <w:r w:rsidR="0077105D">
        <w:rPr>
          <w:rFonts w:ascii="Times New Roman" w:hAnsi="Times New Roman" w:cs="Times New Roman"/>
          <w:sz w:val="24"/>
          <w:szCs w:val="24"/>
        </w:rPr>
        <w:t>,</w:t>
      </w:r>
      <w:proofErr w:type="gramEnd"/>
      <w:r w:rsidR="0077105D">
        <w:rPr>
          <w:rFonts w:ascii="Times New Roman" w:hAnsi="Times New Roman" w:cs="Times New Roman"/>
          <w:sz w:val="24"/>
          <w:szCs w:val="24"/>
        </w:rPr>
        <w:t xml:space="preserve"> чем у </w:t>
      </w:r>
      <w:r w:rsidR="0077105D" w:rsidRPr="0077105D">
        <w:rPr>
          <w:rFonts w:ascii="Times New Roman" w:hAnsi="Times New Roman" w:cs="Times New Roman"/>
          <w:sz w:val="24"/>
          <w:szCs w:val="24"/>
        </w:rPr>
        <w:t xml:space="preserve">половины </w:t>
      </w:r>
      <w:r w:rsidR="0077105D">
        <w:rPr>
          <w:rFonts w:ascii="Times New Roman" w:hAnsi="Times New Roman" w:cs="Times New Roman"/>
          <w:sz w:val="24"/>
          <w:szCs w:val="24"/>
        </w:rPr>
        <w:t>респондентов</w:t>
      </w:r>
      <w:r w:rsidR="0077105D" w:rsidRPr="0077105D">
        <w:rPr>
          <w:rFonts w:ascii="Times New Roman" w:hAnsi="Times New Roman" w:cs="Times New Roman"/>
          <w:sz w:val="24"/>
          <w:szCs w:val="24"/>
        </w:rPr>
        <w:t xml:space="preserve"> </w:t>
      </w:r>
      <w:r w:rsidR="0077105D">
        <w:rPr>
          <w:rFonts w:ascii="Times New Roman" w:hAnsi="Times New Roman" w:cs="Times New Roman"/>
          <w:sz w:val="24"/>
          <w:szCs w:val="24"/>
        </w:rPr>
        <w:t xml:space="preserve">(41%) </w:t>
      </w:r>
      <w:r w:rsidR="0077105D" w:rsidRPr="0077105D">
        <w:rPr>
          <w:rFonts w:ascii="Times New Roman" w:hAnsi="Times New Roman" w:cs="Times New Roman"/>
          <w:sz w:val="24"/>
          <w:szCs w:val="24"/>
        </w:rPr>
        <w:t xml:space="preserve">подготовка соответствует рабочим обязанностям, при этом, чтобы выполнять более квалифицированную работу, им необходимо подучиться. Почти треть респондентов </w:t>
      </w:r>
      <w:r w:rsidR="0077105D">
        <w:rPr>
          <w:rFonts w:ascii="Times New Roman" w:hAnsi="Times New Roman" w:cs="Times New Roman"/>
          <w:sz w:val="24"/>
          <w:szCs w:val="24"/>
        </w:rPr>
        <w:t xml:space="preserve">(26,8%) </w:t>
      </w:r>
      <w:r w:rsidR="0077105D" w:rsidRPr="0077105D">
        <w:rPr>
          <w:rFonts w:ascii="Times New Roman" w:hAnsi="Times New Roman" w:cs="Times New Roman"/>
          <w:sz w:val="24"/>
          <w:szCs w:val="24"/>
        </w:rPr>
        <w:t>могут выполнять и более квалифицированную работу, то есть на данный момент их трудовой потенциал используется частично.</w:t>
      </w:r>
    </w:p>
    <w:p w:rsidR="0050398C" w:rsidRDefault="0050398C" w:rsidP="0050398C">
      <w:pPr>
        <w:pStyle w:val="1"/>
        <w:suppressAutoHyphens w:val="0"/>
        <w:spacing w:line="240" w:lineRule="auto"/>
        <w:ind w:firstLine="709"/>
        <w:jc w:val="both"/>
        <w:rPr>
          <w:sz w:val="24"/>
        </w:rPr>
      </w:pPr>
      <w:r w:rsidRPr="0050398C">
        <w:rPr>
          <w:sz w:val="24"/>
        </w:rPr>
        <w:t>Таким образом, исследование показало, что:</w:t>
      </w:r>
    </w:p>
    <w:p w:rsidR="00A5751B" w:rsidRPr="00A5751B" w:rsidRDefault="00A5751B" w:rsidP="00A5751B">
      <w:pPr>
        <w:pStyle w:val="1"/>
        <w:spacing w:line="240" w:lineRule="auto"/>
        <w:ind w:firstLine="709"/>
        <w:jc w:val="both"/>
        <w:rPr>
          <w:sz w:val="24"/>
        </w:rPr>
      </w:pPr>
      <w:r>
        <w:rPr>
          <w:sz w:val="24"/>
        </w:rPr>
        <w:t>1. П</w:t>
      </w:r>
      <w:r w:rsidRPr="00A5751B">
        <w:rPr>
          <w:sz w:val="24"/>
        </w:rPr>
        <w:t xml:space="preserve">овышение качества трудовой жизни – главная задача, связанная с сохранением и эффективной реализацией трудового потенциала. В настоящее время государственная статистика отмечает такие негативные тенденции, как низкая рождаемость, высокая смертность, заболеваемость и т.д., которые уменьшают совокупный трудовой потенциал. Исходя из этого, важно создать благоприятные условия рабочей среды, тем самым повысив качество трудовой жизни, чтобы не только сохранить имеющийся трудовой потенциал, но и использовать его максимально результативно. </w:t>
      </w:r>
    </w:p>
    <w:p w:rsidR="0050398C" w:rsidRDefault="000E6CE2" w:rsidP="00A5751B">
      <w:pPr>
        <w:pStyle w:val="1"/>
        <w:suppressAutoHyphens w:val="0"/>
        <w:spacing w:line="240" w:lineRule="auto"/>
        <w:ind w:firstLine="709"/>
        <w:jc w:val="both"/>
        <w:rPr>
          <w:sz w:val="24"/>
        </w:rPr>
      </w:pPr>
      <w:r>
        <w:rPr>
          <w:sz w:val="24"/>
        </w:rPr>
        <w:t>2. Т</w:t>
      </w:r>
      <w:r w:rsidR="00A5751B" w:rsidRPr="00A5751B">
        <w:rPr>
          <w:sz w:val="24"/>
        </w:rPr>
        <w:t>рудовой потенциал заключен в человеке, независимо от того, в какой сфере деятельности он трудится, а успех реализации трудового потенциала зависит, не только от личностных качеств человека, но и от того, насколько условия, характер труда и другие компоненты качества трудовой жизни направлены на формирование и использование потенциала работника.</w:t>
      </w:r>
    </w:p>
    <w:p w:rsidR="005F2FD4" w:rsidRDefault="005F2FD4" w:rsidP="00A5751B">
      <w:pPr>
        <w:pStyle w:val="1"/>
        <w:suppressAutoHyphens w:val="0"/>
        <w:spacing w:line="240" w:lineRule="auto"/>
        <w:ind w:firstLine="709"/>
        <w:jc w:val="both"/>
        <w:rPr>
          <w:sz w:val="24"/>
        </w:rPr>
      </w:pPr>
      <w:r>
        <w:rPr>
          <w:sz w:val="24"/>
        </w:rPr>
        <w:t xml:space="preserve">3. </w:t>
      </w:r>
      <w:r w:rsidRPr="005F2FD4">
        <w:rPr>
          <w:sz w:val="24"/>
        </w:rPr>
        <w:t xml:space="preserve">Для устранения ситуации недоиспользования потенциала рабочей силы важно осуществлять прогноз потребностей экономики страны в специалистах разного уровня </w:t>
      </w:r>
      <w:r w:rsidRPr="005F2FD4">
        <w:rPr>
          <w:sz w:val="24"/>
        </w:rPr>
        <w:lastRenderedPageBreak/>
        <w:t xml:space="preserve">образования. С одной стороны, органам власти необходимо ориентировать учебные заведения в части понимания того, кого нужно готовить для экономики, с другой стороны, информировать абитуриентов о степени востребованности различных специальностей </w:t>
      </w:r>
      <w:proofErr w:type="gramStart"/>
      <w:r w:rsidRPr="005F2FD4">
        <w:rPr>
          <w:sz w:val="24"/>
        </w:rPr>
        <w:t>на</w:t>
      </w:r>
      <w:proofErr w:type="gramEnd"/>
      <w:r w:rsidRPr="005F2FD4">
        <w:rPr>
          <w:sz w:val="24"/>
        </w:rPr>
        <w:t xml:space="preserve"> </w:t>
      </w:r>
      <w:proofErr w:type="gramStart"/>
      <w:r w:rsidRPr="005F2FD4">
        <w:rPr>
          <w:sz w:val="24"/>
        </w:rPr>
        <w:t>рынке</w:t>
      </w:r>
      <w:proofErr w:type="gramEnd"/>
      <w:r w:rsidRPr="005F2FD4">
        <w:rPr>
          <w:sz w:val="24"/>
        </w:rPr>
        <w:t xml:space="preserve"> труда.</w:t>
      </w:r>
    </w:p>
    <w:p w:rsidR="007F44CD" w:rsidRDefault="007F44CD" w:rsidP="007F44CD">
      <w:pPr>
        <w:pStyle w:val="1"/>
        <w:suppressAutoHyphens w:val="0"/>
        <w:spacing w:line="240" w:lineRule="auto"/>
        <w:ind w:firstLine="709"/>
        <w:jc w:val="center"/>
        <w:rPr>
          <w:sz w:val="24"/>
        </w:rPr>
      </w:pPr>
    </w:p>
    <w:p w:rsidR="007F44CD" w:rsidRDefault="007F44CD" w:rsidP="007F44CD">
      <w:pPr>
        <w:pStyle w:val="1"/>
        <w:suppressAutoHyphens w:val="0"/>
        <w:spacing w:line="240" w:lineRule="auto"/>
        <w:ind w:firstLine="709"/>
        <w:jc w:val="center"/>
        <w:rPr>
          <w:b/>
          <w:sz w:val="24"/>
        </w:rPr>
      </w:pPr>
      <w:r w:rsidRPr="007F44CD">
        <w:rPr>
          <w:b/>
          <w:sz w:val="24"/>
        </w:rPr>
        <w:t>Библиографический список</w:t>
      </w:r>
    </w:p>
    <w:p w:rsidR="00A86BE7" w:rsidRDefault="000A6909" w:rsidP="00A86BE7">
      <w:pPr>
        <w:pStyle w:val="1"/>
        <w:suppressAutoHyphens w:val="0"/>
        <w:spacing w:line="240" w:lineRule="auto"/>
        <w:ind w:firstLine="709"/>
        <w:jc w:val="both"/>
        <w:rPr>
          <w:sz w:val="24"/>
          <w:lang w:val="en-US"/>
        </w:rPr>
      </w:pPr>
      <w:r>
        <w:rPr>
          <w:sz w:val="24"/>
        </w:rPr>
        <w:t>1</w:t>
      </w:r>
      <w:r w:rsidR="00A86BE7">
        <w:rPr>
          <w:sz w:val="24"/>
        </w:rPr>
        <w:t xml:space="preserve">. </w:t>
      </w:r>
      <w:proofErr w:type="spellStart"/>
      <w:r w:rsidR="00BB7363">
        <w:rPr>
          <w:sz w:val="24"/>
        </w:rPr>
        <w:t>Волохин</w:t>
      </w:r>
      <w:proofErr w:type="spellEnd"/>
      <w:r w:rsidR="00A86BE7" w:rsidRPr="0008096D">
        <w:rPr>
          <w:sz w:val="24"/>
        </w:rPr>
        <w:t xml:space="preserve"> И.С. Трудовой потенциал Таджикистана и пути повыше</w:t>
      </w:r>
      <w:r w:rsidR="00BB7363">
        <w:rPr>
          <w:sz w:val="24"/>
        </w:rPr>
        <w:t xml:space="preserve">ния эффективности использования. Душанбе: </w:t>
      </w:r>
      <w:proofErr w:type="spellStart"/>
      <w:r w:rsidR="00BB7363">
        <w:rPr>
          <w:sz w:val="24"/>
        </w:rPr>
        <w:t>Диониш</w:t>
      </w:r>
      <w:proofErr w:type="spellEnd"/>
      <w:r w:rsidR="00BB7363">
        <w:rPr>
          <w:sz w:val="24"/>
        </w:rPr>
        <w:t>.</w:t>
      </w:r>
      <w:r w:rsidR="00A86BE7" w:rsidRPr="0008096D">
        <w:rPr>
          <w:sz w:val="24"/>
        </w:rPr>
        <w:t xml:space="preserve"> 1983. 132 с.</w:t>
      </w:r>
    </w:p>
    <w:p w:rsidR="00A86BE7" w:rsidRDefault="00A86BE7" w:rsidP="00A86BE7">
      <w:pPr>
        <w:pStyle w:val="1"/>
        <w:suppressAutoHyphens w:val="0"/>
        <w:spacing w:line="240" w:lineRule="auto"/>
        <w:ind w:firstLine="709"/>
        <w:jc w:val="both"/>
        <w:rPr>
          <w:sz w:val="24"/>
          <w:lang w:val="en-US"/>
        </w:rPr>
      </w:pPr>
      <w:r>
        <w:rPr>
          <w:sz w:val="24"/>
        </w:rPr>
        <w:t xml:space="preserve">2. </w:t>
      </w:r>
      <w:proofErr w:type="spellStart"/>
      <w:r w:rsidR="00BB7363">
        <w:rPr>
          <w:sz w:val="24"/>
        </w:rPr>
        <w:t>Дегтярь</w:t>
      </w:r>
      <w:proofErr w:type="spellEnd"/>
      <w:r w:rsidRPr="0008096D">
        <w:rPr>
          <w:sz w:val="24"/>
        </w:rPr>
        <w:t xml:space="preserve">  Л.С. Трудовой потенциал общества и социальная пол</w:t>
      </w:r>
      <w:r w:rsidR="00BB7363">
        <w:rPr>
          <w:sz w:val="24"/>
        </w:rPr>
        <w:t>итика. Москва: Наука.</w:t>
      </w:r>
      <w:r w:rsidRPr="0008096D">
        <w:rPr>
          <w:sz w:val="24"/>
        </w:rPr>
        <w:t xml:space="preserve"> 1984. 159 с.</w:t>
      </w:r>
    </w:p>
    <w:p w:rsidR="00A86BE7" w:rsidRDefault="000A6909" w:rsidP="00A86BE7">
      <w:pPr>
        <w:pStyle w:val="1"/>
        <w:suppressAutoHyphens w:val="0"/>
        <w:spacing w:line="240" w:lineRule="auto"/>
        <w:ind w:firstLine="709"/>
        <w:jc w:val="both"/>
        <w:rPr>
          <w:sz w:val="24"/>
          <w:lang w:val="en-US"/>
        </w:rPr>
      </w:pPr>
      <w:r>
        <w:rPr>
          <w:sz w:val="24"/>
        </w:rPr>
        <w:t>3</w:t>
      </w:r>
      <w:r w:rsidR="00A86BE7">
        <w:rPr>
          <w:sz w:val="24"/>
        </w:rPr>
        <w:t xml:space="preserve">. </w:t>
      </w:r>
      <w:r w:rsidR="00BB7363">
        <w:rPr>
          <w:sz w:val="24"/>
        </w:rPr>
        <w:t>Егоршин</w:t>
      </w:r>
      <w:r w:rsidR="00A86BE7" w:rsidRPr="004B3A55">
        <w:rPr>
          <w:sz w:val="24"/>
        </w:rPr>
        <w:t xml:space="preserve"> А.П. Управление персоналом: Учебник для вузов</w:t>
      </w:r>
      <w:r w:rsidR="00BB7363">
        <w:rPr>
          <w:sz w:val="24"/>
        </w:rPr>
        <w:t xml:space="preserve">. </w:t>
      </w:r>
      <w:proofErr w:type="spellStart"/>
      <w:r w:rsidR="00BB7363">
        <w:rPr>
          <w:sz w:val="24"/>
        </w:rPr>
        <w:t>Н.Новгород</w:t>
      </w:r>
      <w:proofErr w:type="spellEnd"/>
      <w:r w:rsidR="00BB7363">
        <w:rPr>
          <w:sz w:val="24"/>
        </w:rPr>
        <w:t>: НИМБ.</w:t>
      </w:r>
      <w:r w:rsidR="00A86BE7" w:rsidRPr="004B3A55">
        <w:rPr>
          <w:sz w:val="24"/>
        </w:rPr>
        <w:t xml:space="preserve"> 2001. 720 с.</w:t>
      </w:r>
    </w:p>
    <w:p w:rsidR="00A86BE7" w:rsidRPr="00D230D2" w:rsidRDefault="000A6909" w:rsidP="00A86BE7">
      <w:pPr>
        <w:pStyle w:val="1"/>
        <w:suppressAutoHyphens w:val="0"/>
        <w:spacing w:line="240" w:lineRule="auto"/>
        <w:ind w:firstLine="709"/>
        <w:jc w:val="both"/>
        <w:rPr>
          <w:sz w:val="24"/>
        </w:rPr>
      </w:pPr>
      <w:r>
        <w:rPr>
          <w:sz w:val="24"/>
        </w:rPr>
        <w:t>4</w:t>
      </w:r>
      <w:r w:rsidR="00A86BE7">
        <w:rPr>
          <w:sz w:val="24"/>
        </w:rPr>
        <w:t xml:space="preserve">. </w:t>
      </w:r>
      <w:r w:rsidR="00BB7363">
        <w:rPr>
          <w:sz w:val="24"/>
        </w:rPr>
        <w:t xml:space="preserve">Журавлев П.В., Карташов С.А. </w:t>
      </w:r>
      <w:r w:rsidR="00A86BE7" w:rsidRPr="0070501C">
        <w:rPr>
          <w:sz w:val="24"/>
        </w:rPr>
        <w:t>Персонал. Словарь понятий и определений</w:t>
      </w:r>
      <w:r w:rsidR="00BB7363">
        <w:rPr>
          <w:sz w:val="24"/>
        </w:rPr>
        <w:t xml:space="preserve">. </w:t>
      </w:r>
      <w:r w:rsidR="00A86BE7" w:rsidRPr="0070501C">
        <w:rPr>
          <w:sz w:val="24"/>
        </w:rPr>
        <w:t>М</w:t>
      </w:r>
      <w:r w:rsidR="00A86BE7" w:rsidRPr="004F255F">
        <w:rPr>
          <w:sz w:val="24"/>
        </w:rPr>
        <w:t xml:space="preserve">.: </w:t>
      </w:r>
      <w:r w:rsidR="00A86BE7" w:rsidRPr="0070501C">
        <w:rPr>
          <w:sz w:val="24"/>
        </w:rPr>
        <w:t>Экзамен</w:t>
      </w:r>
      <w:r w:rsidR="00651673" w:rsidRPr="004F255F">
        <w:rPr>
          <w:sz w:val="24"/>
        </w:rPr>
        <w:t>.</w:t>
      </w:r>
      <w:r w:rsidR="00A86BE7" w:rsidRPr="004F255F">
        <w:rPr>
          <w:sz w:val="24"/>
        </w:rPr>
        <w:t xml:space="preserve"> </w:t>
      </w:r>
      <w:r w:rsidR="00A86BE7" w:rsidRPr="00D230D2">
        <w:rPr>
          <w:sz w:val="24"/>
        </w:rPr>
        <w:t>1999.</w:t>
      </w:r>
      <w:r w:rsidR="00651673" w:rsidRPr="00D230D2">
        <w:rPr>
          <w:sz w:val="24"/>
        </w:rPr>
        <w:t xml:space="preserve"> 540 </w:t>
      </w:r>
      <w:r w:rsidR="00651673">
        <w:rPr>
          <w:sz w:val="24"/>
          <w:lang w:val="en-US"/>
        </w:rPr>
        <w:t>c</w:t>
      </w:r>
      <w:r w:rsidR="00651673" w:rsidRPr="00D230D2">
        <w:rPr>
          <w:sz w:val="24"/>
        </w:rPr>
        <w:t>.</w:t>
      </w:r>
    </w:p>
    <w:p w:rsidR="0008096D" w:rsidRPr="004F255F" w:rsidRDefault="000A6909" w:rsidP="007F44CD">
      <w:pPr>
        <w:pStyle w:val="1"/>
        <w:suppressAutoHyphens w:val="0"/>
        <w:spacing w:line="240" w:lineRule="auto"/>
        <w:ind w:firstLine="709"/>
        <w:jc w:val="both"/>
        <w:rPr>
          <w:sz w:val="24"/>
        </w:rPr>
      </w:pPr>
      <w:r w:rsidRPr="00651673">
        <w:rPr>
          <w:sz w:val="24"/>
        </w:rPr>
        <w:t>5</w:t>
      </w:r>
      <w:r w:rsidR="0008096D" w:rsidRPr="00651673">
        <w:rPr>
          <w:sz w:val="24"/>
        </w:rPr>
        <w:t xml:space="preserve">. </w:t>
      </w:r>
      <w:r w:rsidR="00F52C85" w:rsidRPr="00F52C85">
        <w:rPr>
          <w:sz w:val="24"/>
        </w:rPr>
        <w:t>Ивановская</w:t>
      </w:r>
      <w:r w:rsidR="00F52C85" w:rsidRPr="00651673">
        <w:rPr>
          <w:sz w:val="24"/>
        </w:rPr>
        <w:t xml:space="preserve"> </w:t>
      </w:r>
      <w:r w:rsidR="00F52C85" w:rsidRPr="00F52C85">
        <w:rPr>
          <w:sz w:val="24"/>
        </w:rPr>
        <w:t>А</w:t>
      </w:r>
      <w:r w:rsidR="00F52C85" w:rsidRPr="00651673">
        <w:rPr>
          <w:sz w:val="24"/>
        </w:rPr>
        <w:t>.</w:t>
      </w:r>
      <w:r w:rsidR="00F52C85" w:rsidRPr="00F52C85">
        <w:rPr>
          <w:sz w:val="24"/>
        </w:rPr>
        <w:t>Л</w:t>
      </w:r>
      <w:r w:rsidR="00F52C85" w:rsidRPr="00651673">
        <w:rPr>
          <w:sz w:val="24"/>
        </w:rPr>
        <w:t xml:space="preserve">. </w:t>
      </w:r>
      <w:r w:rsidR="00F52C85" w:rsidRPr="00F52C85">
        <w:rPr>
          <w:sz w:val="24"/>
        </w:rPr>
        <w:t>Анализ</w:t>
      </w:r>
      <w:r w:rsidR="00F52C85" w:rsidRPr="00651673">
        <w:rPr>
          <w:sz w:val="24"/>
        </w:rPr>
        <w:t xml:space="preserve"> </w:t>
      </w:r>
      <w:r w:rsidR="00F52C85" w:rsidRPr="00F52C85">
        <w:rPr>
          <w:sz w:val="24"/>
        </w:rPr>
        <w:t>и оценка качества трудовой жизни районов Вологодской области в 2017 году // Экономика и предпринимательство. 2019. № 4 (105). С. 552-557.</w:t>
      </w:r>
    </w:p>
    <w:p w:rsidR="00A86BE7" w:rsidRDefault="000A6909" w:rsidP="00A86BE7">
      <w:pPr>
        <w:pStyle w:val="1"/>
        <w:suppressAutoHyphens w:val="0"/>
        <w:spacing w:line="240" w:lineRule="auto"/>
        <w:ind w:firstLine="709"/>
        <w:jc w:val="both"/>
        <w:rPr>
          <w:sz w:val="24"/>
          <w:lang w:val="en-US"/>
        </w:rPr>
      </w:pPr>
      <w:r>
        <w:rPr>
          <w:sz w:val="24"/>
        </w:rPr>
        <w:t>6</w:t>
      </w:r>
      <w:r w:rsidR="00A86BE7">
        <w:rPr>
          <w:sz w:val="24"/>
        </w:rPr>
        <w:t xml:space="preserve">. </w:t>
      </w:r>
      <w:r w:rsidR="00A86BE7" w:rsidRPr="0008096D">
        <w:rPr>
          <w:sz w:val="24"/>
        </w:rPr>
        <w:t>Рахматуллина Л. И. Воспроизводство трудовых ресур</w:t>
      </w:r>
      <w:r w:rsidR="00BB7363">
        <w:rPr>
          <w:sz w:val="24"/>
        </w:rPr>
        <w:t>сов в сельском хозяйстве</w:t>
      </w:r>
      <w:r w:rsidR="00A86BE7" w:rsidRPr="0008096D">
        <w:rPr>
          <w:sz w:val="24"/>
        </w:rPr>
        <w:t>: диссертация … кандидата экономических наук: 08.00.05. Оренбург</w:t>
      </w:r>
      <w:r w:rsidR="00BB7363">
        <w:rPr>
          <w:sz w:val="24"/>
        </w:rPr>
        <w:t>.</w:t>
      </w:r>
      <w:r w:rsidR="00A86BE7" w:rsidRPr="0008096D">
        <w:rPr>
          <w:sz w:val="24"/>
        </w:rPr>
        <w:t xml:space="preserve"> 2017. 212 с.</w:t>
      </w:r>
    </w:p>
    <w:p w:rsidR="00A86BE7" w:rsidRPr="00E77991" w:rsidRDefault="00A86BE7" w:rsidP="007F44CD">
      <w:pPr>
        <w:pStyle w:val="1"/>
        <w:suppressAutoHyphens w:val="0"/>
        <w:spacing w:line="240" w:lineRule="auto"/>
        <w:ind w:firstLine="709"/>
        <w:jc w:val="both"/>
        <w:rPr>
          <w:sz w:val="24"/>
        </w:rPr>
      </w:pPr>
    </w:p>
    <w:p w:rsidR="00BB0630" w:rsidRPr="00E77991" w:rsidRDefault="00BB0630" w:rsidP="00BB0630">
      <w:pPr>
        <w:pStyle w:val="1"/>
        <w:suppressAutoHyphens w:val="0"/>
        <w:spacing w:line="240" w:lineRule="auto"/>
        <w:ind w:firstLine="709"/>
        <w:jc w:val="center"/>
        <w:rPr>
          <w:b/>
          <w:sz w:val="24"/>
        </w:rPr>
      </w:pPr>
      <w:r w:rsidRPr="00BB0630">
        <w:rPr>
          <w:b/>
          <w:sz w:val="24"/>
        </w:rPr>
        <w:t>Информация</w:t>
      </w:r>
      <w:r w:rsidRPr="00E77991">
        <w:rPr>
          <w:b/>
          <w:sz w:val="24"/>
        </w:rPr>
        <w:t xml:space="preserve"> </w:t>
      </w:r>
      <w:r w:rsidRPr="00BB0630">
        <w:rPr>
          <w:b/>
          <w:sz w:val="24"/>
        </w:rPr>
        <w:t>об</w:t>
      </w:r>
      <w:r w:rsidRPr="00E77991">
        <w:rPr>
          <w:b/>
          <w:sz w:val="24"/>
        </w:rPr>
        <w:t xml:space="preserve"> </w:t>
      </w:r>
      <w:r w:rsidRPr="00BB0630">
        <w:rPr>
          <w:b/>
          <w:sz w:val="24"/>
        </w:rPr>
        <w:t>авторе</w:t>
      </w:r>
    </w:p>
    <w:p w:rsidR="00BB0630" w:rsidRDefault="00BB0630" w:rsidP="00BB0630">
      <w:pPr>
        <w:pStyle w:val="1"/>
        <w:spacing w:line="240" w:lineRule="auto"/>
        <w:ind w:firstLine="709"/>
        <w:jc w:val="both"/>
        <w:rPr>
          <w:sz w:val="24"/>
        </w:rPr>
      </w:pPr>
      <w:r>
        <w:rPr>
          <w:sz w:val="24"/>
        </w:rPr>
        <w:t>Ивановская</w:t>
      </w:r>
      <w:r w:rsidRPr="00E77991">
        <w:rPr>
          <w:sz w:val="24"/>
        </w:rPr>
        <w:t xml:space="preserve"> </w:t>
      </w:r>
      <w:r>
        <w:rPr>
          <w:sz w:val="24"/>
        </w:rPr>
        <w:t>Алена</w:t>
      </w:r>
      <w:r w:rsidRPr="00E77991">
        <w:rPr>
          <w:sz w:val="24"/>
        </w:rPr>
        <w:t xml:space="preserve"> </w:t>
      </w:r>
      <w:r>
        <w:rPr>
          <w:sz w:val="24"/>
        </w:rPr>
        <w:t>Леонидовна</w:t>
      </w:r>
      <w:r w:rsidRPr="00E77991">
        <w:rPr>
          <w:sz w:val="24"/>
        </w:rPr>
        <w:t xml:space="preserve"> (</w:t>
      </w:r>
      <w:r w:rsidRPr="00BB0630">
        <w:rPr>
          <w:sz w:val="24"/>
        </w:rPr>
        <w:t>Россия</w:t>
      </w:r>
      <w:r w:rsidRPr="00E77991">
        <w:rPr>
          <w:sz w:val="24"/>
        </w:rPr>
        <w:t xml:space="preserve">, </w:t>
      </w:r>
      <w:r w:rsidRPr="00BB0630">
        <w:rPr>
          <w:sz w:val="24"/>
        </w:rPr>
        <w:t>Вологда</w:t>
      </w:r>
      <w:r w:rsidRPr="00E77991">
        <w:rPr>
          <w:sz w:val="24"/>
        </w:rPr>
        <w:t xml:space="preserve">) – </w:t>
      </w:r>
      <w:r w:rsidRPr="00BB0630">
        <w:rPr>
          <w:sz w:val="24"/>
        </w:rPr>
        <w:t>аспирант</w:t>
      </w:r>
      <w:r w:rsidRPr="00E77991">
        <w:rPr>
          <w:sz w:val="24"/>
        </w:rPr>
        <w:t xml:space="preserve"> 3 </w:t>
      </w:r>
      <w:r w:rsidRPr="00BB0630">
        <w:rPr>
          <w:sz w:val="24"/>
        </w:rPr>
        <w:t>курса</w:t>
      </w:r>
      <w:r w:rsidRPr="00E77991">
        <w:rPr>
          <w:sz w:val="24"/>
        </w:rPr>
        <w:t xml:space="preserve">, </w:t>
      </w:r>
      <w:r>
        <w:rPr>
          <w:sz w:val="24"/>
        </w:rPr>
        <w:t>младший</w:t>
      </w:r>
      <w:r w:rsidRPr="00E77991">
        <w:rPr>
          <w:sz w:val="24"/>
        </w:rPr>
        <w:t xml:space="preserve"> </w:t>
      </w:r>
      <w:r>
        <w:rPr>
          <w:sz w:val="24"/>
        </w:rPr>
        <w:t>научный</w:t>
      </w:r>
      <w:r w:rsidRPr="00E77991">
        <w:rPr>
          <w:sz w:val="24"/>
        </w:rPr>
        <w:t xml:space="preserve"> </w:t>
      </w:r>
      <w:r>
        <w:rPr>
          <w:sz w:val="24"/>
        </w:rPr>
        <w:t>сотрудник</w:t>
      </w:r>
      <w:r w:rsidRPr="00E77991">
        <w:rPr>
          <w:sz w:val="24"/>
        </w:rPr>
        <w:t xml:space="preserve">, </w:t>
      </w:r>
      <w:r w:rsidRPr="00BB0630">
        <w:rPr>
          <w:sz w:val="24"/>
        </w:rPr>
        <w:t>Федеральное</w:t>
      </w:r>
      <w:r w:rsidRPr="004F255F">
        <w:rPr>
          <w:sz w:val="24"/>
        </w:rPr>
        <w:t xml:space="preserve"> </w:t>
      </w:r>
      <w:r w:rsidRPr="00BB0630">
        <w:rPr>
          <w:sz w:val="24"/>
        </w:rPr>
        <w:t>государстве</w:t>
      </w:r>
      <w:r>
        <w:rPr>
          <w:sz w:val="24"/>
        </w:rPr>
        <w:t xml:space="preserve">нное бюджетное учреждение науки </w:t>
      </w:r>
      <w:r w:rsidRPr="00BB0630">
        <w:rPr>
          <w:sz w:val="24"/>
        </w:rPr>
        <w:t>«Вологодский научный центр Российской академии</w:t>
      </w:r>
      <w:r>
        <w:rPr>
          <w:sz w:val="24"/>
        </w:rPr>
        <w:t xml:space="preserve"> наук» (160014, г. Вологда, ул. </w:t>
      </w:r>
      <w:r w:rsidRPr="00BB0630">
        <w:rPr>
          <w:sz w:val="24"/>
        </w:rPr>
        <w:t xml:space="preserve">Горького, 56а; </w:t>
      </w:r>
      <w:hyperlink r:id="rId9" w:history="1">
        <w:r w:rsidR="004B32F3" w:rsidRPr="00884CBF">
          <w:rPr>
            <w:rStyle w:val="a9"/>
            <w:sz w:val="24"/>
          </w:rPr>
          <w:t>volnc@ya.ru</w:t>
        </w:r>
      </w:hyperlink>
      <w:r w:rsidRPr="00BB0630">
        <w:rPr>
          <w:sz w:val="24"/>
        </w:rPr>
        <w:t>)</w:t>
      </w:r>
    </w:p>
    <w:p w:rsidR="004B32F3" w:rsidRDefault="004B32F3" w:rsidP="00BB0630">
      <w:pPr>
        <w:pStyle w:val="1"/>
        <w:spacing w:line="240" w:lineRule="auto"/>
        <w:ind w:firstLine="709"/>
        <w:jc w:val="both"/>
        <w:rPr>
          <w:sz w:val="24"/>
        </w:rPr>
      </w:pPr>
    </w:p>
    <w:p w:rsidR="004B32F3" w:rsidRDefault="004B32F3" w:rsidP="004B32F3">
      <w:pPr>
        <w:pStyle w:val="1"/>
        <w:spacing w:line="240" w:lineRule="auto"/>
        <w:ind w:firstLine="709"/>
        <w:jc w:val="right"/>
        <w:rPr>
          <w:b/>
          <w:sz w:val="24"/>
          <w:lang w:val="en-US"/>
        </w:rPr>
      </w:pPr>
      <w:proofErr w:type="spellStart"/>
      <w:r w:rsidRPr="004B32F3">
        <w:rPr>
          <w:b/>
          <w:sz w:val="24"/>
          <w:lang w:val="en-US"/>
        </w:rPr>
        <w:t>Ivanovskaya</w:t>
      </w:r>
      <w:proofErr w:type="spellEnd"/>
      <w:r w:rsidRPr="004B32F3">
        <w:rPr>
          <w:b/>
          <w:sz w:val="24"/>
          <w:lang w:val="en-US"/>
        </w:rPr>
        <w:t xml:space="preserve"> A.L.</w:t>
      </w:r>
    </w:p>
    <w:p w:rsidR="004B32F3" w:rsidRDefault="004B32F3" w:rsidP="004B32F3">
      <w:pPr>
        <w:pStyle w:val="1"/>
        <w:spacing w:line="240" w:lineRule="auto"/>
        <w:ind w:firstLine="709"/>
        <w:jc w:val="right"/>
        <w:rPr>
          <w:b/>
          <w:sz w:val="24"/>
          <w:lang w:val="en-US"/>
        </w:rPr>
      </w:pPr>
    </w:p>
    <w:p w:rsidR="004B32F3" w:rsidRPr="004B32F3" w:rsidRDefault="004B32F3" w:rsidP="004B32F3">
      <w:pPr>
        <w:pStyle w:val="1"/>
        <w:spacing w:line="240" w:lineRule="auto"/>
        <w:ind w:firstLine="709"/>
        <w:jc w:val="center"/>
        <w:rPr>
          <w:b/>
          <w:sz w:val="24"/>
          <w:lang w:val="en-US"/>
        </w:rPr>
      </w:pPr>
      <w:r w:rsidRPr="004B32F3">
        <w:rPr>
          <w:b/>
          <w:sz w:val="24"/>
          <w:lang w:val="en-US"/>
        </w:rPr>
        <w:t>QUALITY OF WORKING LIFE AS A FACTOR</w:t>
      </w:r>
    </w:p>
    <w:p w:rsidR="0050398C" w:rsidRPr="002C7D23" w:rsidRDefault="004B32F3" w:rsidP="004B32F3">
      <w:pPr>
        <w:pStyle w:val="1"/>
        <w:suppressAutoHyphens w:val="0"/>
        <w:spacing w:line="240" w:lineRule="auto"/>
        <w:ind w:firstLine="709"/>
        <w:jc w:val="center"/>
        <w:rPr>
          <w:b/>
          <w:sz w:val="24"/>
          <w:lang w:val="en-US"/>
        </w:rPr>
      </w:pPr>
      <w:r w:rsidRPr="002C7D23">
        <w:rPr>
          <w:b/>
          <w:sz w:val="24"/>
          <w:lang w:val="en-US"/>
        </w:rPr>
        <w:t>REALIZATION OF LABOUR POTENTIAL</w:t>
      </w:r>
    </w:p>
    <w:p w:rsidR="004C2F43" w:rsidRDefault="004C2F43" w:rsidP="002C7D23">
      <w:pPr>
        <w:spacing w:after="0" w:line="240" w:lineRule="auto"/>
        <w:rPr>
          <w:sz w:val="24"/>
          <w:szCs w:val="24"/>
          <w:lang w:val="en-US"/>
        </w:rPr>
      </w:pPr>
    </w:p>
    <w:p w:rsidR="002C7D23" w:rsidRPr="004C2F43" w:rsidRDefault="004C2F43" w:rsidP="004C2F43">
      <w:pPr>
        <w:spacing w:after="0" w:line="240" w:lineRule="auto"/>
        <w:ind w:firstLine="709"/>
        <w:jc w:val="both"/>
        <w:rPr>
          <w:rFonts w:ascii="Times New Roman" w:hAnsi="Times New Roman" w:cs="Times New Roman"/>
          <w:i/>
          <w:sz w:val="24"/>
          <w:szCs w:val="24"/>
          <w:lang w:val="en-US"/>
        </w:rPr>
      </w:pPr>
      <w:r w:rsidRPr="004C2F43">
        <w:rPr>
          <w:rFonts w:ascii="Times New Roman" w:hAnsi="Times New Roman" w:cs="Times New Roman"/>
          <w:b/>
          <w:i/>
          <w:sz w:val="24"/>
          <w:szCs w:val="24"/>
          <w:lang w:val="en-US"/>
        </w:rPr>
        <w:t>Abstract</w:t>
      </w:r>
      <w:r w:rsidR="002C7D23" w:rsidRPr="004C2F43">
        <w:rPr>
          <w:rFonts w:ascii="Times New Roman" w:hAnsi="Times New Roman" w:cs="Times New Roman"/>
          <w:b/>
          <w:i/>
          <w:sz w:val="24"/>
          <w:szCs w:val="24"/>
          <w:lang w:val="en-US"/>
        </w:rPr>
        <w:t>.</w:t>
      </w:r>
      <w:r w:rsidR="002C7D23" w:rsidRPr="004C2F43">
        <w:rPr>
          <w:rFonts w:ascii="Times New Roman" w:hAnsi="Times New Roman" w:cs="Times New Roman"/>
          <w:i/>
          <w:sz w:val="24"/>
          <w:szCs w:val="24"/>
          <w:lang w:val="en-US"/>
        </w:rPr>
        <w:t xml:space="preserve"> Improving the quality of working life is the main task related to the preservation and effective realization of working potential. The effectiveness of an enterprise, region or country will depend on the extent to which the working conditions created ensure the full realization of the </w:t>
      </w:r>
      <w:proofErr w:type="spellStart"/>
      <w:r w:rsidR="002C7D23" w:rsidRPr="004C2F43">
        <w:rPr>
          <w:rFonts w:ascii="Times New Roman" w:hAnsi="Times New Roman" w:cs="Times New Roman"/>
          <w:i/>
          <w:sz w:val="24"/>
          <w:szCs w:val="24"/>
          <w:lang w:val="en-US"/>
        </w:rPr>
        <w:t>labour</w:t>
      </w:r>
      <w:proofErr w:type="spellEnd"/>
      <w:r w:rsidR="002C7D23" w:rsidRPr="004C2F43">
        <w:rPr>
          <w:rFonts w:ascii="Times New Roman" w:hAnsi="Times New Roman" w:cs="Times New Roman"/>
          <w:i/>
          <w:sz w:val="24"/>
          <w:szCs w:val="24"/>
          <w:lang w:val="en-US"/>
        </w:rPr>
        <w:t xml:space="preserve"> potential, as well as the physiological, professional and creative capacities of the employed population. This study, based on a sociological survey, identified the main components of the quality of working life, the condition of which at the moment, according to the workers, prevents the effective realization of their working potential.</w:t>
      </w:r>
    </w:p>
    <w:p w:rsidR="0050398C" w:rsidRDefault="002C7D23" w:rsidP="004C2F43">
      <w:pPr>
        <w:spacing w:after="0" w:line="240" w:lineRule="auto"/>
        <w:ind w:firstLine="709"/>
        <w:jc w:val="both"/>
        <w:rPr>
          <w:rFonts w:ascii="Times New Roman" w:hAnsi="Times New Roman" w:cs="Times New Roman"/>
          <w:i/>
          <w:sz w:val="24"/>
          <w:szCs w:val="24"/>
          <w:lang w:val="en-US"/>
        </w:rPr>
      </w:pPr>
      <w:r w:rsidRPr="004C2F43">
        <w:rPr>
          <w:rFonts w:ascii="Times New Roman" w:hAnsi="Times New Roman" w:cs="Times New Roman"/>
          <w:b/>
          <w:i/>
          <w:sz w:val="24"/>
          <w:szCs w:val="24"/>
          <w:lang w:val="en-US"/>
        </w:rPr>
        <w:t>Key words:</w:t>
      </w:r>
      <w:r w:rsidRPr="004C2F43">
        <w:rPr>
          <w:rFonts w:ascii="Times New Roman" w:hAnsi="Times New Roman" w:cs="Times New Roman"/>
          <w:i/>
          <w:sz w:val="24"/>
          <w:szCs w:val="24"/>
          <w:lang w:val="en-US"/>
        </w:rPr>
        <w:t xml:space="preserve"> working life, quality of working life, working potential, satisfaction with work.</w:t>
      </w:r>
    </w:p>
    <w:p w:rsidR="004C2F43" w:rsidRDefault="004C2F43" w:rsidP="004C2F43">
      <w:pPr>
        <w:spacing w:after="0" w:line="240" w:lineRule="auto"/>
        <w:ind w:firstLine="709"/>
        <w:jc w:val="both"/>
        <w:rPr>
          <w:rFonts w:ascii="Times New Roman" w:hAnsi="Times New Roman" w:cs="Times New Roman"/>
          <w:i/>
          <w:sz w:val="24"/>
          <w:szCs w:val="24"/>
          <w:lang w:val="en-US"/>
        </w:rPr>
      </w:pPr>
    </w:p>
    <w:p w:rsidR="004C2F43" w:rsidRPr="008014A5" w:rsidRDefault="004C2F43" w:rsidP="00E44F02">
      <w:pPr>
        <w:spacing w:after="0" w:line="240" w:lineRule="auto"/>
        <w:ind w:firstLine="709"/>
        <w:jc w:val="center"/>
        <w:rPr>
          <w:rFonts w:ascii="Times New Roman" w:hAnsi="Times New Roman" w:cs="Times New Roman"/>
          <w:b/>
          <w:sz w:val="24"/>
          <w:szCs w:val="24"/>
          <w:lang w:val="en-US"/>
        </w:rPr>
      </w:pPr>
      <w:r w:rsidRPr="008014A5">
        <w:rPr>
          <w:rFonts w:ascii="Times New Roman" w:hAnsi="Times New Roman" w:cs="Times New Roman"/>
          <w:b/>
          <w:sz w:val="24"/>
          <w:szCs w:val="24"/>
          <w:lang w:val="en-US"/>
        </w:rPr>
        <w:t>Information about the author</w:t>
      </w:r>
    </w:p>
    <w:p w:rsidR="004C2F43" w:rsidRPr="008014A5" w:rsidRDefault="00E44F02" w:rsidP="00E44F02">
      <w:pPr>
        <w:spacing w:after="0" w:line="240" w:lineRule="auto"/>
        <w:ind w:firstLine="709"/>
        <w:jc w:val="both"/>
        <w:rPr>
          <w:rFonts w:ascii="Times New Roman" w:hAnsi="Times New Roman" w:cs="Times New Roman"/>
          <w:sz w:val="24"/>
          <w:szCs w:val="24"/>
          <w:lang w:val="en-US"/>
        </w:rPr>
      </w:pPr>
      <w:proofErr w:type="spellStart"/>
      <w:r w:rsidRPr="008014A5">
        <w:rPr>
          <w:rFonts w:ascii="Times New Roman" w:hAnsi="Times New Roman" w:cs="Times New Roman"/>
          <w:sz w:val="24"/>
          <w:szCs w:val="24"/>
          <w:lang w:val="en-US"/>
        </w:rPr>
        <w:t>Ivanovskaya</w:t>
      </w:r>
      <w:proofErr w:type="spellEnd"/>
      <w:r w:rsidRPr="008014A5">
        <w:rPr>
          <w:rFonts w:ascii="Times New Roman" w:hAnsi="Times New Roman" w:cs="Times New Roman"/>
          <w:sz w:val="24"/>
          <w:szCs w:val="24"/>
          <w:lang w:val="en-US"/>
        </w:rPr>
        <w:t xml:space="preserve"> Alena </w:t>
      </w:r>
      <w:proofErr w:type="spellStart"/>
      <w:r w:rsidRPr="008014A5">
        <w:rPr>
          <w:rFonts w:ascii="Times New Roman" w:hAnsi="Times New Roman" w:cs="Times New Roman"/>
          <w:sz w:val="24"/>
          <w:szCs w:val="24"/>
          <w:lang w:val="en-US"/>
        </w:rPr>
        <w:t>Leonidovna</w:t>
      </w:r>
      <w:proofErr w:type="spellEnd"/>
      <w:r w:rsidR="004C2F43" w:rsidRPr="008014A5">
        <w:rPr>
          <w:rFonts w:ascii="Times New Roman" w:hAnsi="Times New Roman" w:cs="Times New Roman"/>
          <w:sz w:val="24"/>
          <w:szCs w:val="24"/>
          <w:lang w:val="en-US"/>
        </w:rPr>
        <w:t xml:space="preserve"> (Russia, Vologda) –</w:t>
      </w:r>
      <w:r w:rsidRPr="008014A5">
        <w:rPr>
          <w:rFonts w:ascii="Times New Roman" w:hAnsi="Times New Roman" w:cs="Times New Roman"/>
          <w:sz w:val="24"/>
          <w:szCs w:val="24"/>
          <w:lang w:val="en-US"/>
        </w:rPr>
        <w:t xml:space="preserve"> postgraduate student 3 course, </w:t>
      </w:r>
      <w:r w:rsidR="00310260" w:rsidRPr="008014A5">
        <w:rPr>
          <w:rFonts w:ascii="Times New Roman" w:hAnsi="Times New Roman" w:cs="Times New Roman"/>
          <w:sz w:val="24"/>
          <w:szCs w:val="24"/>
          <w:lang w:val="en-US"/>
        </w:rPr>
        <w:t>junior researcher</w:t>
      </w:r>
      <w:r w:rsidR="004C2F43" w:rsidRPr="008014A5">
        <w:rPr>
          <w:rFonts w:ascii="Times New Roman" w:hAnsi="Times New Roman" w:cs="Times New Roman"/>
          <w:sz w:val="24"/>
          <w:szCs w:val="24"/>
          <w:lang w:val="en-US"/>
        </w:rPr>
        <w:t xml:space="preserve">, Vologda Research Center of the Russian </w:t>
      </w:r>
      <w:r w:rsidRPr="008014A5">
        <w:rPr>
          <w:rFonts w:ascii="Times New Roman" w:hAnsi="Times New Roman" w:cs="Times New Roman"/>
          <w:sz w:val="24"/>
          <w:szCs w:val="24"/>
          <w:lang w:val="en-US"/>
        </w:rPr>
        <w:t xml:space="preserve">Academy of Sciences (56A, Gorky </w:t>
      </w:r>
      <w:r w:rsidR="004C2F43" w:rsidRPr="008014A5">
        <w:rPr>
          <w:rFonts w:ascii="Times New Roman" w:hAnsi="Times New Roman" w:cs="Times New Roman"/>
          <w:sz w:val="24"/>
          <w:szCs w:val="24"/>
          <w:lang w:val="en-US"/>
        </w:rPr>
        <w:t xml:space="preserve">Street, Vologda, 160014; </w:t>
      </w:r>
      <w:hyperlink r:id="rId10" w:history="1">
        <w:r w:rsidRPr="008014A5">
          <w:rPr>
            <w:rStyle w:val="a9"/>
            <w:rFonts w:ascii="Times New Roman" w:hAnsi="Times New Roman" w:cs="Times New Roman"/>
            <w:sz w:val="24"/>
            <w:szCs w:val="24"/>
            <w:lang w:val="en-US"/>
          </w:rPr>
          <w:t>volnc@ya.ru</w:t>
        </w:r>
      </w:hyperlink>
      <w:r w:rsidR="004C2F43" w:rsidRPr="008014A5">
        <w:rPr>
          <w:rFonts w:ascii="Times New Roman" w:hAnsi="Times New Roman" w:cs="Times New Roman"/>
          <w:sz w:val="24"/>
          <w:szCs w:val="24"/>
          <w:lang w:val="en-US"/>
        </w:rPr>
        <w:t>)</w:t>
      </w:r>
    </w:p>
    <w:p w:rsidR="00E44F02" w:rsidRPr="008014A5" w:rsidRDefault="00E44F02" w:rsidP="00E44F02">
      <w:pPr>
        <w:spacing w:after="0" w:line="240" w:lineRule="auto"/>
        <w:ind w:firstLine="709"/>
        <w:jc w:val="both"/>
        <w:rPr>
          <w:rFonts w:ascii="Times New Roman" w:hAnsi="Times New Roman" w:cs="Times New Roman"/>
          <w:sz w:val="24"/>
          <w:szCs w:val="24"/>
          <w:lang w:val="en-US"/>
        </w:rPr>
      </w:pPr>
    </w:p>
    <w:p w:rsidR="00E44F02" w:rsidRPr="008014A5" w:rsidRDefault="00E44F02" w:rsidP="00E44F02">
      <w:pPr>
        <w:spacing w:after="0" w:line="240" w:lineRule="auto"/>
        <w:ind w:firstLine="709"/>
        <w:jc w:val="center"/>
        <w:rPr>
          <w:rFonts w:ascii="Times New Roman" w:hAnsi="Times New Roman" w:cs="Times New Roman"/>
          <w:b/>
          <w:sz w:val="24"/>
          <w:szCs w:val="24"/>
          <w:lang w:val="en-US"/>
        </w:rPr>
      </w:pPr>
      <w:r w:rsidRPr="008014A5">
        <w:rPr>
          <w:rFonts w:ascii="Times New Roman" w:hAnsi="Times New Roman" w:cs="Times New Roman"/>
          <w:b/>
          <w:sz w:val="24"/>
          <w:szCs w:val="24"/>
          <w:lang w:val="en-US"/>
        </w:rPr>
        <w:t>References</w:t>
      </w:r>
    </w:p>
    <w:p w:rsidR="00D230D2" w:rsidRDefault="00D230D2" w:rsidP="00D230D2">
      <w:pPr>
        <w:pStyle w:val="1"/>
        <w:suppressAutoHyphens w:val="0"/>
        <w:spacing w:line="240" w:lineRule="auto"/>
        <w:ind w:firstLine="709"/>
        <w:jc w:val="both"/>
        <w:rPr>
          <w:sz w:val="24"/>
          <w:lang w:val="en-US"/>
        </w:rPr>
      </w:pPr>
      <w:proofErr w:type="gramStart"/>
      <w:r>
        <w:rPr>
          <w:sz w:val="24"/>
          <w:lang w:val="en-US"/>
        </w:rPr>
        <w:t xml:space="preserve">1. </w:t>
      </w:r>
      <w:proofErr w:type="spellStart"/>
      <w:r>
        <w:rPr>
          <w:sz w:val="24"/>
          <w:lang w:val="en-US"/>
        </w:rPr>
        <w:t>Volochin</w:t>
      </w:r>
      <w:proofErr w:type="spellEnd"/>
      <w:r>
        <w:rPr>
          <w:sz w:val="24"/>
          <w:lang w:val="en-US"/>
        </w:rPr>
        <w:t xml:space="preserve"> I.S. </w:t>
      </w:r>
      <w:proofErr w:type="spellStart"/>
      <w:r w:rsidRPr="001B5640">
        <w:rPr>
          <w:sz w:val="24"/>
          <w:lang w:val="en-US"/>
        </w:rPr>
        <w:t>Labour</w:t>
      </w:r>
      <w:proofErr w:type="spellEnd"/>
      <w:r w:rsidRPr="001B5640">
        <w:rPr>
          <w:sz w:val="24"/>
          <w:lang w:val="en-US"/>
        </w:rPr>
        <w:t xml:space="preserve"> potential of Tajikistan and ways to increase efficiency</w:t>
      </w:r>
      <w:r>
        <w:rPr>
          <w:sz w:val="24"/>
          <w:lang w:val="en-US"/>
        </w:rPr>
        <w:t>.</w:t>
      </w:r>
      <w:proofErr w:type="gramEnd"/>
      <w:r>
        <w:rPr>
          <w:sz w:val="24"/>
          <w:lang w:val="en-US"/>
        </w:rPr>
        <w:t xml:space="preserve"> Dushanbe</w:t>
      </w:r>
      <w:r w:rsidRPr="004F255F">
        <w:rPr>
          <w:sz w:val="24"/>
          <w:lang w:val="en-US"/>
        </w:rPr>
        <w:t xml:space="preserve">: </w:t>
      </w:r>
      <w:proofErr w:type="spellStart"/>
      <w:r>
        <w:rPr>
          <w:sz w:val="24"/>
          <w:lang w:val="en-US"/>
        </w:rPr>
        <w:t>Dionish</w:t>
      </w:r>
      <w:proofErr w:type="spellEnd"/>
      <w:r w:rsidRPr="004F255F">
        <w:rPr>
          <w:sz w:val="24"/>
          <w:lang w:val="en-US"/>
        </w:rPr>
        <w:t xml:space="preserve">. 1983. </w:t>
      </w:r>
      <w:r>
        <w:rPr>
          <w:sz w:val="24"/>
          <w:lang w:val="en-US"/>
        </w:rPr>
        <w:t xml:space="preserve">P. 132. </w:t>
      </w:r>
    </w:p>
    <w:p w:rsidR="00D230D2" w:rsidRPr="00D230D2" w:rsidRDefault="00D230D2" w:rsidP="00D230D2">
      <w:pPr>
        <w:pStyle w:val="1"/>
        <w:suppressAutoHyphens w:val="0"/>
        <w:spacing w:line="240" w:lineRule="auto"/>
        <w:ind w:firstLine="709"/>
        <w:jc w:val="both"/>
        <w:rPr>
          <w:sz w:val="24"/>
          <w:lang w:val="en-US"/>
        </w:rPr>
      </w:pPr>
      <w:r>
        <w:rPr>
          <w:sz w:val="24"/>
          <w:lang w:val="en-US"/>
        </w:rPr>
        <w:t xml:space="preserve">2. </w:t>
      </w:r>
      <w:proofErr w:type="spellStart"/>
      <w:r>
        <w:rPr>
          <w:sz w:val="24"/>
          <w:lang w:val="en-US"/>
        </w:rPr>
        <w:t>Degtuar</w:t>
      </w:r>
      <w:proofErr w:type="spellEnd"/>
      <w:r>
        <w:rPr>
          <w:sz w:val="24"/>
          <w:lang w:val="en-US"/>
        </w:rPr>
        <w:t xml:space="preserve"> L.S. </w:t>
      </w:r>
      <w:proofErr w:type="spellStart"/>
      <w:r w:rsidRPr="001456FB">
        <w:rPr>
          <w:sz w:val="24"/>
          <w:lang w:val="en-US"/>
        </w:rPr>
        <w:t>Labour</w:t>
      </w:r>
      <w:proofErr w:type="spellEnd"/>
      <w:r w:rsidRPr="001456FB">
        <w:rPr>
          <w:sz w:val="24"/>
          <w:lang w:val="en-US"/>
        </w:rPr>
        <w:t xml:space="preserve"> potential of society and social policy</w:t>
      </w:r>
      <w:r>
        <w:rPr>
          <w:sz w:val="24"/>
          <w:lang w:val="en-US"/>
        </w:rPr>
        <w:t>. Moscow</w:t>
      </w:r>
      <w:r w:rsidRPr="00D230D2">
        <w:rPr>
          <w:sz w:val="24"/>
          <w:lang w:val="en-US"/>
        </w:rPr>
        <w:t xml:space="preserve">: </w:t>
      </w:r>
      <w:r>
        <w:rPr>
          <w:sz w:val="24"/>
          <w:lang w:val="en-US"/>
        </w:rPr>
        <w:t>Science</w:t>
      </w:r>
      <w:r w:rsidRPr="00D230D2">
        <w:rPr>
          <w:sz w:val="24"/>
          <w:lang w:val="en-US"/>
        </w:rPr>
        <w:t xml:space="preserve">. 1984. </w:t>
      </w:r>
      <w:r>
        <w:rPr>
          <w:sz w:val="24"/>
          <w:lang w:val="en-US"/>
        </w:rPr>
        <w:t>P. 159.</w:t>
      </w:r>
    </w:p>
    <w:p w:rsidR="00D230D2" w:rsidRDefault="00D230D2" w:rsidP="00D230D2">
      <w:pPr>
        <w:pStyle w:val="1"/>
        <w:suppressAutoHyphens w:val="0"/>
        <w:spacing w:line="240" w:lineRule="auto"/>
        <w:ind w:firstLine="709"/>
        <w:jc w:val="both"/>
        <w:rPr>
          <w:sz w:val="24"/>
          <w:lang w:val="en-US"/>
        </w:rPr>
      </w:pPr>
      <w:r>
        <w:rPr>
          <w:sz w:val="24"/>
          <w:lang w:val="en-US"/>
        </w:rPr>
        <w:t xml:space="preserve">3. </w:t>
      </w:r>
      <w:proofErr w:type="spellStart"/>
      <w:r>
        <w:rPr>
          <w:sz w:val="24"/>
          <w:lang w:val="en-US"/>
        </w:rPr>
        <w:t>Egorshin</w:t>
      </w:r>
      <w:proofErr w:type="spellEnd"/>
      <w:r>
        <w:rPr>
          <w:sz w:val="24"/>
          <w:lang w:val="en-US"/>
        </w:rPr>
        <w:t xml:space="preserve"> A.P. </w:t>
      </w:r>
      <w:r w:rsidRPr="005D0B4F">
        <w:rPr>
          <w:sz w:val="24"/>
          <w:lang w:val="en-US"/>
        </w:rPr>
        <w:t>Human resources management: Textbook for universities</w:t>
      </w:r>
      <w:r>
        <w:rPr>
          <w:sz w:val="24"/>
          <w:lang w:val="en-US"/>
        </w:rPr>
        <w:t xml:space="preserve">. </w:t>
      </w:r>
      <w:proofErr w:type="spellStart"/>
      <w:r>
        <w:rPr>
          <w:sz w:val="24"/>
          <w:lang w:val="en-US"/>
        </w:rPr>
        <w:t>N</w:t>
      </w:r>
      <w:r w:rsidRPr="00D230D2">
        <w:rPr>
          <w:sz w:val="24"/>
          <w:lang w:val="en-US"/>
        </w:rPr>
        <w:t>.</w:t>
      </w:r>
      <w:r>
        <w:rPr>
          <w:sz w:val="24"/>
          <w:lang w:val="en-US"/>
        </w:rPr>
        <w:t>Novgorod</w:t>
      </w:r>
      <w:proofErr w:type="spellEnd"/>
      <w:r w:rsidRPr="00D230D2">
        <w:rPr>
          <w:sz w:val="24"/>
          <w:lang w:val="en-US"/>
        </w:rPr>
        <w:t xml:space="preserve">: </w:t>
      </w:r>
      <w:r>
        <w:rPr>
          <w:sz w:val="24"/>
          <w:lang w:val="en-US"/>
        </w:rPr>
        <w:t>NIMB</w:t>
      </w:r>
      <w:r w:rsidRPr="00D230D2">
        <w:rPr>
          <w:sz w:val="24"/>
          <w:lang w:val="en-US"/>
        </w:rPr>
        <w:t xml:space="preserve">. 2001. </w:t>
      </w:r>
      <w:r>
        <w:rPr>
          <w:sz w:val="24"/>
          <w:lang w:val="en-US"/>
        </w:rPr>
        <w:t>P</w:t>
      </w:r>
      <w:r w:rsidRPr="00D230D2">
        <w:rPr>
          <w:sz w:val="24"/>
          <w:lang w:val="en-US"/>
        </w:rPr>
        <w:t xml:space="preserve">. </w:t>
      </w:r>
      <w:r>
        <w:rPr>
          <w:sz w:val="24"/>
          <w:lang w:val="en-US"/>
        </w:rPr>
        <w:t>720.</w:t>
      </w:r>
    </w:p>
    <w:p w:rsidR="00D230D2" w:rsidRPr="00D230D2" w:rsidRDefault="00D230D2" w:rsidP="00D230D2">
      <w:pPr>
        <w:pStyle w:val="1"/>
        <w:suppressAutoHyphens w:val="0"/>
        <w:spacing w:line="240" w:lineRule="auto"/>
        <w:ind w:firstLine="709"/>
        <w:jc w:val="both"/>
        <w:rPr>
          <w:sz w:val="24"/>
          <w:lang w:val="en-US"/>
        </w:rPr>
      </w:pPr>
      <w:r>
        <w:rPr>
          <w:sz w:val="24"/>
          <w:lang w:val="en-US"/>
        </w:rPr>
        <w:lastRenderedPageBreak/>
        <w:t xml:space="preserve">4. </w:t>
      </w:r>
      <w:proofErr w:type="spellStart"/>
      <w:r>
        <w:rPr>
          <w:sz w:val="24"/>
          <w:lang w:val="en-US"/>
        </w:rPr>
        <w:t>Juravlev</w:t>
      </w:r>
      <w:proofErr w:type="spellEnd"/>
      <w:r>
        <w:rPr>
          <w:sz w:val="24"/>
          <w:lang w:val="en-US"/>
        </w:rPr>
        <w:t xml:space="preserve"> P.V., </w:t>
      </w:r>
      <w:proofErr w:type="spellStart"/>
      <w:r>
        <w:rPr>
          <w:sz w:val="24"/>
          <w:lang w:val="en-US"/>
        </w:rPr>
        <w:t>Kartashov</w:t>
      </w:r>
      <w:proofErr w:type="spellEnd"/>
      <w:r>
        <w:rPr>
          <w:sz w:val="24"/>
          <w:lang w:val="en-US"/>
        </w:rPr>
        <w:t xml:space="preserve"> S.A. </w:t>
      </w:r>
      <w:r w:rsidRPr="00651673">
        <w:rPr>
          <w:sz w:val="24"/>
          <w:lang w:val="en-US"/>
        </w:rPr>
        <w:t xml:space="preserve">Personnel. </w:t>
      </w:r>
      <w:proofErr w:type="gramStart"/>
      <w:r w:rsidRPr="00651673">
        <w:rPr>
          <w:sz w:val="24"/>
          <w:lang w:val="en-US"/>
        </w:rPr>
        <w:t>Dictionary of Concepts and Definitions</w:t>
      </w:r>
      <w:r>
        <w:rPr>
          <w:sz w:val="24"/>
          <w:lang w:val="en-US"/>
        </w:rPr>
        <w:t>.</w:t>
      </w:r>
      <w:proofErr w:type="gramEnd"/>
      <w:r>
        <w:rPr>
          <w:sz w:val="24"/>
          <w:lang w:val="en-US"/>
        </w:rPr>
        <w:t xml:space="preserve"> M</w:t>
      </w:r>
      <w:r w:rsidRPr="00D230D2">
        <w:rPr>
          <w:sz w:val="24"/>
          <w:lang w:val="en-US"/>
        </w:rPr>
        <w:t xml:space="preserve">.: </w:t>
      </w:r>
      <w:r>
        <w:rPr>
          <w:sz w:val="24"/>
          <w:lang w:val="en-US"/>
        </w:rPr>
        <w:t>E</w:t>
      </w:r>
      <w:r w:rsidRPr="00651673">
        <w:rPr>
          <w:sz w:val="24"/>
          <w:lang w:val="en-US"/>
        </w:rPr>
        <w:t>xamination</w:t>
      </w:r>
      <w:r w:rsidRPr="00D230D2">
        <w:rPr>
          <w:sz w:val="24"/>
          <w:lang w:val="en-US"/>
        </w:rPr>
        <w:t xml:space="preserve">. 1999. </w:t>
      </w:r>
      <w:r>
        <w:rPr>
          <w:sz w:val="24"/>
          <w:lang w:val="en-US"/>
        </w:rPr>
        <w:t>P</w:t>
      </w:r>
      <w:r w:rsidRPr="00D230D2">
        <w:rPr>
          <w:sz w:val="24"/>
          <w:lang w:val="en-US"/>
        </w:rPr>
        <w:t>. 540.</w:t>
      </w:r>
    </w:p>
    <w:p w:rsidR="00D230D2" w:rsidRPr="00D230D2" w:rsidRDefault="00D230D2" w:rsidP="00D230D2">
      <w:pPr>
        <w:pStyle w:val="1"/>
        <w:suppressAutoHyphens w:val="0"/>
        <w:spacing w:line="240" w:lineRule="auto"/>
        <w:ind w:firstLine="709"/>
        <w:jc w:val="both"/>
        <w:rPr>
          <w:sz w:val="24"/>
          <w:lang w:val="en-US"/>
        </w:rPr>
      </w:pPr>
      <w:r>
        <w:rPr>
          <w:sz w:val="24"/>
          <w:lang w:val="en-US"/>
        </w:rPr>
        <w:t xml:space="preserve">5. </w:t>
      </w:r>
      <w:proofErr w:type="spellStart"/>
      <w:r>
        <w:rPr>
          <w:sz w:val="24"/>
          <w:lang w:val="en-US"/>
        </w:rPr>
        <w:t>Ivanovskaya</w:t>
      </w:r>
      <w:proofErr w:type="spellEnd"/>
      <w:r>
        <w:rPr>
          <w:sz w:val="24"/>
          <w:lang w:val="en-US"/>
        </w:rPr>
        <w:t xml:space="preserve"> A.L. </w:t>
      </w:r>
      <w:r w:rsidRPr="00D810BB">
        <w:rPr>
          <w:sz w:val="24"/>
          <w:lang w:val="en-US"/>
        </w:rPr>
        <w:t>Analysis and evaluation of the quality of working life of the districts of Vologda region in 2017</w:t>
      </w:r>
      <w:r>
        <w:rPr>
          <w:sz w:val="24"/>
          <w:lang w:val="en-US"/>
        </w:rPr>
        <w:t xml:space="preserve"> </w:t>
      </w:r>
      <w:r w:rsidRPr="00D810BB">
        <w:rPr>
          <w:sz w:val="24"/>
          <w:lang w:val="en-US"/>
        </w:rPr>
        <w:t>//</w:t>
      </w:r>
      <w:r>
        <w:rPr>
          <w:sz w:val="24"/>
          <w:lang w:val="en-US"/>
        </w:rPr>
        <w:t xml:space="preserve"> </w:t>
      </w:r>
      <w:r w:rsidRPr="00D810BB">
        <w:rPr>
          <w:sz w:val="24"/>
          <w:lang w:val="en-US"/>
        </w:rPr>
        <w:t>Economics and entrepreneurship</w:t>
      </w:r>
      <w:r>
        <w:rPr>
          <w:sz w:val="24"/>
          <w:lang w:val="en-US"/>
        </w:rPr>
        <w:t xml:space="preserve">. </w:t>
      </w:r>
      <w:r w:rsidRPr="00D230D2">
        <w:rPr>
          <w:sz w:val="24"/>
          <w:lang w:val="en-US"/>
        </w:rPr>
        <w:t xml:space="preserve">2019. № 4 (105). </w:t>
      </w:r>
      <w:r>
        <w:rPr>
          <w:sz w:val="24"/>
          <w:lang w:val="en-US"/>
        </w:rPr>
        <w:t>Pp</w:t>
      </w:r>
      <w:r w:rsidRPr="00D230D2">
        <w:rPr>
          <w:sz w:val="24"/>
          <w:lang w:val="en-US"/>
        </w:rPr>
        <w:t>. 552-557.</w:t>
      </w:r>
    </w:p>
    <w:p w:rsidR="00D230D2" w:rsidRPr="00D230D2" w:rsidRDefault="00D230D2" w:rsidP="00D230D2">
      <w:pPr>
        <w:pStyle w:val="1"/>
        <w:suppressAutoHyphens w:val="0"/>
        <w:spacing w:line="240" w:lineRule="auto"/>
        <w:ind w:firstLine="709"/>
        <w:jc w:val="both"/>
        <w:rPr>
          <w:sz w:val="24"/>
          <w:lang w:val="en-US"/>
        </w:rPr>
      </w:pPr>
      <w:r>
        <w:rPr>
          <w:sz w:val="24"/>
          <w:lang w:val="en-US"/>
        </w:rPr>
        <w:t xml:space="preserve">6. </w:t>
      </w:r>
      <w:proofErr w:type="spellStart"/>
      <w:r>
        <w:rPr>
          <w:sz w:val="24"/>
          <w:lang w:val="en-US"/>
        </w:rPr>
        <w:t>Rahmatullina</w:t>
      </w:r>
      <w:proofErr w:type="spellEnd"/>
      <w:r>
        <w:rPr>
          <w:sz w:val="24"/>
          <w:lang w:val="en-US"/>
        </w:rPr>
        <w:t xml:space="preserve"> L.I. </w:t>
      </w:r>
      <w:r w:rsidRPr="00E77991">
        <w:rPr>
          <w:sz w:val="24"/>
          <w:lang w:val="en-US"/>
        </w:rPr>
        <w:t>Reproduction of labor resou</w:t>
      </w:r>
      <w:r>
        <w:rPr>
          <w:sz w:val="24"/>
          <w:lang w:val="en-US"/>
        </w:rPr>
        <w:t>rces in agriculture: thesis... candidate of economic s</w:t>
      </w:r>
      <w:r w:rsidRPr="00E77991">
        <w:rPr>
          <w:sz w:val="24"/>
          <w:lang w:val="en-US"/>
        </w:rPr>
        <w:t>ciences:</w:t>
      </w:r>
      <w:r>
        <w:rPr>
          <w:sz w:val="24"/>
          <w:lang w:val="en-US"/>
        </w:rPr>
        <w:t xml:space="preserve"> </w:t>
      </w:r>
      <w:r w:rsidRPr="00E77991">
        <w:rPr>
          <w:sz w:val="24"/>
          <w:lang w:val="en-US"/>
        </w:rPr>
        <w:t xml:space="preserve">08.00.05. </w:t>
      </w:r>
      <w:r>
        <w:rPr>
          <w:sz w:val="24"/>
          <w:lang w:val="en-US"/>
        </w:rPr>
        <w:t>Orenburg</w:t>
      </w:r>
      <w:r>
        <w:rPr>
          <w:sz w:val="24"/>
        </w:rPr>
        <w:t>.</w:t>
      </w:r>
      <w:r w:rsidRPr="0008096D">
        <w:rPr>
          <w:sz w:val="24"/>
        </w:rPr>
        <w:t xml:space="preserve"> 2017. </w:t>
      </w:r>
      <w:proofErr w:type="gramStart"/>
      <w:r>
        <w:rPr>
          <w:sz w:val="24"/>
          <w:lang w:val="en-US"/>
        </w:rPr>
        <w:t>P</w:t>
      </w:r>
      <w:r w:rsidRPr="00E77991">
        <w:rPr>
          <w:sz w:val="24"/>
        </w:rPr>
        <w:t xml:space="preserve">. </w:t>
      </w:r>
      <w:r>
        <w:rPr>
          <w:sz w:val="24"/>
        </w:rPr>
        <w:t>212</w:t>
      </w:r>
      <w:r w:rsidRPr="00E77991">
        <w:rPr>
          <w:sz w:val="24"/>
        </w:rPr>
        <w:t>.</w:t>
      </w:r>
      <w:proofErr w:type="gramEnd"/>
      <w:r>
        <w:rPr>
          <w:sz w:val="24"/>
          <w:lang w:val="en-US"/>
        </w:rPr>
        <w:t xml:space="preserve"> </w:t>
      </w:r>
    </w:p>
    <w:p w:rsidR="00D230D2" w:rsidRPr="005D0B4F" w:rsidRDefault="00D230D2" w:rsidP="00D230D2">
      <w:pPr>
        <w:pStyle w:val="1"/>
        <w:suppressAutoHyphens w:val="0"/>
        <w:spacing w:line="240" w:lineRule="auto"/>
        <w:ind w:firstLine="709"/>
        <w:jc w:val="both"/>
        <w:rPr>
          <w:sz w:val="24"/>
          <w:lang w:val="en-US"/>
        </w:rPr>
      </w:pPr>
    </w:p>
    <w:p w:rsidR="00E44F02" w:rsidRPr="00E44F02" w:rsidRDefault="00E44F02" w:rsidP="00E44F02">
      <w:pPr>
        <w:spacing w:after="0" w:line="240" w:lineRule="auto"/>
        <w:ind w:firstLine="709"/>
        <w:jc w:val="center"/>
        <w:rPr>
          <w:rFonts w:ascii="Times New Roman" w:hAnsi="Times New Roman" w:cs="Times New Roman"/>
          <w:b/>
          <w:sz w:val="24"/>
          <w:szCs w:val="24"/>
          <w:lang w:val="en-US"/>
        </w:rPr>
      </w:pPr>
    </w:p>
    <w:sectPr w:rsidR="00E44F02" w:rsidRPr="00E44F02" w:rsidSect="00D772F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9D" w:rsidRDefault="00EC3C9D" w:rsidP="00EC3C9D">
      <w:pPr>
        <w:spacing w:after="0" w:line="240" w:lineRule="auto"/>
      </w:pPr>
      <w:r>
        <w:separator/>
      </w:r>
    </w:p>
  </w:endnote>
  <w:endnote w:type="continuationSeparator" w:id="0">
    <w:p w:rsidR="00EC3C9D" w:rsidRDefault="00EC3C9D" w:rsidP="00EC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9D" w:rsidRDefault="00EC3C9D" w:rsidP="00EC3C9D">
      <w:pPr>
        <w:spacing w:after="0" w:line="240" w:lineRule="auto"/>
      </w:pPr>
      <w:r>
        <w:separator/>
      </w:r>
    </w:p>
  </w:footnote>
  <w:footnote w:type="continuationSeparator" w:id="0">
    <w:p w:rsidR="00EC3C9D" w:rsidRDefault="00EC3C9D" w:rsidP="00EC3C9D">
      <w:pPr>
        <w:spacing w:after="0" w:line="240" w:lineRule="auto"/>
      </w:pPr>
      <w:r>
        <w:continuationSeparator/>
      </w:r>
    </w:p>
  </w:footnote>
  <w:footnote w:id="1">
    <w:p w:rsidR="00683511" w:rsidRDefault="00683511">
      <w:pPr>
        <w:pStyle w:val="a3"/>
      </w:pPr>
      <w:r>
        <w:rPr>
          <w:rStyle w:val="a5"/>
        </w:rPr>
        <w:footnoteRef/>
      </w:r>
      <w:r>
        <w:t xml:space="preserve"> </w:t>
      </w:r>
      <w:r w:rsidRPr="00683511">
        <w:rPr>
          <w:rFonts w:ascii="Times New Roman" w:hAnsi="Times New Roman"/>
          <w:shd w:val="clear" w:color="auto" w:fill="FFFFFF"/>
        </w:rPr>
        <w:t xml:space="preserve">Исследование выполнено при финансовой поддержке РФФИ в рамках научного проекта </w:t>
      </w:r>
      <w:r w:rsidRPr="00683511">
        <w:rPr>
          <w:rFonts w:ascii="Times New Roman" w:hAnsi="Times New Roman"/>
          <w:color w:val="000000"/>
        </w:rPr>
        <w:t>№ 19-310-90047 «Разработка методологических подходов и методического инструментария анализа и оценки качества трудовой жизни занятого населения региона» (Конкурс «АСПИРАНТЫ»)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3"/>
    <w:rsid w:val="000007BA"/>
    <w:rsid w:val="000106E5"/>
    <w:rsid w:val="00012F1C"/>
    <w:rsid w:val="00021EFD"/>
    <w:rsid w:val="000769A5"/>
    <w:rsid w:val="0008096D"/>
    <w:rsid w:val="00080FE9"/>
    <w:rsid w:val="000A6909"/>
    <w:rsid w:val="000D4224"/>
    <w:rsid w:val="000D4669"/>
    <w:rsid w:val="000E6CE2"/>
    <w:rsid w:val="000F6475"/>
    <w:rsid w:val="00103867"/>
    <w:rsid w:val="00136CB1"/>
    <w:rsid w:val="001456FB"/>
    <w:rsid w:val="00184E22"/>
    <w:rsid w:val="00194B9F"/>
    <w:rsid w:val="001B5640"/>
    <w:rsid w:val="00224EF8"/>
    <w:rsid w:val="002C720B"/>
    <w:rsid w:val="002C7D23"/>
    <w:rsid w:val="002E70E0"/>
    <w:rsid w:val="00310260"/>
    <w:rsid w:val="00353FDF"/>
    <w:rsid w:val="003A5BC0"/>
    <w:rsid w:val="00431F91"/>
    <w:rsid w:val="00464FDA"/>
    <w:rsid w:val="00482E2A"/>
    <w:rsid w:val="004A2F58"/>
    <w:rsid w:val="004A31A1"/>
    <w:rsid w:val="004B01BD"/>
    <w:rsid w:val="004B32F3"/>
    <w:rsid w:val="004B3A55"/>
    <w:rsid w:val="004C2F43"/>
    <w:rsid w:val="004F255F"/>
    <w:rsid w:val="0050398C"/>
    <w:rsid w:val="00526796"/>
    <w:rsid w:val="00563FC1"/>
    <w:rsid w:val="00577206"/>
    <w:rsid w:val="00583DFA"/>
    <w:rsid w:val="005A1952"/>
    <w:rsid w:val="005B07EF"/>
    <w:rsid w:val="005D0B4F"/>
    <w:rsid w:val="005F2FD4"/>
    <w:rsid w:val="00651673"/>
    <w:rsid w:val="00683511"/>
    <w:rsid w:val="006C5EE7"/>
    <w:rsid w:val="0070501C"/>
    <w:rsid w:val="007254E8"/>
    <w:rsid w:val="00750786"/>
    <w:rsid w:val="0075662B"/>
    <w:rsid w:val="0077105D"/>
    <w:rsid w:val="007C1D77"/>
    <w:rsid w:val="007F44CD"/>
    <w:rsid w:val="008014A5"/>
    <w:rsid w:val="008248B8"/>
    <w:rsid w:val="0082532C"/>
    <w:rsid w:val="00861525"/>
    <w:rsid w:val="00895924"/>
    <w:rsid w:val="00895AEC"/>
    <w:rsid w:val="008A2FE8"/>
    <w:rsid w:val="008B0175"/>
    <w:rsid w:val="008B15A4"/>
    <w:rsid w:val="008B72A2"/>
    <w:rsid w:val="008D41EB"/>
    <w:rsid w:val="009246A3"/>
    <w:rsid w:val="00946D14"/>
    <w:rsid w:val="009743D7"/>
    <w:rsid w:val="009A3EF3"/>
    <w:rsid w:val="00A5751B"/>
    <w:rsid w:val="00A86BE7"/>
    <w:rsid w:val="00AA1393"/>
    <w:rsid w:val="00AA2FDC"/>
    <w:rsid w:val="00AA6B55"/>
    <w:rsid w:val="00AC415C"/>
    <w:rsid w:val="00AE237D"/>
    <w:rsid w:val="00B60996"/>
    <w:rsid w:val="00BB0630"/>
    <w:rsid w:val="00BB7363"/>
    <w:rsid w:val="00BE06C4"/>
    <w:rsid w:val="00C513AE"/>
    <w:rsid w:val="00C64E50"/>
    <w:rsid w:val="00CA28FC"/>
    <w:rsid w:val="00CA5739"/>
    <w:rsid w:val="00CD5D2E"/>
    <w:rsid w:val="00D06225"/>
    <w:rsid w:val="00D12839"/>
    <w:rsid w:val="00D230D2"/>
    <w:rsid w:val="00D27206"/>
    <w:rsid w:val="00D506D7"/>
    <w:rsid w:val="00D518FB"/>
    <w:rsid w:val="00D61316"/>
    <w:rsid w:val="00D772FD"/>
    <w:rsid w:val="00D810BB"/>
    <w:rsid w:val="00D83C29"/>
    <w:rsid w:val="00D87926"/>
    <w:rsid w:val="00DB1594"/>
    <w:rsid w:val="00DD46F1"/>
    <w:rsid w:val="00E16FC7"/>
    <w:rsid w:val="00E3730F"/>
    <w:rsid w:val="00E44F02"/>
    <w:rsid w:val="00E569DC"/>
    <w:rsid w:val="00E77991"/>
    <w:rsid w:val="00EC3C9D"/>
    <w:rsid w:val="00F16770"/>
    <w:rsid w:val="00F430EE"/>
    <w:rsid w:val="00F52C85"/>
    <w:rsid w:val="00F901B6"/>
    <w:rsid w:val="00FB11AC"/>
    <w:rsid w:val="00FC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C3C9D"/>
    <w:pPr>
      <w:spacing w:after="0" w:line="240" w:lineRule="auto"/>
    </w:pPr>
    <w:rPr>
      <w:sz w:val="20"/>
      <w:szCs w:val="20"/>
    </w:rPr>
  </w:style>
  <w:style w:type="character" w:customStyle="1" w:styleId="a4">
    <w:name w:val="Текст сноски Знак"/>
    <w:basedOn w:val="a0"/>
    <w:link w:val="a3"/>
    <w:uiPriority w:val="99"/>
    <w:semiHidden/>
    <w:rsid w:val="00EC3C9D"/>
    <w:rPr>
      <w:sz w:val="20"/>
      <w:szCs w:val="20"/>
    </w:rPr>
  </w:style>
  <w:style w:type="character" w:styleId="a5">
    <w:name w:val="footnote reference"/>
    <w:aliases w:val="Знак сноски-FN,Ciae niinee-FN,Знак сноски 1,Referencia nota al pie"/>
    <w:basedOn w:val="a0"/>
    <w:uiPriority w:val="99"/>
    <w:semiHidden/>
    <w:unhideWhenUsed/>
    <w:rsid w:val="00EC3C9D"/>
    <w:rPr>
      <w:vertAlign w:val="superscript"/>
    </w:rPr>
  </w:style>
  <w:style w:type="table" w:styleId="a6">
    <w:name w:val="Table Grid"/>
    <w:basedOn w:val="a1"/>
    <w:uiPriority w:val="59"/>
    <w:rsid w:val="0046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507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0786"/>
    <w:rPr>
      <w:rFonts w:ascii="Tahoma" w:hAnsi="Tahoma" w:cs="Tahoma"/>
      <w:sz w:val="16"/>
      <w:szCs w:val="16"/>
    </w:rPr>
  </w:style>
  <w:style w:type="paragraph" w:customStyle="1" w:styleId="1">
    <w:name w:val="Обычный (веб)1"/>
    <w:basedOn w:val="a"/>
    <w:rsid w:val="0050398C"/>
    <w:pPr>
      <w:suppressAutoHyphens/>
      <w:spacing w:after="0" w:line="360" w:lineRule="auto"/>
    </w:pPr>
    <w:rPr>
      <w:rFonts w:ascii="Times New Roman" w:eastAsia="Times New Roman" w:hAnsi="Times New Roman" w:cs="Times New Roman"/>
      <w:sz w:val="28"/>
      <w:szCs w:val="24"/>
      <w:lang w:eastAsia="ar-SA"/>
    </w:rPr>
  </w:style>
  <w:style w:type="character" w:styleId="a9">
    <w:name w:val="Hyperlink"/>
    <w:basedOn w:val="a0"/>
    <w:uiPriority w:val="99"/>
    <w:unhideWhenUsed/>
    <w:rsid w:val="004B32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C3C9D"/>
    <w:pPr>
      <w:spacing w:after="0" w:line="240" w:lineRule="auto"/>
    </w:pPr>
    <w:rPr>
      <w:sz w:val="20"/>
      <w:szCs w:val="20"/>
    </w:rPr>
  </w:style>
  <w:style w:type="character" w:customStyle="1" w:styleId="a4">
    <w:name w:val="Текст сноски Знак"/>
    <w:basedOn w:val="a0"/>
    <w:link w:val="a3"/>
    <w:uiPriority w:val="99"/>
    <w:semiHidden/>
    <w:rsid w:val="00EC3C9D"/>
    <w:rPr>
      <w:sz w:val="20"/>
      <w:szCs w:val="20"/>
    </w:rPr>
  </w:style>
  <w:style w:type="character" w:styleId="a5">
    <w:name w:val="footnote reference"/>
    <w:aliases w:val="Знак сноски-FN,Ciae niinee-FN,Знак сноски 1,Referencia nota al pie"/>
    <w:basedOn w:val="a0"/>
    <w:uiPriority w:val="99"/>
    <w:semiHidden/>
    <w:unhideWhenUsed/>
    <w:rsid w:val="00EC3C9D"/>
    <w:rPr>
      <w:vertAlign w:val="superscript"/>
    </w:rPr>
  </w:style>
  <w:style w:type="table" w:styleId="a6">
    <w:name w:val="Table Grid"/>
    <w:basedOn w:val="a1"/>
    <w:uiPriority w:val="59"/>
    <w:rsid w:val="0046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507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0786"/>
    <w:rPr>
      <w:rFonts w:ascii="Tahoma" w:hAnsi="Tahoma" w:cs="Tahoma"/>
      <w:sz w:val="16"/>
      <w:szCs w:val="16"/>
    </w:rPr>
  </w:style>
  <w:style w:type="paragraph" w:customStyle="1" w:styleId="1">
    <w:name w:val="Обычный (веб)1"/>
    <w:basedOn w:val="a"/>
    <w:rsid w:val="0050398C"/>
    <w:pPr>
      <w:suppressAutoHyphens/>
      <w:spacing w:after="0" w:line="360" w:lineRule="auto"/>
    </w:pPr>
    <w:rPr>
      <w:rFonts w:ascii="Times New Roman" w:eastAsia="Times New Roman" w:hAnsi="Times New Roman" w:cs="Times New Roman"/>
      <w:sz w:val="28"/>
      <w:szCs w:val="24"/>
      <w:lang w:eastAsia="ar-SA"/>
    </w:rPr>
  </w:style>
  <w:style w:type="character" w:styleId="a9">
    <w:name w:val="Hyperlink"/>
    <w:basedOn w:val="a0"/>
    <w:uiPriority w:val="99"/>
    <w:unhideWhenUsed/>
    <w:rsid w:val="004B3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lnc@ya.ru" TargetMode="External"/><Relationship Id="rId4" Type="http://schemas.openxmlformats.org/officeDocument/2006/relationships/settings" Target="settings.xml"/><Relationship Id="rId9" Type="http://schemas.openxmlformats.org/officeDocument/2006/relationships/hyperlink" Target="mailto:volnc@ya.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invertIfNegative val="0"/>
          <c:dLbls>
            <c:dLbl>
              <c:idx val="0"/>
              <c:layout>
                <c:manualLayout>
                  <c:x val="-6.7567567567567571E-3"/>
                  <c:y val="-1.2139603528832992E-2"/>
                </c:manualLayout>
              </c:layout>
              <c:showLegendKey val="0"/>
              <c:showVal val="1"/>
              <c:showCatName val="0"/>
              <c:showSerName val="0"/>
              <c:showPercent val="0"/>
              <c:showBubbleSize val="0"/>
            </c:dLbl>
            <c:dLbl>
              <c:idx val="12"/>
              <c:layout>
                <c:manualLayout>
                  <c:x val="-6.7567567567567571E-3"/>
                  <c:y val="0"/>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Лист2!$C$2:$C$14</c:f>
              <c:strCache>
                <c:ptCount val="13"/>
                <c:pt idx="0">
                  <c:v>Плохие взаимоотношения с руководством</c:v>
                </c:pt>
                <c:pt idx="1">
                  <c:v>Напряженная атмосфера в коллективе</c:v>
                </c:pt>
                <c:pt idx="2">
                  <c:v>Работа не по специальности</c:v>
                </c:pt>
                <c:pt idx="3">
                  <c:v>Неудобный график работы</c:v>
                </c:pt>
                <c:pt idx="4">
                  <c:v>Несоответствие работы Вашим способностям и склонностям</c:v>
                </c:pt>
                <c:pt idx="5">
                  <c:v>Недостаток профессиональных знаний</c:v>
                </c:pt>
                <c:pt idx="6">
                  <c:v>Проблемы со здоровьем</c:v>
                </c:pt>
                <c:pt idx="7">
                  <c:v>Семейные проблемы</c:v>
                </c:pt>
                <c:pt idx="8">
                  <c:v>Неорганизованность (лень)</c:v>
                </c:pt>
                <c:pt idx="9">
                  <c:v>Неблагоприятные условия труда</c:v>
                </c:pt>
                <c:pt idx="10">
                  <c:v>Неэффективное стимулирование</c:v>
                </c:pt>
                <c:pt idx="11">
                  <c:v>Отсутствие интереса к работе</c:v>
                </c:pt>
                <c:pt idx="12">
                  <c:v>Низкая оплата труда</c:v>
                </c:pt>
              </c:strCache>
            </c:strRef>
          </c:cat>
          <c:val>
            <c:numRef>
              <c:f>Лист2!$D$2:$D$14</c:f>
              <c:numCache>
                <c:formatCode>General</c:formatCode>
                <c:ptCount val="13"/>
                <c:pt idx="0">
                  <c:v>2.7</c:v>
                </c:pt>
                <c:pt idx="1">
                  <c:v>3</c:v>
                </c:pt>
                <c:pt idx="2">
                  <c:v>6</c:v>
                </c:pt>
                <c:pt idx="3">
                  <c:v>6.5</c:v>
                </c:pt>
                <c:pt idx="4">
                  <c:v>7.2</c:v>
                </c:pt>
                <c:pt idx="5">
                  <c:v>7.5</c:v>
                </c:pt>
                <c:pt idx="6">
                  <c:v>7.9</c:v>
                </c:pt>
                <c:pt idx="7">
                  <c:v>8.1999999999999993</c:v>
                </c:pt>
                <c:pt idx="8">
                  <c:v>8.6</c:v>
                </c:pt>
                <c:pt idx="9">
                  <c:v>9.6999999999999993</c:v>
                </c:pt>
                <c:pt idx="10">
                  <c:v>10.9</c:v>
                </c:pt>
                <c:pt idx="11">
                  <c:v>12.5</c:v>
                </c:pt>
                <c:pt idx="12">
                  <c:v>14.4</c:v>
                </c:pt>
              </c:numCache>
            </c:numRef>
          </c:val>
        </c:ser>
        <c:dLbls>
          <c:showLegendKey val="0"/>
          <c:showVal val="0"/>
          <c:showCatName val="0"/>
          <c:showSerName val="0"/>
          <c:showPercent val="0"/>
          <c:showBubbleSize val="0"/>
        </c:dLbls>
        <c:gapWidth val="150"/>
        <c:axId val="36357632"/>
        <c:axId val="36359168"/>
      </c:barChart>
      <c:catAx>
        <c:axId val="36357632"/>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6359168"/>
        <c:crosses val="autoZero"/>
        <c:auto val="1"/>
        <c:lblAlgn val="ctr"/>
        <c:lblOffset val="100"/>
        <c:noMultiLvlLbl val="0"/>
      </c:catAx>
      <c:valAx>
        <c:axId val="36359168"/>
        <c:scaling>
          <c:orientation val="minMax"/>
        </c:scaling>
        <c:delete val="1"/>
        <c:axPos val="b"/>
        <c:majorGridlines/>
        <c:numFmt formatCode="General" sourceLinked="1"/>
        <c:majorTickMark val="out"/>
        <c:minorTickMark val="none"/>
        <c:tickLblPos val="nextTo"/>
        <c:crossAx val="36357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0473-ADEA-479F-B84E-B3833A97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Л. Ивановская</dc:creator>
  <cp:lastModifiedBy>Алёна Л. Ивановская</cp:lastModifiedBy>
  <cp:revision>110</cp:revision>
  <cp:lastPrinted>2020-03-18T06:22:00Z</cp:lastPrinted>
  <dcterms:created xsi:type="dcterms:W3CDTF">2020-03-17T05:47:00Z</dcterms:created>
  <dcterms:modified xsi:type="dcterms:W3CDTF">2020-03-18T10:50:00Z</dcterms:modified>
</cp:coreProperties>
</file>