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F604" w14:textId="5F4536D4" w:rsidR="008E5459" w:rsidRDefault="008E5459" w:rsidP="008E5459">
      <w:pPr>
        <w:pStyle w:val="a3"/>
        <w:ind w:firstLine="709"/>
        <w:rPr>
          <w:rFonts w:ascii="Times New Roman" w:hAnsi="Times New Roman" w:cs="Times New Roman"/>
          <w:b/>
          <w:bCs/>
          <w:sz w:val="24"/>
          <w:szCs w:val="24"/>
        </w:rPr>
      </w:pPr>
      <w:r w:rsidRPr="008E5459">
        <w:rPr>
          <w:rFonts w:ascii="Times New Roman" w:hAnsi="Times New Roman" w:cs="Times New Roman"/>
          <w:b/>
          <w:bCs/>
          <w:sz w:val="24"/>
          <w:szCs w:val="24"/>
        </w:rPr>
        <w:t>329.8</w:t>
      </w:r>
    </w:p>
    <w:p w14:paraId="3143DBDC" w14:textId="38597568" w:rsidR="00B7415B" w:rsidRPr="008E5459" w:rsidRDefault="00B7415B" w:rsidP="008E5459">
      <w:pPr>
        <w:pStyle w:val="a3"/>
        <w:ind w:firstLine="709"/>
        <w:jc w:val="right"/>
        <w:rPr>
          <w:rFonts w:ascii="Times New Roman" w:hAnsi="Times New Roman" w:cs="Times New Roman"/>
          <w:b/>
          <w:bCs/>
          <w:sz w:val="24"/>
          <w:szCs w:val="24"/>
        </w:rPr>
      </w:pPr>
      <w:r w:rsidRPr="008E5459">
        <w:rPr>
          <w:rFonts w:ascii="Times New Roman" w:hAnsi="Times New Roman" w:cs="Times New Roman"/>
          <w:b/>
          <w:bCs/>
          <w:sz w:val="24"/>
          <w:szCs w:val="24"/>
        </w:rPr>
        <w:t>А.В. Гавриков</w:t>
      </w:r>
    </w:p>
    <w:p w14:paraId="7F315D35" w14:textId="13564DBB" w:rsidR="00B7415B" w:rsidRPr="008E5459" w:rsidRDefault="00B7415B" w:rsidP="00B7415B">
      <w:pPr>
        <w:pStyle w:val="a3"/>
        <w:ind w:firstLine="709"/>
        <w:jc w:val="center"/>
        <w:rPr>
          <w:rFonts w:ascii="Times New Roman" w:hAnsi="Times New Roman" w:cs="Times New Roman"/>
          <w:i/>
          <w:iCs/>
          <w:sz w:val="24"/>
          <w:szCs w:val="24"/>
        </w:rPr>
      </w:pPr>
      <w:r w:rsidRPr="008E5459">
        <w:rPr>
          <w:rFonts w:ascii="Times New Roman" w:hAnsi="Times New Roman" w:cs="Times New Roman"/>
          <w:i/>
          <w:iCs/>
          <w:sz w:val="24"/>
          <w:szCs w:val="24"/>
        </w:rPr>
        <w:t>(ГНУ Институт социологии НАН gavrikov.1990@inbox.ru)</w:t>
      </w:r>
    </w:p>
    <w:p w14:paraId="1DBAD18A" w14:textId="7029BF23" w:rsidR="005F7113" w:rsidRDefault="005F7113" w:rsidP="00B7415B">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rPr>
        <w:t>Политические партии Беларуси и их политические и электоральные ресурсы (политико-социологический аспект).</w:t>
      </w:r>
    </w:p>
    <w:p w14:paraId="0FB8E5B6" w14:textId="7CECA675" w:rsidR="00B7415B" w:rsidRPr="008E5459" w:rsidRDefault="008E5459" w:rsidP="00B7415B">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rPr>
        <w:t>Аннотация</w:t>
      </w:r>
    </w:p>
    <w:p w14:paraId="5F6C17DF" w14:textId="0E498430" w:rsidR="00331725"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Анализ избирательных компаний 2000-2020гг.</w:t>
      </w:r>
      <w:r w:rsidR="00C777BD">
        <w:rPr>
          <w:rFonts w:ascii="Times New Roman" w:hAnsi="Times New Roman" w:cs="Times New Roman"/>
          <w:sz w:val="24"/>
          <w:szCs w:val="24"/>
        </w:rPr>
        <w:t>, в Республике Беларусь</w:t>
      </w:r>
      <w:r w:rsidRPr="008E5459">
        <w:rPr>
          <w:rFonts w:ascii="Times New Roman" w:hAnsi="Times New Roman" w:cs="Times New Roman"/>
          <w:sz w:val="24"/>
          <w:szCs w:val="24"/>
        </w:rPr>
        <w:t xml:space="preserve"> не </w:t>
      </w:r>
      <w:r w:rsidR="00023F5D">
        <w:rPr>
          <w:rFonts w:ascii="Times New Roman" w:hAnsi="Times New Roman" w:cs="Times New Roman"/>
          <w:sz w:val="24"/>
          <w:szCs w:val="24"/>
        </w:rPr>
        <w:t>выявил</w:t>
      </w:r>
      <w:r w:rsidRPr="008E5459">
        <w:rPr>
          <w:rFonts w:ascii="Times New Roman" w:hAnsi="Times New Roman" w:cs="Times New Roman"/>
          <w:sz w:val="24"/>
          <w:szCs w:val="24"/>
        </w:rPr>
        <w:t xml:space="preserve"> высокого запроса на усиление</w:t>
      </w:r>
      <w:r w:rsidR="00670E75">
        <w:rPr>
          <w:rFonts w:ascii="Times New Roman" w:hAnsi="Times New Roman" w:cs="Times New Roman"/>
          <w:sz w:val="24"/>
          <w:szCs w:val="24"/>
        </w:rPr>
        <w:t xml:space="preserve"> политических партий</w:t>
      </w:r>
      <w:r w:rsidRPr="008E5459">
        <w:rPr>
          <w:rFonts w:ascii="Times New Roman" w:hAnsi="Times New Roman" w:cs="Times New Roman"/>
          <w:sz w:val="24"/>
          <w:szCs w:val="24"/>
        </w:rPr>
        <w:t xml:space="preserve"> и увеличение их влияния со стороны населения. Парламентские и президентские выборы показали, что сегодня мотивация электорального поведения белорусских граждан в значительной степени определяется не долгосрочной лояльностью избирателей по отношению к определенной партии, не их пристрастием к устойчивости традиций партийной поддержки, а самостоятельной критической оценкой реальных проблем, которые беспокоят население в том или ином регионе и в стране в целом. Такой прагматизм значительной части граждан нередко проявлялся в усилении негативного начала в механизме мотивации электорального поведения.</w:t>
      </w:r>
    </w:p>
    <w:p w14:paraId="69F821C5" w14:textId="1D9D5EAA" w:rsidR="008E5459" w:rsidRDefault="008E5459" w:rsidP="00331725">
      <w:pPr>
        <w:pStyle w:val="a3"/>
        <w:ind w:firstLine="709"/>
        <w:jc w:val="both"/>
        <w:rPr>
          <w:rFonts w:ascii="Times New Roman" w:hAnsi="Times New Roman" w:cs="Times New Roman"/>
          <w:b/>
          <w:bCs/>
          <w:sz w:val="24"/>
          <w:szCs w:val="24"/>
        </w:rPr>
      </w:pPr>
      <w:r w:rsidRPr="008E5459">
        <w:rPr>
          <w:rFonts w:ascii="Times New Roman" w:hAnsi="Times New Roman" w:cs="Times New Roman"/>
          <w:b/>
          <w:bCs/>
          <w:sz w:val="24"/>
          <w:szCs w:val="24"/>
        </w:rPr>
        <w:t>Ключевые слова:</w:t>
      </w:r>
      <w:r w:rsidR="00583DE4">
        <w:rPr>
          <w:rFonts w:ascii="Times New Roman" w:hAnsi="Times New Roman" w:cs="Times New Roman"/>
          <w:b/>
          <w:bCs/>
          <w:sz w:val="24"/>
          <w:szCs w:val="24"/>
        </w:rPr>
        <w:t xml:space="preserve"> политическая партия, средний класс, иммобильность </w:t>
      </w:r>
      <w:r w:rsidR="00856658">
        <w:rPr>
          <w:rFonts w:ascii="Times New Roman" w:hAnsi="Times New Roman" w:cs="Times New Roman"/>
          <w:b/>
          <w:bCs/>
          <w:sz w:val="24"/>
          <w:szCs w:val="24"/>
        </w:rPr>
        <w:t>населения, избирательные</w:t>
      </w:r>
      <w:r w:rsidR="00583DE4">
        <w:rPr>
          <w:rFonts w:ascii="Times New Roman" w:hAnsi="Times New Roman" w:cs="Times New Roman"/>
          <w:b/>
          <w:bCs/>
          <w:sz w:val="24"/>
          <w:szCs w:val="24"/>
        </w:rPr>
        <w:t xml:space="preserve"> компании.</w:t>
      </w:r>
    </w:p>
    <w:p w14:paraId="49C9545C" w14:textId="77777777" w:rsidR="000E08BD" w:rsidRPr="000E08BD" w:rsidRDefault="000E08BD" w:rsidP="000E08BD">
      <w:pPr>
        <w:pStyle w:val="a3"/>
        <w:ind w:firstLine="709"/>
        <w:jc w:val="center"/>
        <w:rPr>
          <w:rFonts w:ascii="Times New Roman" w:hAnsi="Times New Roman" w:cs="Times New Roman"/>
          <w:b/>
          <w:bCs/>
          <w:sz w:val="24"/>
          <w:szCs w:val="24"/>
          <w:lang w:val="en-US"/>
        </w:rPr>
      </w:pPr>
      <w:r w:rsidRPr="000E08BD">
        <w:rPr>
          <w:rFonts w:ascii="Times New Roman" w:hAnsi="Times New Roman" w:cs="Times New Roman"/>
          <w:b/>
          <w:bCs/>
          <w:sz w:val="24"/>
          <w:szCs w:val="24"/>
          <w:lang w:val="en-US"/>
        </w:rPr>
        <w:t>Annotation</w:t>
      </w:r>
    </w:p>
    <w:p w14:paraId="4BB636D8" w14:textId="77777777" w:rsidR="000E08BD" w:rsidRPr="000E08BD" w:rsidRDefault="000E08BD" w:rsidP="000E08BD">
      <w:pPr>
        <w:pStyle w:val="a3"/>
        <w:ind w:firstLine="709"/>
        <w:jc w:val="both"/>
        <w:rPr>
          <w:rFonts w:ascii="Times New Roman" w:hAnsi="Times New Roman" w:cs="Times New Roman"/>
          <w:sz w:val="24"/>
          <w:szCs w:val="24"/>
          <w:lang w:val="en-US"/>
        </w:rPr>
      </w:pPr>
      <w:r w:rsidRPr="000E08BD">
        <w:rPr>
          <w:rFonts w:ascii="Times New Roman" w:hAnsi="Times New Roman" w:cs="Times New Roman"/>
          <w:sz w:val="24"/>
          <w:szCs w:val="24"/>
          <w:lang w:val="en-US"/>
        </w:rPr>
        <w:t>Analysis of election companies in 2000-2020 does not show a high demand for strengthening and increasing their influence on the part of the population. The parliamentary and presidential elections have shown that today the motivation of electoral behavior of Belarusian citizens is largely determined not by the long-term loyalty of voters to a particular party, not by their predilection for the stability of party support traditions, but by an independent critical assessment of the real problems that concern the population in a particular region and in the country as a whole. This pragmatism of a large part of citizens was often manifested in the strengthening of the negative beginning in the mechanism of motivation of electoral behavior.</w:t>
      </w:r>
    </w:p>
    <w:p w14:paraId="394561EC" w14:textId="2862EC1D" w:rsidR="00856658" w:rsidRPr="000E08BD" w:rsidRDefault="000E08BD" w:rsidP="000E08BD">
      <w:pPr>
        <w:pStyle w:val="a3"/>
        <w:ind w:firstLine="709"/>
        <w:jc w:val="both"/>
        <w:rPr>
          <w:rFonts w:ascii="Times New Roman" w:hAnsi="Times New Roman" w:cs="Times New Roman"/>
          <w:sz w:val="24"/>
          <w:szCs w:val="24"/>
          <w:lang w:val="en-US"/>
        </w:rPr>
      </w:pPr>
      <w:r w:rsidRPr="000E08BD">
        <w:rPr>
          <w:rFonts w:ascii="Times New Roman" w:hAnsi="Times New Roman" w:cs="Times New Roman"/>
          <w:b/>
          <w:bCs/>
          <w:sz w:val="24"/>
          <w:szCs w:val="24"/>
          <w:lang w:val="en-US"/>
        </w:rPr>
        <w:t xml:space="preserve">Keywords: </w:t>
      </w:r>
      <w:r w:rsidRPr="000E08BD">
        <w:rPr>
          <w:rFonts w:ascii="Times New Roman" w:hAnsi="Times New Roman" w:cs="Times New Roman"/>
          <w:sz w:val="24"/>
          <w:szCs w:val="24"/>
          <w:lang w:val="en-US"/>
        </w:rPr>
        <w:t>political party, middle class, immobility of the population, election companies.</w:t>
      </w:r>
    </w:p>
    <w:p w14:paraId="50DCB0EF" w14:textId="51475E91"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xml:space="preserve">Уровень политизации населения в нашей стране наблюдается невысоким это находит подтверждение в рейтинге базовых ценностей жителей Беларуси. Так, например, при ответе на вопрос «Что для Вас в жизни является наиболее важным?»  респонденты </w:t>
      </w:r>
      <w:r w:rsidR="00C777BD">
        <w:rPr>
          <w:rFonts w:ascii="Times New Roman" w:hAnsi="Times New Roman" w:cs="Times New Roman"/>
          <w:sz w:val="24"/>
          <w:szCs w:val="24"/>
        </w:rPr>
        <w:t xml:space="preserve">Беларуси </w:t>
      </w:r>
      <w:r w:rsidRPr="008E5459">
        <w:rPr>
          <w:rFonts w:ascii="Times New Roman" w:hAnsi="Times New Roman" w:cs="Times New Roman"/>
          <w:sz w:val="24"/>
          <w:szCs w:val="24"/>
        </w:rPr>
        <w:t>отмечают такие важные для себя жизненные ценности, как здоровье - 85,2, семья - 72,3 и дети - 70,7 процентов [</w:t>
      </w:r>
      <w:r w:rsidR="003D1C76">
        <w:rPr>
          <w:rFonts w:ascii="Times New Roman" w:hAnsi="Times New Roman" w:cs="Times New Roman"/>
          <w:sz w:val="24"/>
          <w:szCs w:val="24"/>
        </w:rPr>
        <w:t>2</w:t>
      </w:r>
      <w:r w:rsidRPr="008E5459">
        <w:rPr>
          <w:rFonts w:ascii="Times New Roman" w:hAnsi="Times New Roman" w:cs="Times New Roman"/>
          <w:sz w:val="24"/>
          <w:szCs w:val="24"/>
        </w:rPr>
        <w:t>, с. 163]. В то же время такие ценности, относящиеся к политической сфере, как власть, общественное призвание, известность, репутация, занимали последние места в рейтинге - 4,5%, 3,7% и 10,9% соответственно [</w:t>
      </w:r>
      <w:r w:rsidR="003D1C76">
        <w:rPr>
          <w:rFonts w:ascii="Times New Roman" w:hAnsi="Times New Roman" w:cs="Times New Roman"/>
          <w:sz w:val="24"/>
          <w:szCs w:val="24"/>
        </w:rPr>
        <w:t>1</w:t>
      </w:r>
      <w:r w:rsidRPr="008E5459">
        <w:rPr>
          <w:rFonts w:ascii="Times New Roman" w:hAnsi="Times New Roman" w:cs="Times New Roman"/>
          <w:sz w:val="24"/>
          <w:szCs w:val="24"/>
        </w:rPr>
        <w:t>]. Одной из причин, которая обуславливает низкий уровень политизации населения и низкого участия в социально-политических институтах, заключается в том, что участие в политической жизни, по мнению респондентов, не помогает справляться с существующими жизненных проблемами. Так считал 40,1% от количества опрошенных респондентов</w:t>
      </w:r>
      <w:r w:rsidR="00C777BD">
        <w:rPr>
          <w:rFonts w:ascii="Times New Roman" w:hAnsi="Times New Roman" w:cs="Times New Roman"/>
          <w:sz w:val="24"/>
          <w:szCs w:val="24"/>
        </w:rPr>
        <w:t xml:space="preserve"> и</w:t>
      </w:r>
      <w:r w:rsidRPr="008E5459">
        <w:rPr>
          <w:rFonts w:ascii="Times New Roman" w:hAnsi="Times New Roman" w:cs="Times New Roman"/>
          <w:sz w:val="24"/>
          <w:szCs w:val="24"/>
        </w:rPr>
        <w:t xml:space="preserve"> </w:t>
      </w:r>
      <w:r w:rsidR="00C777BD">
        <w:rPr>
          <w:rFonts w:ascii="Times New Roman" w:hAnsi="Times New Roman" w:cs="Times New Roman"/>
          <w:sz w:val="24"/>
          <w:szCs w:val="24"/>
        </w:rPr>
        <w:t>т</w:t>
      </w:r>
      <w:r w:rsidRPr="008E5459">
        <w:rPr>
          <w:rFonts w:ascii="Times New Roman" w:hAnsi="Times New Roman" w:cs="Times New Roman"/>
          <w:sz w:val="24"/>
          <w:szCs w:val="24"/>
        </w:rPr>
        <w:t>олько около 5% респондентов считает, что участие в политической жизни помогает во всех или большинства ситуациях [</w:t>
      </w:r>
      <w:r w:rsidR="003D1C76">
        <w:rPr>
          <w:rFonts w:ascii="Times New Roman" w:hAnsi="Times New Roman" w:cs="Times New Roman"/>
          <w:sz w:val="24"/>
          <w:szCs w:val="24"/>
        </w:rPr>
        <w:t>1</w:t>
      </w:r>
      <w:r w:rsidRPr="008E5459">
        <w:rPr>
          <w:rFonts w:ascii="Times New Roman" w:hAnsi="Times New Roman" w:cs="Times New Roman"/>
          <w:sz w:val="24"/>
          <w:szCs w:val="24"/>
        </w:rPr>
        <w:t>]. Такое общественное мнение об эффективности политической жизни показывает низкий уровень реального участия в политических партиях и общественных объединениях</w:t>
      </w:r>
      <w:r w:rsidR="00A4139F">
        <w:rPr>
          <w:rFonts w:ascii="Times New Roman" w:hAnsi="Times New Roman" w:cs="Times New Roman"/>
          <w:sz w:val="24"/>
          <w:szCs w:val="24"/>
        </w:rPr>
        <w:t>, а также в</w:t>
      </w:r>
      <w:r w:rsidRPr="008E5459">
        <w:rPr>
          <w:rFonts w:ascii="Times New Roman" w:hAnsi="Times New Roman" w:cs="Times New Roman"/>
          <w:sz w:val="24"/>
          <w:szCs w:val="24"/>
        </w:rPr>
        <w:t xml:space="preserve"> других социально-политических институт</w:t>
      </w:r>
      <w:r w:rsidR="00A4139F">
        <w:rPr>
          <w:rFonts w:ascii="Times New Roman" w:hAnsi="Times New Roman" w:cs="Times New Roman"/>
          <w:sz w:val="24"/>
          <w:szCs w:val="24"/>
        </w:rPr>
        <w:t>ах</w:t>
      </w:r>
      <w:r w:rsidRPr="008E5459">
        <w:rPr>
          <w:rFonts w:ascii="Times New Roman" w:hAnsi="Times New Roman" w:cs="Times New Roman"/>
          <w:sz w:val="24"/>
          <w:szCs w:val="24"/>
        </w:rPr>
        <w:t>, что отразилось на политической активности избирателей в парламентской кампании.</w:t>
      </w:r>
    </w:p>
    <w:p w14:paraId="3D7CA262" w14:textId="3F6AD03C"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xml:space="preserve"> Все попытки оппозиционных партий перетащить на свою сторону </w:t>
      </w:r>
      <w:r w:rsidR="00A4139F">
        <w:rPr>
          <w:rFonts w:ascii="Times New Roman" w:hAnsi="Times New Roman" w:cs="Times New Roman"/>
          <w:sz w:val="24"/>
          <w:szCs w:val="24"/>
        </w:rPr>
        <w:t>подвижный электорат</w:t>
      </w:r>
      <w:r w:rsidRPr="008E5459">
        <w:rPr>
          <w:rFonts w:ascii="Times New Roman" w:hAnsi="Times New Roman" w:cs="Times New Roman"/>
          <w:sz w:val="24"/>
          <w:szCs w:val="24"/>
        </w:rPr>
        <w:t xml:space="preserve">, оказались </w:t>
      </w:r>
      <w:r w:rsidR="00687969">
        <w:rPr>
          <w:rFonts w:ascii="Times New Roman" w:hAnsi="Times New Roman" w:cs="Times New Roman"/>
          <w:sz w:val="24"/>
          <w:szCs w:val="24"/>
        </w:rPr>
        <w:t>без</w:t>
      </w:r>
      <w:r w:rsidRPr="008E5459">
        <w:rPr>
          <w:rFonts w:ascii="Times New Roman" w:hAnsi="Times New Roman" w:cs="Times New Roman"/>
          <w:sz w:val="24"/>
          <w:szCs w:val="24"/>
        </w:rPr>
        <w:t>успешными.</w:t>
      </w:r>
    </w:p>
    <w:p w14:paraId="716E501B" w14:textId="77777777"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xml:space="preserve">Оппозиционные партии использовали тактику в 2000-2020гг: </w:t>
      </w:r>
    </w:p>
    <w:p w14:paraId="30041917" w14:textId="77777777"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бойкота;</w:t>
      </w:r>
    </w:p>
    <w:p w14:paraId="284355CF" w14:textId="77777777"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проведение альтернативных выборов;</w:t>
      </w:r>
    </w:p>
    <w:p w14:paraId="3A3FA07E" w14:textId="77777777"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выдвижение единого кандидата.</w:t>
      </w:r>
    </w:p>
    <w:p w14:paraId="35FCE7C0" w14:textId="2E47B1FF"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Запрос на политическую альтернативу отсутствовал в большинстве регионов 2017-2018гг.,</w:t>
      </w:r>
      <w:r w:rsidR="00687969">
        <w:rPr>
          <w:rFonts w:ascii="Times New Roman" w:hAnsi="Times New Roman" w:cs="Times New Roman"/>
          <w:sz w:val="24"/>
          <w:szCs w:val="24"/>
        </w:rPr>
        <w:t xml:space="preserve"> превалирующая часть</w:t>
      </w:r>
      <w:r w:rsidRPr="008E5459">
        <w:rPr>
          <w:rFonts w:ascii="Times New Roman" w:hAnsi="Times New Roman" w:cs="Times New Roman"/>
          <w:sz w:val="24"/>
          <w:szCs w:val="24"/>
        </w:rPr>
        <w:t xml:space="preserve"> населени</w:t>
      </w:r>
      <w:r w:rsidR="00687969">
        <w:rPr>
          <w:rFonts w:ascii="Times New Roman" w:hAnsi="Times New Roman" w:cs="Times New Roman"/>
          <w:sz w:val="24"/>
          <w:szCs w:val="24"/>
        </w:rPr>
        <w:t>я</w:t>
      </w:r>
      <w:r w:rsidRPr="008E5459">
        <w:rPr>
          <w:rFonts w:ascii="Times New Roman" w:hAnsi="Times New Roman" w:cs="Times New Roman"/>
          <w:sz w:val="24"/>
          <w:szCs w:val="24"/>
        </w:rPr>
        <w:t xml:space="preserve"> воспринимало существующее положение как </w:t>
      </w:r>
      <w:r w:rsidRPr="008E5459">
        <w:rPr>
          <w:rFonts w:ascii="Times New Roman" w:hAnsi="Times New Roman" w:cs="Times New Roman"/>
          <w:sz w:val="24"/>
          <w:szCs w:val="24"/>
        </w:rPr>
        <w:lastRenderedPageBreak/>
        <w:t>достаточно стабильное – 24,2%, или скорее стабильное – 27,2%, а в изменениях видел</w:t>
      </w:r>
      <w:r w:rsidR="00687969">
        <w:rPr>
          <w:rFonts w:ascii="Times New Roman" w:hAnsi="Times New Roman" w:cs="Times New Roman"/>
          <w:sz w:val="24"/>
          <w:szCs w:val="24"/>
        </w:rPr>
        <w:t>о</w:t>
      </w:r>
      <w:r w:rsidRPr="008E5459">
        <w:rPr>
          <w:rFonts w:ascii="Times New Roman" w:hAnsi="Times New Roman" w:cs="Times New Roman"/>
          <w:sz w:val="24"/>
          <w:szCs w:val="24"/>
        </w:rPr>
        <w:t xml:space="preserve"> только угрозу обычному способу жизни, поэтому радикальные изменения большинством населения не были поддержаны [</w:t>
      </w:r>
      <w:r w:rsidR="003D1C76">
        <w:rPr>
          <w:rFonts w:ascii="Times New Roman" w:hAnsi="Times New Roman" w:cs="Times New Roman"/>
          <w:sz w:val="24"/>
          <w:szCs w:val="24"/>
        </w:rPr>
        <w:t>1</w:t>
      </w:r>
      <w:r w:rsidRPr="008E5459">
        <w:rPr>
          <w:rFonts w:ascii="Times New Roman" w:hAnsi="Times New Roman" w:cs="Times New Roman"/>
          <w:sz w:val="24"/>
          <w:szCs w:val="24"/>
        </w:rPr>
        <w:t>].</w:t>
      </w:r>
    </w:p>
    <w:p w14:paraId="425392C2" w14:textId="3D7A2BB2" w:rsidR="00331725" w:rsidRPr="008E5459" w:rsidRDefault="00687969" w:rsidP="00331725">
      <w:pPr>
        <w:pStyle w:val="a3"/>
        <w:ind w:firstLine="709"/>
        <w:jc w:val="both"/>
        <w:rPr>
          <w:rFonts w:ascii="Times New Roman" w:hAnsi="Times New Roman" w:cs="Times New Roman"/>
          <w:sz w:val="24"/>
          <w:szCs w:val="24"/>
        </w:rPr>
      </w:pPr>
      <w:r>
        <w:rPr>
          <w:rFonts w:ascii="Times New Roman" w:hAnsi="Times New Roman" w:cs="Times New Roman"/>
          <w:sz w:val="24"/>
          <w:szCs w:val="24"/>
        </w:rPr>
        <w:t>Одним из институтов представительной демократии, который предлагает альтернативные пути развития являются политические партии. Однако м</w:t>
      </w:r>
      <w:r w:rsidR="00331725" w:rsidRPr="008E5459">
        <w:rPr>
          <w:rFonts w:ascii="Times New Roman" w:hAnsi="Times New Roman" w:cs="Times New Roman"/>
          <w:sz w:val="24"/>
          <w:szCs w:val="24"/>
        </w:rPr>
        <w:t>ногие граждане Беларуси не воспринимают политические партии</w:t>
      </w:r>
      <w:r>
        <w:rPr>
          <w:rFonts w:ascii="Times New Roman" w:hAnsi="Times New Roman" w:cs="Times New Roman"/>
          <w:sz w:val="24"/>
          <w:szCs w:val="24"/>
        </w:rPr>
        <w:t>,</w:t>
      </w:r>
      <w:r w:rsidR="00331725" w:rsidRPr="008E5459">
        <w:rPr>
          <w:rFonts w:ascii="Times New Roman" w:hAnsi="Times New Roman" w:cs="Times New Roman"/>
          <w:sz w:val="24"/>
          <w:szCs w:val="24"/>
        </w:rPr>
        <w:t xml:space="preserve"> как действенный инструмент воздействия на органы власти для отстаивания своих интересов. Согласно данным социологических опросов, политическим партиям (как инструмент</w:t>
      </w:r>
      <w:r>
        <w:rPr>
          <w:rFonts w:ascii="Times New Roman" w:hAnsi="Times New Roman" w:cs="Times New Roman"/>
          <w:sz w:val="24"/>
          <w:szCs w:val="24"/>
        </w:rPr>
        <w:t>у</w:t>
      </w:r>
      <w:r w:rsidR="00331725" w:rsidRPr="008E5459">
        <w:rPr>
          <w:rFonts w:ascii="Times New Roman" w:hAnsi="Times New Roman" w:cs="Times New Roman"/>
          <w:sz w:val="24"/>
          <w:szCs w:val="24"/>
        </w:rPr>
        <w:t xml:space="preserve"> политического участия) в наши дни они предпочитают прямые обращения в государственные органы</w:t>
      </w:r>
      <w:r w:rsidR="00734813">
        <w:rPr>
          <w:rFonts w:ascii="Times New Roman" w:hAnsi="Times New Roman" w:cs="Times New Roman"/>
          <w:sz w:val="24"/>
          <w:szCs w:val="24"/>
        </w:rPr>
        <w:t xml:space="preserve"> власти</w:t>
      </w:r>
      <w:r w:rsidR="00331725" w:rsidRPr="008E5459">
        <w:rPr>
          <w:rFonts w:ascii="Times New Roman" w:hAnsi="Times New Roman" w:cs="Times New Roman"/>
          <w:sz w:val="24"/>
          <w:szCs w:val="24"/>
        </w:rPr>
        <w:t xml:space="preserve"> (29,5%), привлечение внимания к проблеме через СМИ (25,7%), самостоятельные действия через личные связи и знакомства (18,9%). На общем фоне вербально-пассивного интереса к политике (81,2% респондентов отмечают, что не принимают участие в общественно-политической жизни страны) членство в общественных организациях является наиболее распространенной формой участия человека в политике (5,8%), тогда как членство в политических партиях поддерживает 0,7% опрошенных [</w:t>
      </w:r>
      <w:r w:rsidR="00EC4C2B">
        <w:rPr>
          <w:rFonts w:ascii="Times New Roman" w:hAnsi="Times New Roman" w:cs="Times New Roman"/>
          <w:sz w:val="24"/>
          <w:szCs w:val="24"/>
        </w:rPr>
        <w:t>8</w:t>
      </w:r>
      <w:r w:rsidR="00331725" w:rsidRPr="008E5459">
        <w:rPr>
          <w:rFonts w:ascii="Times New Roman" w:hAnsi="Times New Roman" w:cs="Times New Roman"/>
          <w:sz w:val="24"/>
          <w:szCs w:val="24"/>
        </w:rPr>
        <w:t>, с. 83].</w:t>
      </w:r>
    </w:p>
    <w:p w14:paraId="1B31E66F" w14:textId="0CF058DC" w:rsidR="00331725" w:rsidRPr="008E5459" w:rsidRDefault="00734813" w:rsidP="00331725">
      <w:pPr>
        <w:pStyle w:val="a3"/>
        <w:ind w:firstLine="709"/>
        <w:jc w:val="both"/>
        <w:rPr>
          <w:rFonts w:ascii="Times New Roman" w:hAnsi="Times New Roman" w:cs="Times New Roman"/>
          <w:sz w:val="24"/>
          <w:szCs w:val="24"/>
        </w:rPr>
      </w:pPr>
      <w:r>
        <w:rPr>
          <w:rFonts w:ascii="Times New Roman" w:hAnsi="Times New Roman" w:cs="Times New Roman"/>
          <w:sz w:val="24"/>
          <w:szCs w:val="24"/>
        </w:rPr>
        <w:t>Как политический ресурс политических партий п</w:t>
      </w:r>
      <w:r w:rsidR="00331725" w:rsidRPr="008E5459">
        <w:rPr>
          <w:rFonts w:ascii="Times New Roman" w:hAnsi="Times New Roman" w:cs="Times New Roman"/>
          <w:sz w:val="24"/>
          <w:szCs w:val="24"/>
        </w:rPr>
        <w:t>редставляет интерес и рейтинг проблем, вызывающих особое беспокойство у жителей Беларуси. Решения этих проблем определённым образом были отражены в предвыборных программах кандидатов в депутаты, однако очень невнятно. Да и сама предвыборная агитация была скучной, вялотекущей, апатичной и не оставившей заметного информационного следа.  Она не стала для белорусского общества значительным социально-политическим явлением и прошла малозаметной для большинства избирателей. Как результат, значительно возросла вероятность того, что в представительную власть могут попасть популист</w:t>
      </w:r>
      <w:r>
        <w:rPr>
          <w:rFonts w:ascii="Times New Roman" w:hAnsi="Times New Roman" w:cs="Times New Roman"/>
          <w:sz w:val="24"/>
          <w:szCs w:val="24"/>
        </w:rPr>
        <w:t>ы</w:t>
      </w:r>
      <w:r w:rsidR="00331725" w:rsidRPr="008E5459">
        <w:rPr>
          <w:rFonts w:ascii="Times New Roman" w:hAnsi="Times New Roman" w:cs="Times New Roman"/>
          <w:sz w:val="24"/>
          <w:szCs w:val="24"/>
        </w:rPr>
        <w:t xml:space="preserve"> или просто случайные люди.</w:t>
      </w:r>
    </w:p>
    <w:p w14:paraId="1FE66908" w14:textId="5C312C97" w:rsidR="00570287"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В избирательной компании 2020г. в парламенте стало больше партийных депутатов – 21 вместо прежних 16 (11 – КПБ, шесть – РПТС, один – ЛДП, два – БПП, один – от Белорусской аграрной партии).</w:t>
      </w:r>
    </w:p>
    <w:p w14:paraId="0CBA9F2D" w14:textId="6C9A8F47"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xml:space="preserve">С 1996г., Международная миссия БДИПЧ ОБСЕ и Совета Европы по наблюдению за выборами заявляет, что парламентские и президентские выборы в Беларуси не соответствуют важным международным стандартам демократических выборов, характеризуются общим пренебрежением фундаментальными ценностями, свободами собраний и ассоциаций. Ряд ключевых рекомендаций БДИПЧ ОБСЕ и Венецианской комиссии Совета Европы остались без внимания. В тоже время наблюдателями от стран СНГ выборы признаются полностью демократическими и соответствующими международным стандартам </w:t>
      </w:r>
      <w:bookmarkStart w:id="0" w:name="_Hlk34147548"/>
      <w:r w:rsidRPr="008E5459">
        <w:rPr>
          <w:rFonts w:ascii="Times New Roman" w:hAnsi="Times New Roman" w:cs="Times New Roman"/>
          <w:sz w:val="24"/>
          <w:szCs w:val="24"/>
        </w:rPr>
        <w:t>[</w:t>
      </w:r>
      <w:r w:rsidR="00B7415B" w:rsidRPr="008E5459">
        <w:rPr>
          <w:rFonts w:ascii="Times New Roman" w:hAnsi="Times New Roman" w:cs="Times New Roman"/>
          <w:sz w:val="24"/>
          <w:szCs w:val="24"/>
        </w:rPr>
        <w:t>4</w:t>
      </w:r>
      <w:r w:rsidRPr="008E5459">
        <w:rPr>
          <w:rFonts w:ascii="Times New Roman" w:hAnsi="Times New Roman" w:cs="Times New Roman"/>
          <w:sz w:val="24"/>
          <w:szCs w:val="24"/>
        </w:rPr>
        <w:t xml:space="preserve">]. </w:t>
      </w:r>
      <w:bookmarkEnd w:id="0"/>
    </w:p>
    <w:p w14:paraId="6E793A84" w14:textId="665FC8F4"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На 2020г. Министерством юстиции Республики Беларусь зарегистрировано 15 политических партий</w:t>
      </w:r>
      <w:r w:rsidR="00734813">
        <w:rPr>
          <w:rFonts w:ascii="Times New Roman" w:hAnsi="Times New Roman" w:cs="Times New Roman"/>
          <w:sz w:val="24"/>
          <w:szCs w:val="24"/>
        </w:rPr>
        <w:t>, которые в большинстве своем имеют минимальный ресурс для осуществления своей деятельности.</w:t>
      </w:r>
      <w:r w:rsidRPr="008E5459">
        <w:rPr>
          <w:rFonts w:ascii="Times New Roman" w:hAnsi="Times New Roman" w:cs="Times New Roman"/>
          <w:sz w:val="24"/>
          <w:szCs w:val="24"/>
        </w:rPr>
        <w:t xml:space="preserve"> Их активность не высока и проявляется, только в период избирательных компаний и в момент значимых социально-политических событий, что подтверждает рейтинг доверия политическим партиям. В конце 2017г. в той или иной степени политическим партиям доверяло 14,6%., не доверяло 34,6% [</w:t>
      </w:r>
      <w:r w:rsidR="00EC4C2B">
        <w:rPr>
          <w:rFonts w:ascii="Times New Roman" w:hAnsi="Times New Roman" w:cs="Times New Roman"/>
          <w:sz w:val="24"/>
          <w:szCs w:val="24"/>
        </w:rPr>
        <w:t>1</w:t>
      </w:r>
      <w:r w:rsidRPr="008E5459">
        <w:rPr>
          <w:rFonts w:ascii="Times New Roman" w:hAnsi="Times New Roman" w:cs="Times New Roman"/>
          <w:sz w:val="24"/>
          <w:szCs w:val="24"/>
        </w:rPr>
        <w:t>].</w:t>
      </w:r>
    </w:p>
    <w:p w14:paraId="66187252" w14:textId="29F0BDD5"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Рейтинг отдельно взятой политической партии находится в пределах социологической ошибки, а большинство населения выступает либо вообще против того, что бы их кандидат был представителем политической партии или же респондент ничего не знает о деятельности политических партий и затрудняется ответить 46%[</w:t>
      </w:r>
      <w:r w:rsidR="00EC4C2B">
        <w:rPr>
          <w:rFonts w:ascii="Times New Roman" w:hAnsi="Times New Roman" w:cs="Times New Roman"/>
          <w:sz w:val="24"/>
          <w:szCs w:val="24"/>
        </w:rPr>
        <w:t>1</w:t>
      </w:r>
      <w:r w:rsidRPr="008E5459">
        <w:rPr>
          <w:rFonts w:ascii="Times New Roman" w:hAnsi="Times New Roman" w:cs="Times New Roman"/>
          <w:sz w:val="24"/>
          <w:szCs w:val="24"/>
        </w:rPr>
        <w:t>].</w:t>
      </w:r>
    </w:p>
    <w:p w14:paraId="2D18B386" w14:textId="5F4B6ACE"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xml:space="preserve">Последние изменения в закон «О политических партиях» обсуждались в июне 2019г. При Министерстве юстиции Республики Беларусь создана рабочая группа по изменению закона «О политических партиях». «Проект нового законопроекта направлен на совершенствование подходов к процессу создания и деятельности общественных объединений и политических партий, их организационных структур, использованию современных технологий при проведении ими мероприятий, взаимодействия с регистрирующими органами, упрощении получения юридического адреса, распределении </w:t>
      </w:r>
      <w:r w:rsidRPr="008E5459">
        <w:rPr>
          <w:rFonts w:ascii="Times New Roman" w:hAnsi="Times New Roman" w:cs="Times New Roman"/>
          <w:sz w:val="24"/>
          <w:szCs w:val="24"/>
        </w:rPr>
        <w:lastRenderedPageBreak/>
        <w:t>получаемых финансовых средств, повышению прозрачности их деятельности» Министерство юстиции предлагает уменьшить количество учредителей, необходимых для регистрации политической партии – с 1000 до 800</w:t>
      </w:r>
      <w:r w:rsidR="005F7113">
        <w:rPr>
          <w:rFonts w:ascii="Times New Roman" w:hAnsi="Times New Roman" w:cs="Times New Roman"/>
          <w:sz w:val="24"/>
          <w:szCs w:val="24"/>
        </w:rPr>
        <w:t xml:space="preserve"> </w:t>
      </w:r>
      <w:r w:rsidR="005F7113" w:rsidRPr="005F7113">
        <w:rPr>
          <w:rFonts w:ascii="Times New Roman" w:hAnsi="Times New Roman" w:cs="Times New Roman"/>
          <w:sz w:val="24"/>
          <w:szCs w:val="24"/>
        </w:rPr>
        <w:t>[</w:t>
      </w:r>
      <w:r w:rsidR="00EC4C2B">
        <w:rPr>
          <w:rFonts w:ascii="Times New Roman" w:hAnsi="Times New Roman" w:cs="Times New Roman"/>
          <w:sz w:val="24"/>
          <w:szCs w:val="24"/>
        </w:rPr>
        <w:t>6</w:t>
      </w:r>
      <w:r w:rsidR="005F7113" w:rsidRPr="005F7113">
        <w:rPr>
          <w:rFonts w:ascii="Times New Roman" w:hAnsi="Times New Roman" w:cs="Times New Roman"/>
          <w:sz w:val="24"/>
          <w:szCs w:val="24"/>
        </w:rPr>
        <w:t>].</w:t>
      </w:r>
      <w:r w:rsidRPr="008E5459">
        <w:rPr>
          <w:rFonts w:ascii="Times New Roman" w:hAnsi="Times New Roman" w:cs="Times New Roman"/>
          <w:sz w:val="24"/>
          <w:szCs w:val="24"/>
        </w:rPr>
        <w:t xml:space="preserve"> Оппозиционные партии и движения предложили свой проект партийных реформ. Среди них:</w:t>
      </w:r>
    </w:p>
    <w:p w14:paraId="27ABF7C5" w14:textId="77777777" w:rsidR="00331725" w:rsidRPr="008E5459"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введение государственного субсидирования;</w:t>
      </w:r>
    </w:p>
    <w:p w14:paraId="0B4CFD1D" w14:textId="340B81D5" w:rsidR="00331725" w:rsidRDefault="00331725" w:rsidP="00331725">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 уменьшение количества учредителей партии до 500 человек</w:t>
      </w:r>
      <w:r w:rsidR="005F7113">
        <w:rPr>
          <w:rFonts w:ascii="Times New Roman" w:hAnsi="Times New Roman" w:cs="Times New Roman"/>
          <w:sz w:val="24"/>
          <w:szCs w:val="24"/>
        </w:rPr>
        <w:t xml:space="preserve"> </w:t>
      </w:r>
      <w:r w:rsidR="005F7113" w:rsidRPr="005F7113">
        <w:rPr>
          <w:rFonts w:ascii="Times New Roman" w:hAnsi="Times New Roman" w:cs="Times New Roman"/>
          <w:sz w:val="24"/>
          <w:szCs w:val="24"/>
        </w:rPr>
        <w:t>[</w:t>
      </w:r>
      <w:r w:rsidR="00EC4C2B">
        <w:rPr>
          <w:rFonts w:ascii="Times New Roman" w:hAnsi="Times New Roman" w:cs="Times New Roman"/>
          <w:sz w:val="24"/>
          <w:szCs w:val="24"/>
        </w:rPr>
        <w:t>7</w:t>
      </w:r>
      <w:r w:rsidR="005F7113" w:rsidRPr="005F7113">
        <w:rPr>
          <w:rFonts w:ascii="Times New Roman" w:hAnsi="Times New Roman" w:cs="Times New Roman"/>
          <w:sz w:val="24"/>
          <w:szCs w:val="24"/>
        </w:rPr>
        <w:t>]</w:t>
      </w:r>
      <w:r w:rsidRPr="008E5459">
        <w:rPr>
          <w:rFonts w:ascii="Times New Roman" w:hAnsi="Times New Roman" w:cs="Times New Roman"/>
          <w:sz w:val="24"/>
          <w:szCs w:val="24"/>
        </w:rPr>
        <w:t>.</w:t>
      </w:r>
    </w:p>
    <w:p w14:paraId="5D2B1349" w14:textId="030C3E7F" w:rsidR="00B7415B" w:rsidRDefault="005F7113" w:rsidP="005F711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Политические партии </w:t>
      </w:r>
      <w:r w:rsidR="00E9242C">
        <w:rPr>
          <w:rFonts w:ascii="Times New Roman" w:hAnsi="Times New Roman" w:cs="Times New Roman"/>
          <w:sz w:val="24"/>
          <w:szCs w:val="24"/>
        </w:rPr>
        <w:t>Беларуси</w:t>
      </w:r>
      <w:r>
        <w:rPr>
          <w:rFonts w:ascii="Times New Roman" w:hAnsi="Times New Roman" w:cs="Times New Roman"/>
          <w:sz w:val="24"/>
          <w:szCs w:val="24"/>
        </w:rPr>
        <w:t xml:space="preserve"> выступают</w:t>
      </w:r>
      <w:r w:rsidR="007958F6">
        <w:rPr>
          <w:rFonts w:ascii="Times New Roman" w:hAnsi="Times New Roman" w:cs="Times New Roman"/>
          <w:sz w:val="24"/>
          <w:szCs w:val="24"/>
        </w:rPr>
        <w:t xml:space="preserve"> в своих программах</w:t>
      </w:r>
      <w:r>
        <w:rPr>
          <w:rFonts w:ascii="Times New Roman" w:hAnsi="Times New Roman" w:cs="Times New Roman"/>
          <w:sz w:val="24"/>
          <w:szCs w:val="24"/>
        </w:rPr>
        <w:t xml:space="preserve"> с </w:t>
      </w:r>
      <w:r w:rsidR="00E9242C">
        <w:rPr>
          <w:rFonts w:ascii="Times New Roman" w:hAnsi="Times New Roman" w:cs="Times New Roman"/>
          <w:sz w:val="24"/>
          <w:szCs w:val="24"/>
        </w:rPr>
        <w:t>императивом</w:t>
      </w:r>
      <w:r>
        <w:rPr>
          <w:rFonts w:ascii="Times New Roman" w:hAnsi="Times New Roman" w:cs="Times New Roman"/>
          <w:sz w:val="24"/>
          <w:szCs w:val="24"/>
        </w:rPr>
        <w:t xml:space="preserve"> опоры на средний класс. Однако с</w:t>
      </w:r>
      <w:r w:rsidR="00B7415B" w:rsidRPr="008E5459">
        <w:rPr>
          <w:rFonts w:ascii="Times New Roman" w:hAnsi="Times New Roman" w:cs="Times New Roman"/>
          <w:sz w:val="24"/>
          <w:szCs w:val="24"/>
        </w:rPr>
        <w:t xml:space="preserve">редний класс в Республике Беларусь – достаточно условен, так как используются различные методологии его определения. Его количество варьируется в зависимости от экономической ситуации в стране. Роль среднего класса в государстве достаточно сложна, однако в то же время важна при построении гражданского общества. </w:t>
      </w:r>
    </w:p>
    <w:p w14:paraId="252564DD" w14:textId="4326848B" w:rsidR="005C4A37" w:rsidRPr="005C4A37" w:rsidRDefault="005C4A37" w:rsidP="007958F6">
      <w:pPr>
        <w:pStyle w:val="a3"/>
        <w:ind w:firstLine="709"/>
        <w:jc w:val="both"/>
        <w:rPr>
          <w:rFonts w:ascii="Times New Roman" w:hAnsi="Times New Roman" w:cs="Times New Roman"/>
          <w:sz w:val="24"/>
          <w:szCs w:val="24"/>
        </w:rPr>
      </w:pPr>
      <w:r w:rsidRPr="005C4A37">
        <w:rPr>
          <w:rFonts w:ascii="Times New Roman" w:hAnsi="Times New Roman" w:cs="Times New Roman"/>
          <w:sz w:val="24"/>
          <w:szCs w:val="24"/>
        </w:rPr>
        <w:t xml:space="preserve">Критерием отнесения того или иного человека к среднему классу выступает, как правило, стабильный уровень доходов, достаточный для обеспечения среднего стандарта жизненных благ, удовлетворения материальных и культурных потребностей, а также высокий уровень образования и профессиональной квалификации, позволяющей иметь престижную и высокооплачиваемую работу. Сравнительное исследование показывает, что доля участия в политических партиях велика именно среднего класса, который с одной стороны с помощью политической стабильности стремится улучшить свое материальное благосостояние, а с другой не потерять то, что имеет. </w:t>
      </w:r>
      <w:r w:rsidR="00E9242C">
        <w:rPr>
          <w:rFonts w:ascii="Times New Roman" w:hAnsi="Times New Roman" w:cs="Times New Roman"/>
          <w:sz w:val="24"/>
          <w:szCs w:val="24"/>
        </w:rPr>
        <w:t>В политических реалиях Беларуси некоторые общественные объединения могут стать племицитарной</w:t>
      </w:r>
      <w:r w:rsidRPr="005C4A37">
        <w:rPr>
          <w:rFonts w:ascii="Times New Roman" w:hAnsi="Times New Roman" w:cs="Times New Roman"/>
          <w:sz w:val="24"/>
          <w:szCs w:val="24"/>
        </w:rPr>
        <w:t xml:space="preserve"> частью государства, например, ими являются «партии власти». В Республике Беларусь такой партией стремится стать РОО «Белая Русь», которая не однократно об этом заявляла на протяжении последних 10 лет</w:t>
      </w:r>
      <w:r w:rsidR="007958F6">
        <w:rPr>
          <w:rFonts w:ascii="Times New Roman" w:hAnsi="Times New Roman" w:cs="Times New Roman"/>
          <w:sz w:val="24"/>
          <w:szCs w:val="24"/>
        </w:rPr>
        <w:t xml:space="preserve"> и имеет более широкие ресурсы чем любая из зарегистрированных партий</w:t>
      </w:r>
      <w:r w:rsidRPr="005C4A37">
        <w:rPr>
          <w:rFonts w:ascii="Times New Roman" w:hAnsi="Times New Roman" w:cs="Times New Roman"/>
          <w:sz w:val="24"/>
          <w:szCs w:val="24"/>
        </w:rPr>
        <w:t>. В теории «партия-картель» Мейр и Кац пришли к выводу «Цель любой партии – это включение в систему власти, а достижение этой цели – логический итог процесса партийного строительства. Когда партии покоряют вершину властной иерархии – пост главы государства (правительства), становится возможным говорить о формировании в стране полноценной партийной системы» [</w:t>
      </w:r>
      <w:r w:rsidR="00EC4C2B">
        <w:rPr>
          <w:rFonts w:ascii="Times New Roman" w:hAnsi="Times New Roman" w:cs="Times New Roman"/>
          <w:sz w:val="24"/>
          <w:szCs w:val="24"/>
        </w:rPr>
        <w:t>5</w:t>
      </w:r>
      <w:r w:rsidRPr="005C4A37">
        <w:rPr>
          <w:rFonts w:ascii="Times New Roman" w:hAnsi="Times New Roman" w:cs="Times New Roman"/>
          <w:sz w:val="24"/>
          <w:szCs w:val="24"/>
        </w:rPr>
        <w:t>, с. 280].</w:t>
      </w:r>
    </w:p>
    <w:p w14:paraId="269B47B5" w14:textId="27A6570C" w:rsidR="005C4A37" w:rsidRPr="005C4A37" w:rsidRDefault="005C4A37" w:rsidP="005C4A37">
      <w:pPr>
        <w:pStyle w:val="a3"/>
        <w:ind w:firstLine="709"/>
        <w:jc w:val="both"/>
        <w:rPr>
          <w:rFonts w:ascii="Times New Roman" w:hAnsi="Times New Roman" w:cs="Times New Roman"/>
          <w:sz w:val="24"/>
          <w:szCs w:val="24"/>
        </w:rPr>
      </w:pPr>
      <w:r w:rsidRPr="005C4A37">
        <w:rPr>
          <w:rFonts w:ascii="Times New Roman" w:hAnsi="Times New Roman" w:cs="Times New Roman"/>
          <w:sz w:val="24"/>
          <w:szCs w:val="24"/>
        </w:rPr>
        <w:t>Специфической характеристикой, отличающей политическую партию от общественно-политической организации, является наличие политических целей, выражающихся в целенаправленной борьбе за власть. Политические партии фокусируют свое внимание на всех вопросах государственной политики, пытаются изменить ее путем баллотирования и избрания на выборах (влияние изнутри</w:t>
      </w:r>
      <w:r w:rsidR="00E9242C">
        <w:rPr>
          <w:rFonts w:ascii="Times New Roman" w:hAnsi="Times New Roman" w:cs="Times New Roman"/>
          <w:sz w:val="24"/>
          <w:szCs w:val="24"/>
        </w:rPr>
        <w:t xml:space="preserve"> используя политические ресурсы</w:t>
      </w:r>
      <w:r w:rsidRPr="005C4A37">
        <w:rPr>
          <w:rFonts w:ascii="Times New Roman" w:hAnsi="Times New Roman" w:cs="Times New Roman"/>
          <w:sz w:val="24"/>
          <w:szCs w:val="24"/>
        </w:rPr>
        <w:t>).</w:t>
      </w:r>
      <w:r w:rsidR="007958F6">
        <w:rPr>
          <w:rFonts w:ascii="Times New Roman" w:hAnsi="Times New Roman" w:cs="Times New Roman"/>
          <w:sz w:val="24"/>
          <w:szCs w:val="24"/>
        </w:rPr>
        <w:t xml:space="preserve"> Таким образом РОО «Белая Русь» использует тактику политической партии при этом являясь общественно-политической организацией.</w:t>
      </w:r>
    </w:p>
    <w:p w14:paraId="3AF5CB93" w14:textId="33663E34" w:rsidR="005C4A37" w:rsidRPr="008E5459" w:rsidRDefault="005C4A37" w:rsidP="005C4A37">
      <w:pPr>
        <w:pStyle w:val="a3"/>
        <w:ind w:firstLine="709"/>
        <w:jc w:val="both"/>
        <w:rPr>
          <w:rFonts w:ascii="Times New Roman" w:hAnsi="Times New Roman" w:cs="Times New Roman"/>
          <w:sz w:val="24"/>
          <w:szCs w:val="24"/>
        </w:rPr>
      </w:pPr>
      <w:r w:rsidRPr="005C4A37">
        <w:rPr>
          <w:rFonts w:ascii="Times New Roman" w:hAnsi="Times New Roman" w:cs="Times New Roman"/>
          <w:sz w:val="24"/>
          <w:szCs w:val="24"/>
        </w:rPr>
        <w:t>Как заметил белорусский социолог И.В. Котляров, «современная белорусская многопартийность представляет систему ложных знаков, полностью оторванных от социальной реальности. В науке такие знаки называют симулякрами. Симулякры – это элементы в цепи событий, сохраняющие образ оригинала, но теряющие подобие ему, копии, не имеющие полного соответствия в действительности, знаки, оторванные от реальных объектов и событий, заменители действительности. По своей сути, мир симулякров – виртуальный мир, мир блефов и иллюзий, миражей и муляжей, мир, который живет по своим самодостаточным законам и не желает видеть, чувствовать реальную жизнь» [</w:t>
      </w:r>
      <w:r w:rsidR="00EC4C2B">
        <w:rPr>
          <w:rFonts w:ascii="Times New Roman" w:hAnsi="Times New Roman" w:cs="Times New Roman"/>
          <w:sz w:val="24"/>
          <w:szCs w:val="24"/>
        </w:rPr>
        <w:t>3</w:t>
      </w:r>
      <w:r w:rsidRPr="005C4A37">
        <w:rPr>
          <w:rFonts w:ascii="Times New Roman" w:hAnsi="Times New Roman" w:cs="Times New Roman"/>
          <w:sz w:val="24"/>
          <w:szCs w:val="24"/>
        </w:rPr>
        <w:t>, с. 67].</w:t>
      </w:r>
    </w:p>
    <w:p w14:paraId="54CC3924" w14:textId="77777777" w:rsidR="00AC5536" w:rsidRPr="00AC5536"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t xml:space="preserve">Относительная слабость белорусских партий являлась причиной комплексных фактором, которые в совокупности делали политические партии слабым политическим институтом: </w:t>
      </w:r>
    </w:p>
    <w:p w14:paraId="39B8F857" w14:textId="77777777" w:rsidR="00AC5536" w:rsidRPr="00AC5536"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t>1. Политические партии, как правило, представляли собой партии идей, а не интересов, поскольку все еще отсутствует полноценная социальная база для их существования;</w:t>
      </w:r>
    </w:p>
    <w:p w14:paraId="081BE86B" w14:textId="77777777" w:rsidR="00AC5536" w:rsidRPr="00AC5536"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lastRenderedPageBreak/>
        <w:t>2. Длительное господство КПСС породило у людей стойкое неприятие всего, что связано с партией, вне зависимости от того, какие политические цели та преследует;</w:t>
      </w:r>
    </w:p>
    <w:p w14:paraId="31AFF6F0" w14:textId="77777777" w:rsidR="00AC5536" w:rsidRPr="00AC5536"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t>3. Большинство населения сомневалось в том, что его участие в политике может дать какие-либо результаты. Люди чувствуют, что партийные политики заботятся, скорее, о своей личной выгоде, чем об интересах страны;</w:t>
      </w:r>
    </w:p>
    <w:p w14:paraId="46A11327" w14:textId="77777777" w:rsidR="00AC5536" w:rsidRPr="00AC5536"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t>4. Люди настолько поглощены своими повседневными проблемами, что у большинства из них нет времени для политической активности;</w:t>
      </w:r>
    </w:p>
    <w:p w14:paraId="2C68A153" w14:textId="77777777" w:rsidR="00AC5536" w:rsidRPr="00AC5536"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t xml:space="preserve">5. Многие политические партии во многом идентичны друг с другом и для населения они почти все одинаковы; </w:t>
      </w:r>
    </w:p>
    <w:p w14:paraId="1D69B0CE" w14:textId="4501C50B" w:rsidR="00AC5536" w:rsidRPr="008E5459" w:rsidRDefault="00AC5536" w:rsidP="00AC5536">
      <w:pPr>
        <w:pStyle w:val="a3"/>
        <w:ind w:firstLine="709"/>
        <w:jc w:val="both"/>
        <w:rPr>
          <w:rFonts w:ascii="Times New Roman" w:hAnsi="Times New Roman" w:cs="Times New Roman"/>
          <w:sz w:val="24"/>
          <w:szCs w:val="24"/>
        </w:rPr>
      </w:pPr>
      <w:r w:rsidRPr="00AC5536">
        <w:rPr>
          <w:rFonts w:ascii="Times New Roman" w:hAnsi="Times New Roman" w:cs="Times New Roman"/>
          <w:sz w:val="24"/>
          <w:szCs w:val="24"/>
        </w:rPr>
        <w:t>6. Большинство политических партий испытывали проблему партийной демократии и лидерства, что отражается во внутренних конфликтах, которые делают отрицательный политический имидж</w:t>
      </w:r>
    </w:p>
    <w:p w14:paraId="58A73239" w14:textId="5738D18F" w:rsidR="00AC5536" w:rsidRDefault="00B7415B" w:rsidP="007958F6">
      <w:pPr>
        <w:pStyle w:val="a3"/>
        <w:ind w:firstLine="709"/>
        <w:jc w:val="both"/>
        <w:rPr>
          <w:rFonts w:ascii="Times New Roman" w:hAnsi="Times New Roman" w:cs="Times New Roman"/>
          <w:sz w:val="24"/>
          <w:szCs w:val="24"/>
        </w:rPr>
      </w:pPr>
      <w:r w:rsidRPr="008E5459">
        <w:rPr>
          <w:rFonts w:ascii="Times New Roman" w:hAnsi="Times New Roman" w:cs="Times New Roman"/>
          <w:sz w:val="24"/>
          <w:szCs w:val="24"/>
        </w:rPr>
        <w:t>Таким образом, невысокий уровень участия в общественно-политической жизни в немалой степени обусловлен высоким уровнем патернализма и низким уровнем доверия граждан политическим институтом, неверием белорусов в эффективность представительных структур, которые не способны серьезно влиять на ежедневную политику. Немаловажное значение имеет и то, что значительная часть белорусов озабочена решением материальных, социальных и других проблем, которые постоянно беспокоят их семью, тогда как стремление участвовать в управлении делами государства, отодвинут на второй план.</w:t>
      </w:r>
      <w:r w:rsidR="007958F6">
        <w:rPr>
          <w:rFonts w:ascii="Times New Roman" w:hAnsi="Times New Roman" w:cs="Times New Roman"/>
          <w:sz w:val="24"/>
          <w:szCs w:val="24"/>
        </w:rPr>
        <w:t xml:space="preserve"> </w:t>
      </w:r>
      <w:bookmarkStart w:id="1" w:name="_GoBack"/>
      <w:bookmarkEnd w:id="1"/>
      <w:r w:rsidR="00AC5536" w:rsidRPr="00AC5536">
        <w:rPr>
          <w:rFonts w:ascii="Times New Roman" w:hAnsi="Times New Roman" w:cs="Times New Roman"/>
          <w:sz w:val="24"/>
          <w:szCs w:val="24"/>
        </w:rPr>
        <w:t>Перед Беларусью стоят сложные задачи, которые в любом случае должны быть решены, так как страна не должна выпасть из общемирового тенденциозного развития многопартийности и гражданского общества. Сейчас наиболее важным является - обеспечение прав человека, формирование эффективной и конкурентоспособной экономики, построение правового государства, создание действенной системы социальной защиты нетрудоспособных, совершенствование и адаптация к новым условиям систем образования и здравоохранения, организация решения экологических проблем и др. Одним из факторов, сдерживающих развитие партийного строительства в Беларуси, является то, что сегодня целый блок партий не представлен в органах реальной власти,. Не имея представительства во властных структурах, они лишены возможности играть роль посредника связующего звена, коммуникативного моста между государством и обществом, стать, наконец, формой участия граждан в политических решениях и контроля над властью. Общество должно понимать, что и как нужно менять, чтобы двигаться вперед. Для этого необходим альтернативные политические программы, разрабатываемые политическими партиями как одним из элементов гражданского общества и социально-политический институт, который вырабатывает пути развития страны.</w:t>
      </w:r>
    </w:p>
    <w:p w14:paraId="347B3627" w14:textId="215E11E3" w:rsidR="00D56CB1" w:rsidRDefault="00D56CB1" w:rsidP="00D56CB1">
      <w:pPr>
        <w:ind w:firstLine="709"/>
        <w:jc w:val="center"/>
        <w:rPr>
          <w:rFonts w:ascii="Times New Roman" w:hAnsi="Times New Roman" w:cs="Times New Roman"/>
          <w:b/>
          <w:bCs/>
          <w:sz w:val="24"/>
          <w:szCs w:val="24"/>
        </w:rPr>
      </w:pPr>
      <w:r w:rsidRPr="00D56CB1">
        <w:rPr>
          <w:rFonts w:ascii="Times New Roman" w:hAnsi="Times New Roman" w:cs="Times New Roman"/>
          <w:b/>
          <w:bCs/>
          <w:sz w:val="24"/>
          <w:szCs w:val="24"/>
        </w:rPr>
        <w:t>Литература.</w:t>
      </w:r>
    </w:p>
    <w:p w14:paraId="30E0EE28" w14:textId="1D226174"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1. Архив ГНУ «Институт социологии Национальной академии наук Беларуси» за 2017г, 2018гг. – Материалы респуб. мониторингов (2017, 2018 гг.).</w:t>
      </w:r>
    </w:p>
    <w:p w14:paraId="4B015012" w14:textId="3C87733F"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2. Гавриков. А.В. Политические партии Беларуси и парламентские выборы: социологические аспекты. А.В. Гавриков. Иппокрена. – Минск, 2019. – №2. С. 160-171.</w:t>
      </w:r>
    </w:p>
    <w:p w14:paraId="335D182C" w14:textId="142A5565"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3. Котляров, И. В. Симулякры политического пространства. Белорусские партии: социологические тренды / И. В. Котляров // Беларуская думка. – 2014. – №1. – С. 64–71.</w:t>
      </w:r>
    </w:p>
    <w:p w14:paraId="371AD1FE" w14:textId="27C5519B"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4. Либеральный клуб [Электронный ресурс]. – Режим доступа: http://liberalclub.biz. – Дата доступа: 01.02.2020.</w:t>
      </w:r>
    </w:p>
    <w:p w14:paraId="57D86E7E" w14:textId="7A0D72EC"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5. Никоненко С.А. Политические партии как институт политической организации гражданского общества // Вестник ТГУ. Гуманитарные науки. История и политология. – 2011. – № 10 (102). – С.278 – 282.</w:t>
      </w:r>
    </w:p>
    <w:p w14:paraId="70FECC21" w14:textId="71E207FF"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6. Обоснование необходимости принятия Закона Республики Беларусь «Об изменении законов по вопросам деятельности политических партий и других общественных объединений». [Электронный ресурс]. Режим доступа: http://forumpravo.by/files/Obosnovanie_proekt_Zakon_izm_o_politicheskih_partiyah.pdf. Дата доступа: 11.07.2019.</w:t>
      </w:r>
    </w:p>
    <w:p w14:paraId="0759A9A4" w14:textId="2E73543C"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lastRenderedPageBreak/>
        <w:t>7.</w:t>
      </w:r>
      <w:r w:rsidRPr="003D1C76">
        <w:rPr>
          <w:sz w:val="24"/>
          <w:szCs w:val="24"/>
        </w:rPr>
        <w:t xml:space="preserve"> </w:t>
      </w:r>
      <w:r w:rsidRPr="003D1C76">
        <w:rPr>
          <w:rFonts w:ascii="Times New Roman" w:hAnsi="Times New Roman" w:cs="Times New Roman"/>
          <w:sz w:val="24"/>
          <w:szCs w:val="24"/>
        </w:rPr>
        <w:t>Закон о партиях будут менять. Оппозиция хочет получать деньги из бюджета. [Электронный ресурс]. Режим доступа: https://news.tut.by/economics/639759.html. Дата доступа: 12. 07. 2019.</w:t>
      </w:r>
    </w:p>
    <w:p w14:paraId="19733C8B" w14:textId="30F015DB" w:rsidR="00D56CB1" w:rsidRPr="003D1C76" w:rsidRDefault="00D56CB1" w:rsidP="00D56CB1">
      <w:pPr>
        <w:pStyle w:val="a3"/>
        <w:jc w:val="both"/>
        <w:rPr>
          <w:rFonts w:ascii="Times New Roman" w:hAnsi="Times New Roman" w:cs="Times New Roman"/>
          <w:sz w:val="24"/>
          <w:szCs w:val="24"/>
        </w:rPr>
      </w:pPr>
      <w:r w:rsidRPr="003D1C76">
        <w:rPr>
          <w:rFonts w:ascii="Times New Roman" w:hAnsi="Times New Roman" w:cs="Times New Roman"/>
          <w:sz w:val="24"/>
          <w:szCs w:val="24"/>
        </w:rPr>
        <w:t>8. Шендик, Т.А. Белая Русь»: путь к партии? / Т.А. Шендик // Беларуская думка. – 2017. – № 6. – С. 79 – 84.</w:t>
      </w:r>
    </w:p>
    <w:p w14:paraId="2F09540A" w14:textId="77777777" w:rsidR="00D56CB1" w:rsidRPr="00D56CB1" w:rsidRDefault="00D56CB1" w:rsidP="00D56CB1">
      <w:pPr>
        <w:pStyle w:val="a3"/>
        <w:jc w:val="both"/>
        <w:rPr>
          <w:rFonts w:ascii="Times New Roman" w:hAnsi="Times New Roman" w:cs="Times New Roman"/>
          <w:sz w:val="28"/>
          <w:szCs w:val="28"/>
        </w:rPr>
      </w:pPr>
    </w:p>
    <w:p w14:paraId="76DD6040" w14:textId="77777777" w:rsidR="00AC5536" w:rsidRPr="008E5459" w:rsidRDefault="00AC5536" w:rsidP="00B7415B">
      <w:pPr>
        <w:pStyle w:val="a3"/>
        <w:ind w:firstLine="709"/>
        <w:jc w:val="both"/>
        <w:rPr>
          <w:rFonts w:ascii="Times New Roman" w:hAnsi="Times New Roman" w:cs="Times New Roman"/>
          <w:sz w:val="24"/>
          <w:szCs w:val="24"/>
        </w:rPr>
      </w:pPr>
    </w:p>
    <w:p w14:paraId="12DD7362" w14:textId="77777777" w:rsidR="00D56CB1" w:rsidRDefault="00D56CB1" w:rsidP="00A44FC7">
      <w:pPr>
        <w:pStyle w:val="a3"/>
        <w:ind w:firstLine="709"/>
        <w:jc w:val="center"/>
        <w:rPr>
          <w:rFonts w:ascii="Times New Roman" w:hAnsi="Times New Roman" w:cs="Times New Roman"/>
          <w:b/>
          <w:bCs/>
          <w:sz w:val="24"/>
          <w:szCs w:val="24"/>
        </w:rPr>
      </w:pPr>
    </w:p>
    <w:p w14:paraId="1FBD2FF7" w14:textId="77777777" w:rsidR="00D56CB1" w:rsidRDefault="00D56CB1" w:rsidP="00A44FC7">
      <w:pPr>
        <w:pStyle w:val="a3"/>
        <w:ind w:firstLine="709"/>
        <w:jc w:val="center"/>
        <w:rPr>
          <w:rFonts w:ascii="Times New Roman" w:hAnsi="Times New Roman" w:cs="Times New Roman"/>
          <w:b/>
          <w:bCs/>
          <w:sz w:val="24"/>
          <w:szCs w:val="24"/>
        </w:rPr>
      </w:pPr>
    </w:p>
    <w:p w14:paraId="0884E2A8" w14:textId="77777777" w:rsidR="00D56CB1" w:rsidRDefault="00D56CB1" w:rsidP="00A44FC7">
      <w:pPr>
        <w:pStyle w:val="a3"/>
        <w:ind w:firstLine="709"/>
        <w:jc w:val="center"/>
        <w:rPr>
          <w:rFonts w:ascii="Times New Roman" w:hAnsi="Times New Roman" w:cs="Times New Roman"/>
          <w:b/>
          <w:bCs/>
          <w:sz w:val="24"/>
          <w:szCs w:val="24"/>
        </w:rPr>
      </w:pPr>
    </w:p>
    <w:sectPr w:rsidR="00D5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04BF9"/>
    <w:multiLevelType w:val="hybridMultilevel"/>
    <w:tmpl w:val="0D62C99E"/>
    <w:lvl w:ilvl="0" w:tplc="0526D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7"/>
    <w:rsid w:val="00023F5D"/>
    <w:rsid w:val="000E08BD"/>
    <w:rsid w:val="000F47A4"/>
    <w:rsid w:val="00331725"/>
    <w:rsid w:val="003611E6"/>
    <w:rsid w:val="003D1C76"/>
    <w:rsid w:val="004460AA"/>
    <w:rsid w:val="0051529A"/>
    <w:rsid w:val="00570287"/>
    <w:rsid w:val="00583DE4"/>
    <w:rsid w:val="005C4A37"/>
    <w:rsid w:val="005F7113"/>
    <w:rsid w:val="00670E75"/>
    <w:rsid w:val="00687969"/>
    <w:rsid w:val="00734813"/>
    <w:rsid w:val="007958F6"/>
    <w:rsid w:val="00856658"/>
    <w:rsid w:val="008D3EBB"/>
    <w:rsid w:val="008E5459"/>
    <w:rsid w:val="00A05FE1"/>
    <w:rsid w:val="00A4139F"/>
    <w:rsid w:val="00A44FC7"/>
    <w:rsid w:val="00AC5536"/>
    <w:rsid w:val="00B7415B"/>
    <w:rsid w:val="00C777BD"/>
    <w:rsid w:val="00D56CB1"/>
    <w:rsid w:val="00E9242C"/>
    <w:rsid w:val="00EC4C2B"/>
    <w:rsid w:val="00EF23C9"/>
    <w:rsid w:val="00F9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A55C"/>
  <w15:chartTrackingRefBased/>
  <w15:docId w15:val="{19891D00-0E11-4B61-8A68-B88E57C3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725"/>
    <w:pPr>
      <w:spacing w:after="0" w:line="240" w:lineRule="auto"/>
    </w:pPr>
  </w:style>
  <w:style w:type="paragraph" w:styleId="a4">
    <w:name w:val="List Paragraph"/>
    <w:basedOn w:val="a"/>
    <w:uiPriority w:val="34"/>
    <w:qFormat/>
    <w:rsid w:val="00D5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2020-02-17T12:52:00Z</dcterms:created>
  <dcterms:modified xsi:type="dcterms:W3CDTF">2020-03-04T13:51:00Z</dcterms:modified>
</cp:coreProperties>
</file>