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C7" w:rsidRPr="00AB6AC7" w:rsidRDefault="00AB6AC7" w:rsidP="00AB6AC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B6AC7">
        <w:rPr>
          <w:rFonts w:ascii="Times New Roman" w:hAnsi="Times New Roman"/>
          <w:b/>
          <w:sz w:val="24"/>
          <w:szCs w:val="24"/>
        </w:rPr>
        <w:t>УДК 316.334</w:t>
      </w:r>
    </w:p>
    <w:p w:rsidR="00AB6AC7" w:rsidRPr="00AB6AC7" w:rsidRDefault="00AB6AC7" w:rsidP="00AB6AC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B6AC7">
        <w:rPr>
          <w:rFonts w:ascii="Times New Roman" w:hAnsi="Times New Roman"/>
          <w:b/>
          <w:sz w:val="24"/>
          <w:szCs w:val="24"/>
        </w:rPr>
        <w:t>ББК 60.56</w:t>
      </w:r>
    </w:p>
    <w:p w:rsidR="00696BC2" w:rsidRPr="00AB6AC7" w:rsidRDefault="00696BC2" w:rsidP="00AB6AC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AB6AC7">
        <w:rPr>
          <w:rFonts w:ascii="Times New Roman" w:hAnsi="Times New Roman"/>
          <w:color w:val="000000"/>
          <w:sz w:val="24"/>
          <w:szCs w:val="24"/>
        </w:rPr>
        <w:t>Власова О.В., Петрова Д.С.</w:t>
      </w:r>
    </w:p>
    <w:p w:rsidR="00696BC2" w:rsidRPr="00AB6AC7" w:rsidRDefault="00696BC2" w:rsidP="00AB6AC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702BBE" w:rsidRPr="00AB6AC7" w:rsidRDefault="00702BBE" w:rsidP="00AB6AC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AC7">
        <w:rPr>
          <w:rFonts w:ascii="Times New Roman" w:hAnsi="Times New Roman" w:cs="Times New Roman"/>
          <w:b/>
          <w:sz w:val="24"/>
          <w:szCs w:val="24"/>
        </w:rPr>
        <w:t xml:space="preserve">ПРОФЕССИОНАЛЬНОЕ САМООПРЕДЕЛЕНИЕ СТУДЕНЧЕСТВА: </w:t>
      </w:r>
    </w:p>
    <w:p w:rsidR="00696BC2" w:rsidRPr="00AB6AC7" w:rsidRDefault="008E5B0A" w:rsidP="00AB6AC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AC7">
        <w:rPr>
          <w:rFonts w:ascii="Times New Roman" w:hAnsi="Times New Roman" w:cs="Times New Roman"/>
          <w:b/>
          <w:sz w:val="24"/>
          <w:szCs w:val="24"/>
        </w:rPr>
        <w:t xml:space="preserve">КЛЮЧЕВЫЕ </w:t>
      </w:r>
      <w:r w:rsidR="00702BBE" w:rsidRPr="00AB6AC7">
        <w:rPr>
          <w:rFonts w:ascii="Times New Roman" w:hAnsi="Times New Roman" w:cs="Times New Roman"/>
          <w:b/>
          <w:sz w:val="24"/>
          <w:szCs w:val="24"/>
        </w:rPr>
        <w:t>ПРОБЛЕМЫ</w:t>
      </w:r>
      <w:r w:rsidR="00E218F5" w:rsidRPr="00AB6AC7">
        <w:rPr>
          <w:rFonts w:ascii="Times New Roman" w:hAnsi="Times New Roman" w:cs="Times New Roman"/>
          <w:b/>
          <w:sz w:val="24"/>
          <w:szCs w:val="24"/>
        </w:rPr>
        <w:t xml:space="preserve"> И ПЕРСПЕКТИВЫ</w:t>
      </w:r>
      <w:r w:rsidRPr="00AB6AC7">
        <w:rPr>
          <w:rFonts w:ascii="Times New Roman" w:hAnsi="Times New Roman" w:cs="Times New Roman"/>
          <w:b/>
          <w:sz w:val="24"/>
          <w:szCs w:val="24"/>
        </w:rPr>
        <w:t xml:space="preserve"> РЕШЕНИЯ</w:t>
      </w:r>
    </w:p>
    <w:p w:rsidR="00F6769E" w:rsidRPr="00AB6AC7" w:rsidRDefault="00F6769E" w:rsidP="00AB6AC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25A" w:rsidRPr="00AB6AC7" w:rsidRDefault="00696BC2" w:rsidP="00AB6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C7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AB6AC7">
        <w:rPr>
          <w:rFonts w:ascii="Times New Roman" w:hAnsi="Times New Roman" w:cs="Times New Roman"/>
          <w:sz w:val="24"/>
          <w:szCs w:val="24"/>
        </w:rPr>
        <w:t xml:space="preserve"> </w:t>
      </w:r>
      <w:r w:rsidR="0025525A" w:rsidRPr="00AB6AC7">
        <w:rPr>
          <w:rFonts w:ascii="Times New Roman" w:hAnsi="Times New Roman" w:cs="Times New Roman"/>
          <w:sz w:val="24"/>
          <w:szCs w:val="24"/>
        </w:rPr>
        <w:t xml:space="preserve">В статье раскрывается </w:t>
      </w:r>
      <w:r w:rsidR="00F52856" w:rsidRPr="00AB6AC7">
        <w:rPr>
          <w:rFonts w:ascii="Times New Roman" w:hAnsi="Times New Roman" w:cs="Times New Roman"/>
          <w:sz w:val="24"/>
          <w:szCs w:val="24"/>
        </w:rPr>
        <w:t>дефиниция</w:t>
      </w:r>
      <w:r w:rsidR="0025525A" w:rsidRPr="00AB6AC7">
        <w:rPr>
          <w:rFonts w:ascii="Times New Roman" w:hAnsi="Times New Roman" w:cs="Times New Roman"/>
          <w:sz w:val="24"/>
          <w:szCs w:val="24"/>
        </w:rPr>
        <w:t xml:space="preserve"> «профессиональное самоопределение». </w:t>
      </w:r>
      <w:r w:rsidR="00F52856" w:rsidRPr="00AB6AC7">
        <w:rPr>
          <w:rFonts w:ascii="Times New Roman" w:hAnsi="Times New Roman" w:cs="Times New Roman"/>
          <w:sz w:val="24"/>
          <w:szCs w:val="24"/>
        </w:rPr>
        <w:t xml:space="preserve">Обозначены </w:t>
      </w:r>
      <w:r w:rsidR="0025525A" w:rsidRPr="00AB6AC7">
        <w:rPr>
          <w:rFonts w:ascii="Times New Roman" w:hAnsi="Times New Roman" w:cs="Times New Roman"/>
          <w:sz w:val="24"/>
          <w:szCs w:val="24"/>
        </w:rPr>
        <w:t xml:space="preserve">ключевые проблемы студенческой молодежи в вопросе профессионального самоопределения. Представлены возможные пути решения проблем на основании реализации </w:t>
      </w:r>
      <w:r w:rsidR="0025525A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Концепции долгосрочного социально-экономического развития Российской Федерации на период до 2020 года</w:t>
      </w:r>
      <w:r w:rsidR="0025525A" w:rsidRPr="00AB6A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BC2" w:rsidRPr="00AB6AC7" w:rsidRDefault="00696BC2" w:rsidP="00AB6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BC2" w:rsidRPr="00AB6AC7" w:rsidRDefault="00696BC2" w:rsidP="00AB6A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6AC7">
        <w:rPr>
          <w:rFonts w:ascii="Times New Roman" w:hAnsi="Times New Roman"/>
          <w:b/>
          <w:color w:val="000000"/>
          <w:sz w:val="24"/>
          <w:szCs w:val="24"/>
        </w:rPr>
        <w:t xml:space="preserve">Ключевые слова </w:t>
      </w:r>
      <w:r w:rsidR="0025525A" w:rsidRPr="00AB6AC7">
        <w:rPr>
          <w:rFonts w:ascii="Times New Roman" w:hAnsi="Times New Roman"/>
          <w:color w:val="000000" w:themeColor="text1"/>
          <w:sz w:val="24"/>
          <w:szCs w:val="24"/>
        </w:rPr>
        <w:t>студенческая молодежь</w:t>
      </w:r>
      <w:r w:rsidRPr="00AB6AC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5525A" w:rsidRPr="00AB6AC7">
        <w:rPr>
          <w:rFonts w:ascii="Times New Roman" w:hAnsi="Times New Roman"/>
          <w:color w:val="000000" w:themeColor="text1"/>
          <w:sz w:val="24"/>
          <w:szCs w:val="24"/>
        </w:rPr>
        <w:t xml:space="preserve"> социализация, профессиональное самоопределение, </w:t>
      </w:r>
      <w:proofErr w:type="spellStart"/>
      <w:r w:rsidR="0025525A" w:rsidRPr="00AB6AC7">
        <w:rPr>
          <w:rFonts w:ascii="Times New Roman" w:hAnsi="Times New Roman"/>
          <w:color w:val="000000" w:themeColor="text1"/>
          <w:sz w:val="24"/>
          <w:szCs w:val="24"/>
        </w:rPr>
        <w:t>профориентационная</w:t>
      </w:r>
      <w:proofErr w:type="spellEnd"/>
      <w:r w:rsidR="0025525A" w:rsidRPr="00AB6AC7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деятельность, рынок труда</w:t>
      </w:r>
      <w:r w:rsidRPr="00AB6AC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5525A" w:rsidRPr="00AB6A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5525A" w:rsidRPr="00AB6AC7">
        <w:rPr>
          <w:rFonts w:ascii="Times New Roman" w:hAnsi="Times New Roman"/>
          <w:color w:val="000000" w:themeColor="text1"/>
          <w:sz w:val="24"/>
          <w:szCs w:val="24"/>
        </w:rPr>
        <w:t>депрофессионализация</w:t>
      </w:r>
      <w:proofErr w:type="spellEnd"/>
      <w:r w:rsidRPr="00AB6AC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96BC2" w:rsidRPr="00AB6AC7" w:rsidRDefault="00696BC2" w:rsidP="00AB6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1C99" w:rsidRPr="00AB6AC7" w:rsidRDefault="00233834" w:rsidP="00AB6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На современном этапе развития</w:t>
      </w:r>
      <w:r w:rsidR="00451C99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3B08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институт 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33B08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бразования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выступает основным регулятором социальной структуры общества, </w:t>
      </w:r>
      <w:r w:rsidR="00451C99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  <w:r w:rsidR="00E771B7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отраслью </w:t>
      </w:r>
      <w:r w:rsidR="00451C99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задающей тенденции к изменению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многих стратегических </w:t>
      </w:r>
      <w:r w:rsidR="00451C99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сфер государственной политики.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1C99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 оказывает особое влияние на трансформацию рыночной </w:t>
      </w:r>
      <w:r w:rsidR="00E771B7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экономики</w:t>
      </w:r>
      <w:r w:rsidR="00451C99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частности на одну из ее </w:t>
      </w:r>
      <w:r w:rsidR="00633B08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структурных </w:t>
      </w:r>
      <w:r w:rsidR="00451C99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частей</w:t>
      </w:r>
      <w:r w:rsidR="00633B08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1C99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– рынок труда.</w:t>
      </w:r>
    </w:p>
    <w:p w:rsidR="00451C99" w:rsidRPr="00AB6AC7" w:rsidRDefault="0060580D" w:rsidP="00AB6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Безусловно, </w:t>
      </w:r>
      <w:r w:rsidR="00633B08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передовых</w:t>
      </w:r>
      <w:r w:rsidR="00633B08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странах 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модернизация</w:t>
      </w:r>
      <w:r w:rsidR="00633B08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института образования 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лежит</w:t>
      </w:r>
      <w:r w:rsidR="00633B08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основе </w:t>
      </w:r>
      <w:proofErr w:type="spellStart"/>
      <w:r w:rsidR="00633B08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целеполагания</w:t>
      </w:r>
      <w:proofErr w:type="spellEnd"/>
      <w:r w:rsidR="00633B08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2716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государства, которая направлена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достижение высоких показателей в образовательной системе и развитие человеческого капитала как кадрового потенциала страны.</w:t>
      </w:r>
      <w:r w:rsidR="00613976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Таким образом, система образования выступает как важный фактор благополучия граждан и успешного развития экономики, создает условия для </w:t>
      </w:r>
      <w:r w:rsidR="005C2100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</w:t>
      </w:r>
      <w:r w:rsidR="00613976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экономического роста и развития общества.</w:t>
      </w:r>
      <w:r w:rsidR="00C17891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71B7" w:rsidRPr="00AB6AC7" w:rsidRDefault="005F0F6F" w:rsidP="00AB6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Данная тенденция напрямую влияе</w:t>
      </w:r>
      <w:r w:rsidR="00476D3F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на сознание подрастающего поколения 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и влечет</w:t>
      </w:r>
      <w:r w:rsidR="00476D3F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собой трансформацию ее потребностей, ценностных ориентации, жизненных планов, в том числе в выборе профессиональной деятельности.</w:t>
      </w:r>
      <w:r w:rsidR="0072354E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71B7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этим, одной из важных проблем и задач, которая встает перед </w:t>
      </w:r>
      <w:r w:rsidR="00476D3F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молодежью </w:t>
      </w:r>
      <w:r w:rsidR="00E771B7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проблема профессионального самоопределения. </w:t>
      </w:r>
    </w:p>
    <w:p w:rsidR="003640A4" w:rsidRPr="00AB6AC7" w:rsidRDefault="0052548D" w:rsidP="00AB6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В России и з</w:t>
      </w:r>
      <w:r w:rsidR="00180BD1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а рубежом</w:t>
      </w:r>
      <w:r w:rsidR="003640A4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сформированы</w:t>
      </w:r>
      <w:r w:rsidR="003640A4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54E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глубокие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научные</w:t>
      </w:r>
      <w:r w:rsidR="003640A4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знания </w:t>
      </w:r>
      <w:r w:rsidR="003640A4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180BD1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области 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изучения</w:t>
      </w:r>
      <w:r w:rsidR="00180BD1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40A4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профессионального самоопределения, </w:t>
      </w:r>
      <w:r w:rsidR="00180BD1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 </w:t>
      </w:r>
      <w:r w:rsidR="003640A4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авторами 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фундаментальных </w:t>
      </w:r>
      <w:r w:rsidR="003640A4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исследовании являются </w:t>
      </w:r>
      <w:r w:rsidR="00180BD1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Е.А. Климов, </w:t>
      </w:r>
      <w:r w:rsidR="003640A4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Э.Ф. </w:t>
      </w:r>
      <w:proofErr w:type="spellStart"/>
      <w:r w:rsidR="003640A4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Зеер</w:t>
      </w:r>
      <w:proofErr w:type="spellEnd"/>
      <w:r w:rsidR="003640A4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Н.С. </w:t>
      </w:r>
      <w:proofErr w:type="spellStart"/>
      <w:r w:rsidR="003640A4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Пряжников</w:t>
      </w:r>
      <w:proofErr w:type="spellEnd"/>
      <w:r w:rsidR="003640A4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А.Е. </w:t>
      </w:r>
      <w:proofErr w:type="spellStart"/>
      <w:r w:rsidR="003640A4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Голомшток</w:t>
      </w:r>
      <w:proofErr w:type="spellEnd"/>
      <w:r w:rsidR="003640A4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Б.Ф. Ломов. Среди современных авторов следует выделить </w:t>
      </w:r>
      <w:r w:rsidR="00180BD1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Д.Ю.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80BD1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архова</w:t>
      </w:r>
      <w:proofErr w:type="spellEnd"/>
      <w:r w:rsidR="00180BD1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, Я.В.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80BD1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Дидковскую</w:t>
      </w:r>
      <w:proofErr w:type="spellEnd"/>
      <w:r w:rsidR="00180BD1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, Ю.Р. Вишневского.</w:t>
      </w:r>
    </w:p>
    <w:p w:rsidR="005C2100" w:rsidRPr="00AB6AC7" w:rsidRDefault="00415027" w:rsidP="00AB6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За рабочую х</w:t>
      </w:r>
      <w:r w:rsidR="001E3F4D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арактеристику </w:t>
      </w:r>
      <w:r w:rsidR="003816D1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вышеобозначенного </w:t>
      </w:r>
      <w:r w:rsidR="003640A4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термина</w:t>
      </w:r>
      <w:r w:rsidR="001E3F4D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891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мы предлагаем считать следующую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AB6AC7">
        <w:rPr>
          <w:rFonts w:ascii="Times New Roman" w:hAnsi="Times New Roman" w:cs="Times New Roman"/>
          <w:color w:val="000000"/>
          <w:sz w:val="24"/>
          <w:szCs w:val="24"/>
        </w:rPr>
        <w:t>«профессиональное самоопределение сложный диалектический процесс формирования личностью системы основополагающих отношений к профессионально-трудовой среде, развития и самореализации духовных и физических возможностей, формирования адекватных профессиональных планов и намерений, реалистического образа себя как профессионала»</w:t>
      </w:r>
      <w:r w:rsidR="001E3F4D" w:rsidRPr="00AB6AC7">
        <w:rPr>
          <w:rFonts w:ascii="Times New Roman" w:hAnsi="Times New Roman" w:cs="Times New Roman"/>
          <w:color w:val="000000"/>
          <w:sz w:val="24"/>
          <w:szCs w:val="24"/>
        </w:rPr>
        <w:t xml:space="preserve"> (С.Н. Чистякова и В.А. Поляков)</w:t>
      </w:r>
      <w:r w:rsidRPr="00AB6A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E3F4D" w:rsidRPr="00AB6AC7">
        <w:rPr>
          <w:rFonts w:ascii="Times New Roman" w:hAnsi="Times New Roman" w:cs="Times New Roman"/>
          <w:color w:val="000000"/>
          <w:sz w:val="24"/>
          <w:szCs w:val="24"/>
        </w:rPr>
        <w:t>Данное определение в последние годы является общепринятым</w:t>
      </w:r>
      <w:r w:rsidR="00430E37" w:rsidRPr="00AB6AC7">
        <w:rPr>
          <w:rFonts w:ascii="Times New Roman" w:hAnsi="Times New Roman" w:cs="Times New Roman"/>
          <w:color w:val="000000"/>
          <w:sz w:val="24"/>
          <w:szCs w:val="24"/>
        </w:rPr>
        <w:t xml:space="preserve">, несмотря на различные подходы к рассмотрению </w:t>
      </w:r>
      <w:r w:rsidR="00180BD1" w:rsidRPr="00AB6AC7">
        <w:rPr>
          <w:rFonts w:ascii="Times New Roman" w:hAnsi="Times New Roman" w:cs="Times New Roman"/>
          <w:color w:val="000000"/>
          <w:sz w:val="24"/>
          <w:szCs w:val="24"/>
        </w:rPr>
        <w:t xml:space="preserve">дефиниции </w:t>
      </w:r>
      <w:r w:rsidR="00430E37" w:rsidRPr="00AB6AC7">
        <w:rPr>
          <w:rFonts w:ascii="Times New Roman" w:hAnsi="Times New Roman" w:cs="Times New Roman"/>
          <w:color w:val="000000"/>
          <w:sz w:val="24"/>
          <w:szCs w:val="24"/>
        </w:rPr>
        <w:t>и многоаспектность данного процесса.</w:t>
      </w:r>
    </w:p>
    <w:p w:rsidR="0072354E" w:rsidRPr="00AB6AC7" w:rsidRDefault="00813219" w:rsidP="00AB6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1258C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наш взгляд, 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контексте статьи также </w:t>
      </w:r>
      <w:r w:rsidR="0072354E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процитировать определение</w:t>
      </w:r>
      <w:r w:rsidR="0041258C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891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данное </w:t>
      </w:r>
      <w:r w:rsidR="002D2DE9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доктором социологических наук, доцентом </w:t>
      </w:r>
      <w:r w:rsidR="0072354E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Я.В.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72354E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Дидковской</w:t>
      </w:r>
      <w:proofErr w:type="spellEnd"/>
      <w:r w:rsidR="0041258C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которая</w:t>
      </w:r>
      <w:proofErr w:type="gramEnd"/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54E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54E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профессиональным</w:t>
      </w:r>
      <w:r w:rsidR="0041258C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самоопределение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м понимает: «</w:t>
      </w:r>
      <w:r w:rsidR="0041258C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сложный процесс интеграции молодежи в социально-профессиональную структуру общества, реализующийся на личностном уровне через ценностный выбор личностью вариантов своего профессионального развития</w:t>
      </w:r>
      <w:r w:rsidR="0072354E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…»</w:t>
      </w:r>
      <w:r w:rsidR="005B3F67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[3, с.55]</w:t>
      </w:r>
      <w:r w:rsidR="0041258C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E3F46" w:rsidRPr="00AB6AC7" w:rsidRDefault="002971EE" w:rsidP="00AB6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определений</w:t>
      </w:r>
      <w:r w:rsidR="00247BA2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, можно сделать вывод, что п</w:t>
      </w:r>
      <w:r w:rsidR="009E3F46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рофессиональ</w:t>
      </w:r>
      <w:r w:rsidR="00247BA2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ное самоопределение выступает</w:t>
      </w:r>
      <w:r w:rsidR="009E3F46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BA2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инструментом включения молодого человека в социально-</w:t>
      </w:r>
      <w:r w:rsidR="00247BA2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профессиональную структуру общества, а также является необходимым средств</w:t>
      </w:r>
      <w:r w:rsidR="00827F6C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47BA2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процесса социализации в вопросе адаптации </w:t>
      </w:r>
      <w:r w:rsidR="00827F6C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247BA2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профессиональной деятельности.</w:t>
      </w:r>
    </w:p>
    <w:p w:rsidR="0067275E" w:rsidRPr="00AB6AC7" w:rsidRDefault="009E3F46" w:rsidP="00AB6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Обращаясь к работе</w:t>
      </w:r>
      <w:r w:rsidR="00827F6C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Андреевой Г.М</w:t>
      </w:r>
      <w:r w:rsidR="0067275E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27F6C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вопрос становления личности</w:t>
      </w:r>
      <w:r w:rsidR="00827F6C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анализируется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контексте процесса социализации</w:t>
      </w:r>
      <w:r w:rsidR="00827F6C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отношению индивида к деятельности (</w:t>
      </w:r>
      <w:r w:rsidR="00AF4624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стадии: </w:t>
      </w:r>
      <w:r w:rsidR="00827F6C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27F6C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дотрудовая</w:t>
      </w:r>
      <w:proofErr w:type="spellEnd"/>
      <w:r w:rsidR="00827F6C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», «трудовая», «</w:t>
      </w:r>
      <w:proofErr w:type="spellStart"/>
      <w:r w:rsidR="00827F6C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послетрудовая</w:t>
      </w:r>
      <w:proofErr w:type="spellEnd"/>
      <w:r w:rsidR="00827F6C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  <w:r w:rsidR="005B3F67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[1, с.218]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275E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275E" w:rsidRPr="00AB6AC7" w:rsidRDefault="0067275E" w:rsidP="00AB6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Рассматривая стадии социализации в контексте ведущей деятельности индивида, мы столкнулись с неоднозначной точкой зрения, к какой стадии все же следует относить получение </w:t>
      </w:r>
      <w:proofErr w:type="spellStart"/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среднеспециального</w:t>
      </w:r>
      <w:proofErr w:type="spellEnd"/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высшего образования к «</w:t>
      </w:r>
      <w:proofErr w:type="spellStart"/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дотрудовой</w:t>
      </w:r>
      <w:proofErr w:type="spellEnd"/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или «трудовой». Ведь, с одной стороны, продолжается процесс </w:t>
      </w:r>
      <w:proofErr w:type="gramStart"/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обучения</w:t>
      </w:r>
      <w:proofErr w:type="gramEnd"/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молодой человек является субъектом образовательных отношений, с другой стороны, специфика обучения в таких заведениях предполагает включение в трудовую деятельность, например, по средствам практики или частичной занятости.</w:t>
      </w:r>
    </w:p>
    <w:p w:rsidR="0067275E" w:rsidRPr="00AB6AC7" w:rsidRDefault="0067275E" w:rsidP="00AB6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Здесь стоит отметить, что одним из наиболее важных периодов становления личности в процессе социализации приходится на этап «юность», для такового периода характерен «ролевой моратории» под которым подразумевается ос</w:t>
      </w:r>
      <w:r w:rsidR="00A21CA4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уществление постоянного выбора. 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наш взгляд, получение высшего образования </w:t>
      </w:r>
      <w:r w:rsidR="008020CF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стоит отнести к промежуточному 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периоду </w:t>
      </w:r>
      <w:r w:rsidR="008020CF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 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дотрудовой</w:t>
      </w:r>
      <w:proofErr w:type="spellEnd"/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020CF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«трудовой»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</w:t>
      </w:r>
      <w:r w:rsidR="008020CF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020CF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21CA4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менно для 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данного </w:t>
      </w:r>
      <w:r w:rsidR="00A21CA4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возрастного 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периода наиболее актуально значение профессион</w:t>
      </w:r>
      <w:r w:rsidR="00A21CA4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ального самоопределения, которое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представляется важнейшим, фундаментальным процессом, влияющим на всю последующую жизнь человека.</w:t>
      </w:r>
    </w:p>
    <w:p w:rsidR="0041258C" w:rsidRPr="00AB6AC7" w:rsidRDefault="00096240" w:rsidP="00AB6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в вопросе </w:t>
      </w:r>
      <w:r w:rsidR="004D1873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изучения 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профессионального самоопределения, именно студенческая молодежь, являясь культурным, политическим и социальным ресурсом российского общества, представляется наиболее значимым объектом исследования.</w:t>
      </w:r>
      <w:r w:rsidR="004D1873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Студенчество характеризуют, с одной стороны, </w:t>
      </w:r>
      <w:r w:rsidR="0041258C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как социальную группу</w:t>
      </w:r>
      <w:r w:rsidR="004D1873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 есть </w:t>
      </w:r>
      <w:r w:rsidR="0041258C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субъект профессионального становления</w:t>
      </w:r>
      <w:r w:rsidR="004D1873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другой, как </w:t>
      </w:r>
      <w:r w:rsidR="0041258C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этап в социально-культурном </w:t>
      </w:r>
      <w:r w:rsidR="004D1873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формировании</w:t>
      </w:r>
      <w:r w:rsidR="0041258C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личности. </w:t>
      </w:r>
    </w:p>
    <w:p w:rsidR="0041258C" w:rsidRPr="00AB6AC7" w:rsidRDefault="0041258C" w:rsidP="00AB6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отмечает Я.В. </w:t>
      </w:r>
      <w:proofErr w:type="spellStart"/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Дидковская</w:t>
      </w:r>
      <w:proofErr w:type="spellEnd"/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, «с поступлением в вуз вопросы профессионального выбора, поиска своего профессионального пути не только не перестают интересовать молодежь, напротив студенты переосмысливают свой выбор, оценивают его с учетом новых знаний, полученного опыта учебы в вузе по выбранной профессии, взаимодействия с преподавателями, студентами старших курсов, одногруппниками».</w:t>
      </w:r>
    </w:p>
    <w:p w:rsidR="0041258C" w:rsidRPr="00AB6AC7" w:rsidRDefault="0041258C" w:rsidP="00AB6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С целью более детального изучения</w:t>
      </w:r>
      <w:r w:rsidR="007F46D7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профессионального самоопределения студенческой молодежи, нами были рассмотрены материалы социологических исследований, проведенных в разные периоды, разными авторами на нескольких территориальных объектах, входящих в состав Уральского федерального округа.  </w:t>
      </w:r>
    </w:p>
    <w:p w:rsidR="0041258C" w:rsidRPr="00AB6AC7" w:rsidRDefault="0041258C" w:rsidP="00AB6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одного из наиболее масштабных исследований опубликованы авторами Вишневским Ю.Р., </w:t>
      </w:r>
      <w:proofErr w:type="spellStart"/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Нарховым</w:t>
      </w:r>
      <w:proofErr w:type="spellEnd"/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Д.Ю., </w:t>
      </w:r>
      <w:proofErr w:type="spellStart"/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Дидковской</w:t>
      </w:r>
      <w:proofErr w:type="spellEnd"/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Я.В. в журнале «Образование и наука». Данное исследование проводилось в семь этапов с 1995 года по 2016 год (с периодичностью в четыре года). Целевой аудиторией стала студенческая молодежь, обучающаяся в 28 вузах, включая их представительства и филиалы (за 21 год общий объем выборки </w:t>
      </w:r>
      <w:r w:rsidR="007F46D7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 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9 133 студента). </w:t>
      </w:r>
    </w:p>
    <w:p w:rsidR="007F46D7" w:rsidRPr="00AB6AC7" w:rsidRDefault="0041258C" w:rsidP="00AB6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столь масштабного исследования являются неутешительными, так их характеризуют сами авторы: «тенденции </w:t>
      </w:r>
      <w:proofErr w:type="spellStart"/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депрофессионализации</w:t>
      </w:r>
      <w:proofErr w:type="spellEnd"/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молодежи, зафиксированные нами на первых этапах исследования, сохранились и к 2016 году. Доля студентов, планирующих работать по специальности, снизилась почти вдвое – с 66 до 34%»</w:t>
      </w:r>
      <w:r w:rsidR="002971EE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[2, с.165]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B7273" w:rsidRPr="00AB6AC7" w:rsidRDefault="001A194F" w:rsidP="00AB6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Подобная</w:t>
      </w:r>
      <w:r w:rsidR="007F46D7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тенденция, может указывать на р</w:t>
      </w:r>
      <w:r w:rsidR="000B7273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ассогласованность действий</w:t>
      </w:r>
      <w:r w:rsidR="007F46D7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таких </w:t>
      </w:r>
      <w:r w:rsidR="007F46D7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важнейших институтов социализации как </w:t>
      </w:r>
      <w:r w:rsidR="000B7273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 и рынок труда. Также причиной негативных последствий на окружном и муниципальном уровнях может служить отсутствие четкого планирования подготовки кадрового резерва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B7273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востребованных рынком труда 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специалистов</w:t>
      </w:r>
      <w:r w:rsidR="000B7273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194F" w:rsidRPr="00AB6AC7" w:rsidRDefault="001A194F" w:rsidP="00AB6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Вышеуказанная проблема характерн</w:t>
      </w:r>
      <w:r w:rsidR="00E75B6B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для всех уровней власти, так, </w:t>
      </w:r>
      <w:r w:rsidR="00500E7B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на высшем</w:t>
      </w:r>
      <w:r w:rsidR="00E75B6B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уровне, 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в Концепции Федеральной целевой программы развития образования на период 2016–2020 гг. прослеживается противоречие между ростом потребности в специалистах и отсутствием объективного прогноза такой потребности по отраслям экономики</w:t>
      </w:r>
      <w:r w:rsidR="00650B32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[5, с. 97].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0E7B" w:rsidRPr="00AB6AC7" w:rsidRDefault="00500E7B" w:rsidP="00AB6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На муниципальном уровне возникает дисбаланс между рынком труда и рынком молодых специалистов из-за упрощения вузами социальной функции профориентации и применения механизмов</w:t>
      </w:r>
      <w:r w:rsidR="0041258C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PR-акции и рекламных компаний по привлечению абитуриенто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 уже действующие </w:t>
      </w:r>
      <w:r w:rsidR="00392B8A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программы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2B8A" w:rsidRPr="00AB6AC7" w:rsidRDefault="00392B8A" w:rsidP="00AB6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По оценкам экспертов, до трети направлений подготовки нынешних российских вузов не дают даже минимально необходимых компетенций для будущей профессиональной деятельности, обучающиеся попадают в сектор «</w:t>
      </w:r>
      <w:proofErr w:type="spellStart"/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псевдообразования</w:t>
      </w:r>
      <w:proofErr w:type="spellEnd"/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B0EC1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, что указывает на профнепригодность молодого специалиста</w:t>
      </w:r>
      <w:r w:rsidR="00650B32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[5, с. 72]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223E" w:rsidRPr="00AB6AC7" w:rsidRDefault="00E5223E" w:rsidP="00AB6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На наш взгляд, при рассмотрении, обозначенной проблемы, следует опираться на заявленный в 2008 году документ «Концепция долгосрочного социально-экономического развития Российской Федерации до 2020 года»</w:t>
      </w:r>
      <w:r w:rsidR="00D618D3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[4]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5223E" w:rsidRPr="00AB6AC7" w:rsidRDefault="00A42ACA" w:rsidP="00AB6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В пункте четвертом</w:t>
      </w:r>
      <w:r w:rsidR="00E5223E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«Развитие образования» составители указывают на то,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23E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системы профессионального образования будет сопровождаться «участием работодателей на всех этапах образовательного процесса». Одним из возможных вариантов стимулирования работодателей может явиться введение на государственном и муниципальном уровне налоговых льгот для организаций, принимающих на работу выпускников вузов.</w:t>
      </w:r>
    </w:p>
    <w:p w:rsidR="00A42ACA" w:rsidRPr="00AB6AC7" w:rsidRDefault="00E5223E" w:rsidP="00AB6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Концепции подчеркивается, что «одним из главных условий развития системы высшего профессионального образования является вовлеченность студентов и преподавателей в фундаментальные и прикладные исследования». </w:t>
      </w:r>
      <w:r w:rsidR="00A42ACA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Такое условие 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позволит </w:t>
      </w:r>
      <w:r w:rsidR="00A42ACA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вовлечь обучающегося в профессиональную деятельность, закрепить на практике необходимые умения и навыки, а также зарекомендовать себя в профессиональном обществе.</w:t>
      </w:r>
    </w:p>
    <w:p w:rsidR="00E5223E" w:rsidRPr="00AB6AC7" w:rsidRDefault="00A42ACA" w:rsidP="00AB6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Концепции прослеживается связь между </w:t>
      </w:r>
      <w:r w:rsidR="00E5223E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сфер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ой образования и</w:t>
      </w:r>
      <w:r w:rsidR="00E5223E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сферой рынка труда. </w:t>
      </w:r>
      <w:proofErr w:type="gramStart"/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в документе под шестым </w:t>
      </w:r>
      <w:r w:rsidR="00E5223E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</w:t>
      </w:r>
      <w:r w:rsidR="00E5223E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«Развитие рынка труда» одной из прогнозируемых задач обозначена «улучшение качества рабочей силы и развитие ее профессиональной мобильности на основе реформирования системы профессионального образования всех уровней, развития системы непрерывного профессионального образования, системы профессиональной подготовки и переподготовки кадров с учетом определения государственных приоритетов развития экономики», что предполагает: 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5223E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системы профессиональной ориентации и психологической поддержки населения, в</w:t>
      </w:r>
      <w:proofErr w:type="gramEnd"/>
      <w:r w:rsidR="00E5223E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 числе профессиональной ориентации школьников, повышение их мотивации к трудовой деятельности по профессиям, специальностям, востребованным на рынке труда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5223E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2ACA" w:rsidRPr="00AB6AC7" w:rsidRDefault="0013606B" w:rsidP="00AB6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сегодняшний день, на государственном </w:t>
      </w:r>
      <w:r w:rsidR="0041258C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уровне активно обсуждается вопрос о восстановлении системы государственного распределения как регулятора динамики интеллектуального потенциала страны и способа социальной защиты молодых специалистов. Однако 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нужно понимать, что система «стандартизированного</w:t>
      </w:r>
      <w:r w:rsidR="0041258C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распределения противоречит и 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ожиданиям</w:t>
      </w:r>
      <w:r w:rsidR="0041258C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самих в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ыпускников вузов и потребностям рынка труда </w:t>
      </w:r>
      <w:r w:rsidR="00122E73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региональных </w:t>
      </w: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уровней</w:t>
      </w:r>
      <w:r w:rsidR="0041258C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1258C" w:rsidRPr="00AB6AC7" w:rsidRDefault="0013606B" w:rsidP="00AB6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этим </w:t>
      </w:r>
      <w:r w:rsidR="0041258C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стратегической целью </w:t>
      </w:r>
      <w:r w:rsidR="00122E73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правительства </w:t>
      </w:r>
      <w:r w:rsidR="0041258C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должно стать кадровое и интеллектуальное обеспечение комплексного развития территории, её граждан на основе региональной системы высшего образования, повышения управляемости в сфере образования и занятости</w:t>
      </w:r>
      <w:r w:rsidR="0025525A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22E73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525A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22E73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525A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="00122E73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грамотной </w:t>
      </w:r>
      <w:proofErr w:type="spellStart"/>
      <w:r w:rsidR="0025525A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профориентационной</w:t>
      </w:r>
      <w:proofErr w:type="spellEnd"/>
      <w:r w:rsidR="0025525A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</w:t>
      </w:r>
      <w:r w:rsidR="00122E73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525A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при взаим</w:t>
      </w:r>
      <w:r w:rsidR="004A4579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одействии с подрастающим поколением, особенно со студенческой молодежью</w:t>
      </w:r>
      <w:r w:rsidR="0025525A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1258C" w:rsidRPr="00AB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18F5" w:rsidRPr="00AB6AC7" w:rsidRDefault="00E218F5" w:rsidP="00AB6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AC7" w:rsidRDefault="00AB6AC7" w:rsidP="00AB6AC7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6AC7" w:rsidRDefault="00AB6AC7" w:rsidP="00AB6AC7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6AC7" w:rsidRDefault="00AB6AC7" w:rsidP="00AB6AC7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6AC7" w:rsidRPr="00AB6AC7" w:rsidRDefault="00AB6AC7" w:rsidP="00AB6A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6AC7">
        <w:rPr>
          <w:rFonts w:ascii="Times New Roman" w:hAnsi="Times New Roman"/>
          <w:b/>
          <w:sz w:val="24"/>
          <w:szCs w:val="24"/>
        </w:rPr>
        <w:lastRenderedPageBreak/>
        <w:t>Библиографический список на русском языке</w:t>
      </w:r>
    </w:p>
    <w:p w:rsidR="00427027" w:rsidRPr="00AB6AC7" w:rsidRDefault="00427027" w:rsidP="00AB6A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/>
          <w:color w:val="000000" w:themeColor="text1"/>
          <w:sz w:val="24"/>
          <w:szCs w:val="24"/>
        </w:rPr>
        <w:t xml:space="preserve">1. Андреева Г.М. Социальная психология. Учебник для </w:t>
      </w:r>
      <w:proofErr w:type="gramStart"/>
      <w:r w:rsidRPr="00AB6AC7">
        <w:rPr>
          <w:rFonts w:ascii="Times New Roman" w:hAnsi="Times New Roman"/>
          <w:color w:val="000000" w:themeColor="text1"/>
          <w:sz w:val="24"/>
          <w:szCs w:val="24"/>
        </w:rPr>
        <w:t>высших</w:t>
      </w:r>
      <w:proofErr w:type="gramEnd"/>
      <w:r w:rsidRPr="00AB6AC7">
        <w:rPr>
          <w:rFonts w:ascii="Times New Roman" w:hAnsi="Times New Roman"/>
          <w:color w:val="000000" w:themeColor="text1"/>
          <w:sz w:val="24"/>
          <w:szCs w:val="24"/>
        </w:rPr>
        <w:t xml:space="preserve"> учебных заведении. – М.: Аспект Пресс, 2001. – 290 </w:t>
      </w:r>
      <w:proofErr w:type="gramStart"/>
      <w:r w:rsidRPr="00AB6AC7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AB6AC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27027" w:rsidRPr="00AB6AC7" w:rsidRDefault="00427027" w:rsidP="00AB6A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/>
          <w:color w:val="000000" w:themeColor="text1"/>
          <w:sz w:val="24"/>
          <w:szCs w:val="24"/>
        </w:rPr>
        <w:t xml:space="preserve">2. Вишневский Ю.Р., </w:t>
      </w:r>
      <w:proofErr w:type="spellStart"/>
      <w:r w:rsidRPr="00AB6AC7">
        <w:rPr>
          <w:rFonts w:ascii="Times New Roman" w:hAnsi="Times New Roman"/>
          <w:color w:val="000000" w:themeColor="text1"/>
          <w:sz w:val="24"/>
          <w:szCs w:val="24"/>
        </w:rPr>
        <w:t>Нархов</w:t>
      </w:r>
      <w:proofErr w:type="spellEnd"/>
      <w:r w:rsidRPr="00AB6AC7">
        <w:rPr>
          <w:rFonts w:ascii="Times New Roman" w:hAnsi="Times New Roman"/>
          <w:color w:val="000000" w:themeColor="text1"/>
          <w:sz w:val="24"/>
          <w:szCs w:val="24"/>
        </w:rPr>
        <w:t xml:space="preserve"> Д.Ю., </w:t>
      </w:r>
      <w:proofErr w:type="spellStart"/>
      <w:r w:rsidRPr="00AB6AC7">
        <w:rPr>
          <w:rFonts w:ascii="Times New Roman" w:hAnsi="Times New Roman"/>
          <w:color w:val="000000" w:themeColor="text1"/>
          <w:sz w:val="24"/>
          <w:szCs w:val="24"/>
        </w:rPr>
        <w:t>Дидковская</w:t>
      </w:r>
      <w:proofErr w:type="spellEnd"/>
      <w:r w:rsidRPr="00AB6AC7">
        <w:rPr>
          <w:rFonts w:ascii="Times New Roman" w:hAnsi="Times New Roman"/>
          <w:color w:val="000000" w:themeColor="text1"/>
          <w:sz w:val="24"/>
          <w:szCs w:val="24"/>
        </w:rPr>
        <w:t xml:space="preserve"> Я.В. тренды высшего профессионального образования: профессионализация или </w:t>
      </w:r>
      <w:proofErr w:type="spellStart"/>
      <w:r w:rsidRPr="00AB6AC7">
        <w:rPr>
          <w:rFonts w:ascii="Times New Roman" w:hAnsi="Times New Roman"/>
          <w:color w:val="000000" w:themeColor="text1"/>
          <w:sz w:val="24"/>
          <w:szCs w:val="24"/>
        </w:rPr>
        <w:t>депрофессионализация</w:t>
      </w:r>
      <w:proofErr w:type="spellEnd"/>
      <w:r w:rsidRPr="00AB6AC7">
        <w:rPr>
          <w:rFonts w:ascii="Times New Roman" w:hAnsi="Times New Roman"/>
          <w:color w:val="000000" w:themeColor="text1"/>
          <w:sz w:val="24"/>
          <w:szCs w:val="24"/>
        </w:rPr>
        <w:t>? // Образование и наука. – 2018. – Т. 20. № 1. – С. 152-170.</w:t>
      </w:r>
    </w:p>
    <w:p w:rsidR="00427027" w:rsidRPr="00AB6AC7" w:rsidRDefault="00427027" w:rsidP="00AB6A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AB6A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B6AC7">
        <w:rPr>
          <w:rFonts w:ascii="Times New Roman" w:hAnsi="Times New Roman"/>
          <w:color w:val="000000" w:themeColor="text1"/>
          <w:sz w:val="24"/>
          <w:szCs w:val="24"/>
        </w:rPr>
        <w:t>Дидковская</w:t>
      </w:r>
      <w:proofErr w:type="spellEnd"/>
      <w:r w:rsidRPr="00AB6AC7">
        <w:rPr>
          <w:rFonts w:ascii="Times New Roman" w:hAnsi="Times New Roman"/>
          <w:color w:val="000000" w:themeColor="text1"/>
          <w:sz w:val="24"/>
          <w:szCs w:val="24"/>
        </w:rPr>
        <w:t xml:space="preserve"> Я.В. Студенчество конца XX - начала </w:t>
      </w:r>
      <w:proofErr w:type="spellStart"/>
      <w:r w:rsidRPr="00AB6AC7">
        <w:rPr>
          <w:rFonts w:ascii="Times New Roman" w:hAnsi="Times New Roman"/>
          <w:color w:val="000000" w:themeColor="text1"/>
          <w:sz w:val="24"/>
          <w:szCs w:val="24"/>
        </w:rPr>
        <w:t>XXI</w:t>
      </w:r>
      <w:proofErr w:type="gramStart"/>
      <w:r w:rsidRPr="00AB6AC7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spellEnd"/>
      <w:proofErr w:type="gramEnd"/>
      <w:r w:rsidRPr="00AB6AC7">
        <w:rPr>
          <w:rFonts w:ascii="Times New Roman" w:hAnsi="Times New Roman"/>
          <w:color w:val="000000" w:themeColor="text1"/>
          <w:sz w:val="24"/>
          <w:szCs w:val="24"/>
        </w:rPr>
        <w:t>.: динамика профессионального самоопределения // Вестник Вятского государственного гуманитарного университета. – 2009. – № 4-4. – С. 57-61.</w:t>
      </w:r>
    </w:p>
    <w:p w:rsidR="00427027" w:rsidRPr="00AB6AC7" w:rsidRDefault="00427027" w:rsidP="00AB6A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AB6A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6AC7">
        <w:rPr>
          <w:rFonts w:ascii="Times New Roman" w:hAnsi="Times New Roman"/>
          <w:color w:val="000000" w:themeColor="text1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[Электронный ресурс]: Официальный сайт Правительства Российской Федерации. – URL: http://static.government.ru/media/files/aaooFKSheDLiM99HEcyrygytfmGzrnAX.pdf (дата обращения 04.01.2019).</w:t>
      </w:r>
    </w:p>
    <w:p w:rsidR="00427027" w:rsidRPr="00AB6AC7" w:rsidRDefault="00427027" w:rsidP="00AB6A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6AC7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AB6A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B6AC7">
        <w:rPr>
          <w:rFonts w:ascii="Times New Roman" w:hAnsi="Times New Roman"/>
          <w:color w:val="000000" w:themeColor="text1"/>
          <w:sz w:val="24"/>
          <w:szCs w:val="24"/>
        </w:rPr>
        <w:t>Шафранов-Куцев</w:t>
      </w:r>
      <w:proofErr w:type="spellEnd"/>
      <w:r w:rsidRPr="00AB6AC7">
        <w:rPr>
          <w:rFonts w:ascii="Times New Roman" w:hAnsi="Times New Roman"/>
          <w:color w:val="000000" w:themeColor="text1"/>
          <w:sz w:val="24"/>
          <w:szCs w:val="24"/>
        </w:rPr>
        <w:t xml:space="preserve"> Г.Ф. Социология современного образования: учебник / общая редакция и составление Г.Ф. </w:t>
      </w:r>
      <w:proofErr w:type="spellStart"/>
      <w:r w:rsidRPr="00AB6AC7">
        <w:rPr>
          <w:rFonts w:ascii="Times New Roman" w:hAnsi="Times New Roman"/>
          <w:color w:val="000000" w:themeColor="text1"/>
          <w:sz w:val="24"/>
          <w:szCs w:val="24"/>
        </w:rPr>
        <w:t>Шафранова-Куцева</w:t>
      </w:r>
      <w:proofErr w:type="spellEnd"/>
      <w:r w:rsidRPr="00AB6AC7">
        <w:rPr>
          <w:rFonts w:ascii="Times New Roman" w:hAnsi="Times New Roman"/>
          <w:color w:val="000000" w:themeColor="text1"/>
          <w:sz w:val="24"/>
          <w:szCs w:val="24"/>
        </w:rPr>
        <w:t xml:space="preserve">. – М.: Логос, 2016. – 432 </w:t>
      </w:r>
      <w:proofErr w:type="gramStart"/>
      <w:r w:rsidRPr="00AB6AC7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AB6AC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96BC2" w:rsidRPr="00AB6AC7" w:rsidRDefault="00696BC2" w:rsidP="00AB6A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6AC7" w:rsidRPr="00AB6AC7" w:rsidRDefault="00AB6AC7" w:rsidP="00AB6A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B6AC7">
        <w:rPr>
          <w:rFonts w:ascii="Times New Roman" w:hAnsi="Times New Roman"/>
          <w:b/>
          <w:sz w:val="24"/>
          <w:szCs w:val="24"/>
        </w:rPr>
        <w:t>Информация об авторах на русском языке</w:t>
      </w:r>
    </w:p>
    <w:p w:rsidR="00AB6AC7" w:rsidRPr="00AB6AC7" w:rsidRDefault="00AB6AC7" w:rsidP="00AB6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C7">
        <w:rPr>
          <w:rFonts w:ascii="Times New Roman" w:hAnsi="Times New Roman"/>
          <w:sz w:val="24"/>
          <w:szCs w:val="24"/>
        </w:rPr>
        <w:t>Власова Ольга Владимировна (РФ, Сургут) – кандидат социологических наук, доцент кафедры социально-экономического образования и философии БУ «</w:t>
      </w:r>
      <w:proofErr w:type="spellStart"/>
      <w:r w:rsidRPr="00AB6AC7">
        <w:rPr>
          <w:rFonts w:ascii="Times New Roman" w:hAnsi="Times New Roman"/>
          <w:sz w:val="24"/>
          <w:szCs w:val="24"/>
        </w:rPr>
        <w:t>Сургутский</w:t>
      </w:r>
      <w:proofErr w:type="spellEnd"/>
      <w:r w:rsidRPr="00AB6AC7">
        <w:rPr>
          <w:rFonts w:ascii="Times New Roman" w:hAnsi="Times New Roman"/>
          <w:sz w:val="24"/>
          <w:szCs w:val="24"/>
        </w:rPr>
        <w:t xml:space="preserve"> государственный педагогический университет» (628417, Ханты-Мансийский автономный округ – </w:t>
      </w:r>
      <w:proofErr w:type="spellStart"/>
      <w:r w:rsidRPr="00AB6AC7">
        <w:rPr>
          <w:rFonts w:ascii="Times New Roman" w:hAnsi="Times New Roman"/>
          <w:sz w:val="24"/>
          <w:szCs w:val="24"/>
        </w:rPr>
        <w:t>Югра</w:t>
      </w:r>
      <w:proofErr w:type="spellEnd"/>
      <w:r w:rsidRPr="00AB6AC7">
        <w:rPr>
          <w:rFonts w:ascii="Times New Roman" w:hAnsi="Times New Roman"/>
          <w:sz w:val="24"/>
          <w:szCs w:val="24"/>
        </w:rPr>
        <w:t xml:space="preserve">, г. Сургут, ул. 50 лет ВЛКСМ, д.10/2; адрес электронной почты: </w:t>
      </w:r>
      <w:proofErr w:type="spellStart"/>
      <w:r w:rsidRPr="00AB6AC7">
        <w:rPr>
          <w:rFonts w:ascii="Times New Roman" w:hAnsi="Times New Roman"/>
          <w:sz w:val="24"/>
          <w:szCs w:val="24"/>
        </w:rPr>
        <w:t>office@surgpu.ru</w:t>
      </w:r>
      <w:proofErr w:type="spellEnd"/>
      <w:r w:rsidRPr="00AB6AC7">
        <w:rPr>
          <w:rFonts w:ascii="Times New Roman" w:hAnsi="Times New Roman"/>
          <w:sz w:val="24"/>
          <w:szCs w:val="24"/>
        </w:rPr>
        <w:t>; телефон: 8 (3462) 31-94-34).</w:t>
      </w:r>
    </w:p>
    <w:p w:rsidR="00AB6AC7" w:rsidRPr="00AB6AC7" w:rsidRDefault="00AB6AC7" w:rsidP="00AB6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C7">
        <w:rPr>
          <w:rFonts w:ascii="Times New Roman" w:hAnsi="Times New Roman"/>
          <w:sz w:val="24"/>
          <w:szCs w:val="24"/>
        </w:rPr>
        <w:t>Петрова Дарья Сергеевна (РФ, Сургут) – магистрант направления подготовки 39.04.01 Социология направленность Социология региональных процессов БУ «</w:t>
      </w:r>
      <w:proofErr w:type="spellStart"/>
      <w:r w:rsidRPr="00AB6AC7">
        <w:rPr>
          <w:rFonts w:ascii="Times New Roman" w:hAnsi="Times New Roman"/>
          <w:sz w:val="24"/>
          <w:szCs w:val="24"/>
        </w:rPr>
        <w:t>Сургутский</w:t>
      </w:r>
      <w:proofErr w:type="spellEnd"/>
      <w:r w:rsidRPr="00AB6AC7">
        <w:rPr>
          <w:rFonts w:ascii="Times New Roman" w:hAnsi="Times New Roman"/>
          <w:sz w:val="24"/>
          <w:szCs w:val="24"/>
        </w:rPr>
        <w:t xml:space="preserve"> государственный педагогический университет» (628417, Ханты-Мансийский автономный округ – </w:t>
      </w:r>
      <w:proofErr w:type="spellStart"/>
      <w:r w:rsidRPr="00AB6AC7">
        <w:rPr>
          <w:rFonts w:ascii="Times New Roman" w:hAnsi="Times New Roman"/>
          <w:sz w:val="24"/>
          <w:szCs w:val="24"/>
        </w:rPr>
        <w:t>Югра</w:t>
      </w:r>
      <w:proofErr w:type="spellEnd"/>
      <w:r w:rsidRPr="00AB6AC7">
        <w:rPr>
          <w:rFonts w:ascii="Times New Roman" w:hAnsi="Times New Roman"/>
          <w:sz w:val="24"/>
          <w:szCs w:val="24"/>
        </w:rPr>
        <w:t xml:space="preserve">, г. Сургут, ул. 50 лет ВЛКСМ, д.10/2; адрес электронной почты: </w:t>
      </w:r>
      <w:proofErr w:type="spellStart"/>
      <w:r w:rsidRPr="00AB6AC7">
        <w:rPr>
          <w:rFonts w:ascii="Times New Roman" w:hAnsi="Times New Roman"/>
          <w:sz w:val="24"/>
          <w:szCs w:val="24"/>
        </w:rPr>
        <w:t>office@surgpu.ru</w:t>
      </w:r>
      <w:proofErr w:type="spellEnd"/>
      <w:r w:rsidRPr="00AB6AC7">
        <w:rPr>
          <w:rFonts w:ascii="Times New Roman" w:hAnsi="Times New Roman"/>
          <w:sz w:val="24"/>
          <w:szCs w:val="24"/>
        </w:rPr>
        <w:t>; телефон: 8 (3462) 31-94-34).</w:t>
      </w:r>
    </w:p>
    <w:p w:rsidR="00696BC2" w:rsidRPr="00AB6AC7" w:rsidRDefault="00696BC2" w:rsidP="00AB6A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00DC" w:rsidRPr="00AB6AC7" w:rsidRDefault="00FE00DC" w:rsidP="00AB6A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6BC2" w:rsidRPr="00AB6AC7" w:rsidRDefault="00696BC2" w:rsidP="00AB6AC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AB6AC7">
        <w:rPr>
          <w:rFonts w:ascii="Times New Roman" w:hAnsi="Times New Roman"/>
          <w:color w:val="000000"/>
          <w:sz w:val="24"/>
          <w:szCs w:val="24"/>
          <w:lang w:val="en-US"/>
        </w:rPr>
        <w:t>Vlasova</w:t>
      </w:r>
      <w:proofErr w:type="spellEnd"/>
      <w:r w:rsidRPr="00AB6AC7">
        <w:rPr>
          <w:rFonts w:ascii="Times New Roman" w:hAnsi="Times New Roman"/>
          <w:color w:val="000000"/>
          <w:sz w:val="24"/>
          <w:szCs w:val="24"/>
          <w:lang w:val="en-US"/>
        </w:rPr>
        <w:t xml:space="preserve"> O.V., </w:t>
      </w:r>
      <w:proofErr w:type="spellStart"/>
      <w:r w:rsidRPr="00AB6AC7">
        <w:rPr>
          <w:rFonts w:ascii="Times New Roman" w:hAnsi="Times New Roman"/>
          <w:color w:val="000000"/>
          <w:sz w:val="24"/>
          <w:szCs w:val="24"/>
          <w:lang w:val="en-US"/>
        </w:rPr>
        <w:t>Petrova</w:t>
      </w:r>
      <w:proofErr w:type="spellEnd"/>
      <w:r w:rsidRPr="00AB6AC7">
        <w:rPr>
          <w:rFonts w:ascii="Times New Roman" w:hAnsi="Times New Roman"/>
          <w:color w:val="000000"/>
          <w:sz w:val="24"/>
          <w:szCs w:val="24"/>
          <w:lang w:val="en-US"/>
        </w:rPr>
        <w:t xml:space="preserve"> D.S.</w:t>
      </w:r>
    </w:p>
    <w:p w:rsidR="00696BC2" w:rsidRPr="00AB6AC7" w:rsidRDefault="00696BC2" w:rsidP="00AB6A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696BC2" w:rsidRPr="00AB6AC7" w:rsidRDefault="00AB6AC7" w:rsidP="00AB6A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AB6AC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PROFESSIONAL SELF-DETERMINATION OF STUDENTS: KEY PROBLEMS AND PROSPECTS FOR SOLUTION </w:t>
      </w:r>
    </w:p>
    <w:p w:rsidR="00696BC2" w:rsidRPr="00AB6AC7" w:rsidRDefault="00696BC2" w:rsidP="00AB6A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696BC2" w:rsidRPr="00AB6AC7" w:rsidRDefault="00AB6AC7" w:rsidP="00AB6A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B6AC7">
        <w:rPr>
          <w:rFonts w:ascii="Times New Roman" w:hAnsi="Times New Roman"/>
          <w:b/>
          <w:bCs/>
          <w:sz w:val="24"/>
          <w:szCs w:val="24"/>
        </w:rPr>
        <w:t>Аннотация</w:t>
      </w:r>
      <w:r w:rsidRPr="00AB6AC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B6AC7">
        <w:rPr>
          <w:rFonts w:ascii="Times New Roman" w:hAnsi="Times New Roman"/>
          <w:b/>
          <w:bCs/>
          <w:sz w:val="24"/>
          <w:szCs w:val="24"/>
        </w:rPr>
        <w:t>статьи</w:t>
      </w:r>
      <w:r w:rsidRPr="00AB6AC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B6AC7">
        <w:rPr>
          <w:rFonts w:ascii="Times New Roman" w:hAnsi="Times New Roman"/>
          <w:b/>
          <w:bCs/>
          <w:sz w:val="24"/>
          <w:szCs w:val="24"/>
        </w:rPr>
        <w:t>на</w:t>
      </w:r>
      <w:r w:rsidRPr="00AB6AC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B6AC7">
        <w:rPr>
          <w:rFonts w:ascii="Times New Roman" w:hAnsi="Times New Roman"/>
          <w:b/>
          <w:bCs/>
          <w:sz w:val="24"/>
          <w:szCs w:val="24"/>
        </w:rPr>
        <w:t>английском</w:t>
      </w:r>
      <w:r w:rsidRPr="00AB6AC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B6AC7">
        <w:rPr>
          <w:rFonts w:ascii="Times New Roman" w:hAnsi="Times New Roman"/>
          <w:b/>
          <w:bCs/>
          <w:sz w:val="24"/>
          <w:szCs w:val="24"/>
        </w:rPr>
        <w:t>языке</w:t>
      </w:r>
      <w:r w:rsidRPr="00AB6AC7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563FB9">
        <w:rPr>
          <w:bCs/>
          <w:lang w:val="en-US"/>
        </w:rPr>
        <w:t xml:space="preserve"> </w:t>
      </w:r>
      <w:r w:rsidR="00A7234A"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>The article reveals the definition of «professional self-determination». Key problems of student youth in the issue of professional self-determination are identified. Possible solutions to problems based on the implementation of the Concept of Long-Term Socio-Economic Development of the Russian Federation for the period up to 2020 are presented.</w:t>
      </w:r>
    </w:p>
    <w:p w:rsidR="00696BC2" w:rsidRPr="00AB6AC7" w:rsidRDefault="00AB6AC7" w:rsidP="00AB6A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B6AC7">
        <w:rPr>
          <w:rFonts w:ascii="Times New Roman" w:hAnsi="Times New Roman"/>
          <w:b/>
          <w:bCs/>
          <w:sz w:val="24"/>
          <w:szCs w:val="24"/>
        </w:rPr>
        <w:t>Ключевые</w:t>
      </w:r>
      <w:r w:rsidRPr="00AB6AC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B6AC7">
        <w:rPr>
          <w:rFonts w:ascii="Times New Roman" w:hAnsi="Times New Roman"/>
          <w:b/>
          <w:bCs/>
          <w:sz w:val="24"/>
          <w:szCs w:val="24"/>
        </w:rPr>
        <w:t>слова</w:t>
      </w:r>
      <w:r w:rsidRPr="00AB6AC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B6AC7">
        <w:rPr>
          <w:rFonts w:ascii="Times New Roman" w:hAnsi="Times New Roman"/>
          <w:b/>
          <w:bCs/>
          <w:sz w:val="24"/>
          <w:szCs w:val="24"/>
        </w:rPr>
        <w:t>на</w:t>
      </w:r>
      <w:r w:rsidRPr="00AB6AC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B6AC7">
        <w:rPr>
          <w:rFonts w:ascii="Times New Roman" w:hAnsi="Times New Roman"/>
          <w:b/>
          <w:bCs/>
          <w:sz w:val="24"/>
          <w:szCs w:val="24"/>
        </w:rPr>
        <w:t>английском</w:t>
      </w:r>
      <w:r w:rsidRPr="00AB6AC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B6AC7">
        <w:rPr>
          <w:rFonts w:ascii="Times New Roman" w:hAnsi="Times New Roman"/>
          <w:b/>
          <w:bCs/>
          <w:sz w:val="24"/>
          <w:szCs w:val="24"/>
        </w:rPr>
        <w:t>языке</w:t>
      </w:r>
      <w:r w:rsidRPr="00AB6AC7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044DED">
        <w:rPr>
          <w:b/>
          <w:bCs/>
          <w:lang w:val="en-US"/>
        </w:rPr>
        <w:t xml:space="preserve"> </w:t>
      </w:r>
      <w:r w:rsidR="00696BC2"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7234A"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students, socialization, professional self-determination, career guidance, labor market, </w:t>
      </w:r>
      <w:proofErr w:type="spellStart"/>
      <w:r w:rsidR="00A7234A"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>deprofessionalization</w:t>
      </w:r>
      <w:proofErr w:type="spellEnd"/>
      <w:r w:rsidR="00696BC2"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696BC2" w:rsidRPr="00AB6AC7" w:rsidRDefault="00696BC2" w:rsidP="00AB6A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696BC2" w:rsidRPr="00AB6AC7" w:rsidRDefault="00696BC2" w:rsidP="00AB6A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6AC7">
        <w:rPr>
          <w:rFonts w:ascii="Times New Roman" w:hAnsi="Times New Roman"/>
          <w:b/>
          <w:color w:val="000000"/>
          <w:sz w:val="24"/>
          <w:szCs w:val="24"/>
        </w:rPr>
        <w:t>Информация об авторах</w:t>
      </w:r>
      <w:r w:rsidR="00AB6AC7">
        <w:rPr>
          <w:rFonts w:ascii="Times New Roman" w:hAnsi="Times New Roman"/>
          <w:b/>
          <w:color w:val="000000"/>
          <w:sz w:val="24"/>
          <w:szCs w:val="24"/>
        </w:rPr>
        <w:t xml:space="preserve"> на английском языке</w:t>
      </w:r>
    </w:p>
    <w:p w:rsidR="00AB6AC7" w:rsidRPr="00AB6AC7" w:rsidRDefault="00AB6AC7" w:rsidP="00AB6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B6AC7">
        <w:rPr>
          <w:rStyle w:val="tlid-translation"/>
          <w:rFonts w:ascii="Times New Roman" w:hAnsi="Times New Roman"/>
          <w:sz w:val="24"/>
          <w:szCs w:val="24"/>
          <w:lang/>
        </w:rPr>
        <w:t>Vlasova</w:t>
      </w:r>
      <w:proofErr w:type="spellEnd"/>
      <w:r w:rsidRPr="00AB6AC7">
        <w:rPr>
          <w:rStyle w:val="tlid-translation"/>
          <w:rFonts w:ascii="Times New Roman" w:hAnsi="Times New Roman"/>
          <w:sz w:val="24"/>
          <w:szCs w:val="24"/>
          <w:lang/>
        </w:rPr>
        <w:t xml:space="preserve"> Olga </w:t>
      </w:r>
      <w:proofErr w:type="spellStart"/>
      <w:r w:rsidRPr="00AB6AC7">
        <w:rPr>
          <w:rStyle w:val="tlid-translation"/>
          <w:rFonts w:ascii="Times New Roman" w:hAnsi="Times New Roman"/>
          <w:sz w:val="24"/>
          <w:szCs w:val="24"/>
          <w:lang/>
        </w:rPr>
        <w:t>Vladimirovna</w:t>
      </w:r>
      <w:proofErr w:type="spellEnd"/>
      <w:r w:rsidRPr="00AB6AC7">
        <w:rPr>
          <w:rStyle w:val="tlid-translation"/>
          <w:rFonts w:ascii="Times New Roman" w:hAnsi="Times New Roman"/>
          <w:sz w:val="24"/>
          <w:szCs w:val="24"/>
          <w:lang/>
        </w:rPr>
        <w:t xml:space="preserve"> (Russian Federation, Surgut) - candidate of sociological sciences, associate professor of the department of socio-economic education and philosophy of Surgut State Pedagogical University (628417, </w:t>
      </w:r>
      <w:proofErr w:type="spellStart"/>
      <w:r w:rsidRPr="00AB6AC7">
        <w:rPr>
          <w:rStyle w:val="tlid-translation"/>
          <w:rFonts w:ascii="Times New Roman" w:hAnsi="Times New Roman"/>
          <w:sz w:val="24"/>
          <w:szCs w:val="24"/>
          <w:lang/>
        </w:rPr>
        <w:t>Khanty-Mansiysk</w:t>
      </w:r>
      <w:proofErr w:type="spellEnd"/>
      <w:r w:rsidRPr="00AB6AC7">
        <w:rPr>
          <w:rStyle w:val="tlid-translation"/>
          <w:rFonts w:ascii="Times New Roman" w:hAnsi="Times New Roman"/>
          <w:sz w:val="24"/>
          <w:szCs w:val="24"/>
          <w:lang/>
        </w:rPr>
        <w:t xml:space="preserve"> Autonomous </w:t>
      </w:r>
      <w:proofErr w:type="spellStart"/>
      <w:r w:rsidRPr="00AB6AC7">
        <w:rPr>
          <w:rStyle w:val="tlid-translation"/>
          <w:rFonts w:ascii="Times New Roman" w:hAnsi="Times New Roman"/>
          <w:sz w:val="24"/>
          <w:szCs w:val="24"/>
          <w:lang/>
        </w:rPr>
        <w:t>Okrug</w:t>
      </w:r>
      <w:proofErr w:type="spellEnd"/>
      <w:r w:rsidRPr="00AB6AC7">
        <w:rPr>
          <w:rStyle w:val="tlid-translation"/>
          <w:rFonts w:ascii="Times New Roman" w:hAnsi="Times New Roman"/>
          <w:sz w:val="24"/>
          <w:szCs w:val="24"/>
          <w:lang/>
        </w:rPr>
        <w:t xml:space="preserve"> - </w:t>
      </w:r>
      <w:proofErr w:type="spellStart"/>
      <w:r w:rsidRPr="00AB6AC7">
        <w:rPr>
          <w:rStyle w:val="tlid-translation"/>
          <w:rFonts w:ascii="Times New Roman" w:hAnsi="Times New Roman"/>
          <w:sz w:val="24"/>
          <w:szCs w:val="24"/>
          <w:lang/>
        </w:rPr>
        <w:t>Ugra</w:t>
      </w:r>
      <w:proofErr w:type="spellEnd"/>
      <w:r w:rsidRPr="00AB6AC7">
        <w:rPr>
          <w:rStyle w:val="tlid-translation"/>
          <w:rFonts w:ascii="Times New Roman" w:hAnsi="Times New Roman"/>
          <w:sz w:val="24"/>
          <w:szCs w:val="24"/>
          <w:lang/>
        </w:rPr>
        <w:t>, Surgut, 50 let VLKSM, d .10 / 2; email address: office@surgpu.ru; phone: 8 (3462) 31-94-34).</w:t>
      </w:r>
    </w:p>
    <w:p w:rsidR="00AB6AC7" w:rsidRPr="00AB6AC7" w:rsidRDefault="00AB6AC7" w:rsidP="00AB6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Style w:val="tlid-translation"/>
          <w:rFonts w:ascii="Times New Roman" w:hAnsi="Times New Roman"/>
          <w:sz w:val="24"/>
          <w:szCs w:val="24"/>
          <w:lang/>
        </w:rPr>
        <w:t>Petrova</w:t>
      </w:r>
      <w:proofErr w:type="spellEnd"/>
      <w:r>
        <w:rPr>
          <w:rStyle w:val="tlid-translation"/>
          <w:rFonts w:ascii="Times New Roman" w:hAnsi="Times New Roman"/>
          <w:sz w:val="24"/>
          <w:szCs w:val="24"/>
          <w:lang/>
        </w:rPr>
        <w:t xml:space="preserve"> Darya Sergeevna</w:t>
      </w:r>
      <w:r w:rsidRPr="00AB6AC7">
        <w:rPr>
          <w:rStyle w:val="tlid-translation"/>
          <w:rFonts w:ascii="Times New Roman" w:hAnsi="Times New Roman"/>
          <w:sz w:val="24"/>
          <w:szCs w:val="24"/>
          <w:lang/>
        </w:rPr>
        <w:t xml:space="preserve"> (Russian Federation, Surgut) – master of educational program 39.04.01 Sociology Orientation Sociology of Regional Processes BU Surgut State Pedagogical University (628417, </w:t>
      </w:r>
      <w:proofErr w:type="spellStart"/>
      <w:r w:rsidRPr="00AB6AC7">
        <w:rPr>
          <w:rStyle w:val="tlid-translation"/>
          <w:rFonts w:ascii="Times New Roman" w:hAnsi="Times New Roman"/>
          <w:sz w:val="24"/>
          <w:szCs w:val="24"/>
          <w:lang/>
        </w:rPr>
        <w:t>Khanty-Mansiysk</w:t>
      </w:r>
      <w:proofErr w:type="spellEnd"/>
      <w:r w:rsidRPr="00AB6AC7">
        <w:rPr>
          <w:rStyle w:val="tlid-translation"/>
          <w:rFonts w:ascii="Times New Roman" w:hAnsi="Times New Roman"/>
          <w:sz w:val="24"/>
          <w:szCs w:val="24"/>
          <w:lang/>
        </w:rPr>
        <w:t xml:space="preserve"> Autonomous </w:t>
      </w:r>
      <w:proofErr w:type="spellStart"/>
      <w:r w:rsidRPr="00AB6AC7">
        <w:rPr>
          <w:rStyle w:val="tlid-translation"/>
          <w:rFonts w:ascii="Times New Roman" w:hAnsi="Times New Roman"/>
          <w:sz w:val="24"/>
          <w:szCs w:val="24"/>
          <w:lang/>
        </w:rPr>
        <w:t>Okrug</w:t>
      </w:r>
      <w:proofErr w:type="spellEnd"/>
      <w:r w:rsidRPr="00AB6AC7">
        <w:rPr>
          <w:rStyle w:val="tlid-translation"/>
          <w:rFonts w:ascii="Times New Roman" w:hAnsi="Times New Roman"/>
          <w:sz w:val="24"/>
          <w:szCs w:val="24"/>
          <w:lang/>
        </w:rPr>
        <w:t xml:space="preserve"> - </w:t>
      </w:r>
      <w:proofErr w:type="spellStart"/>
      <w:r w:rsidRPr="00AB6AC7">
        <w:rPr>
          <w:rStyle w:val="tlid-translation"/>
          <w:rFonts w:ascii="Times New Roman" w:hAnsi="Times New Roman"/>
          <w:sz w:val="24"/>
          <w:szCs w:val="24"/>
          <w:lang/>
        </w:rPr>
        <w:t>Ugra</w:t>
      </w:r>
      <w:proofErr w:type="spellEnd"/>
      <w:r w:rsidRPr="00AB6AC7">
        <w:rPr>
          <w:rStyle w:val="tlid-translation"/>
          <w:rFonts w:ascii="Times New Roman" w:hAnsi="Times New Roman"/>
          <w:sz w:val="24"/>
          <w:szCs w:val="24"/>
          <w:lang/>
        </w:rPr>
        <w:t>, Surgut, 50 let VLKSM, d. 10/2; email address: office@surgpu.ru; phone: 8 (3462) 31-94-34).</w:t>
      </w:r>
    </w:p>
    <w:p w:rsidR="00696BC2" w:rsidRPr="00AB6AC7" w:rsidRDefault="00696BC2" w:rsidP="00AB6A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B6AC7" w:rsidRPr="00AB6AC7" w:rsidRDefault="00AB6AC7" w:rsidP="00AB6AC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B6AC7">
        <w:rPr>
          <w:rFonts w:ascii="Times New Roman" w:hAnsi="Times New Roman"/>
          <w:b/>
          <w:bCs/>
          <w:sz w:val="24"/>
          <w:szCs w:val="24"/>
        </w:rPr>
        <w:t>Библиографический список на английском языке</w:t>
      </w:r>
    </w:p>
    <w:p w:rsidR="00D77C95" w:rsidRPr="00AB6AC7" w:rsidRDefault="00D77C95" w:rsidP="00AB6A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B6AC7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>Andreeva</w:t>
      </w:r>
      <w:r w:rsidRPr="00AB6A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>G</w:t>
      </w:r>
      <w:r w:rsidRPr="00AB6AC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>M</w:t>
      </w:r>
      <w:r w:rsidRPr="00AB6AC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>Social</w:t>
      </w:r>
      <w:r w:rsidRPr="00AB6A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>Psychology</w:t>
      </w:r>
      <w:r w:rsidRPr="00AB6AC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AB6A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>Textbook for higher education.</w:t>
      </w:r>
      <w:proofErr w:type="gramEnd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– M.: Aspect Press, </w:t>
      </w:r>
      <w:proofErr w:type="gramStart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>2001 .</w:t>
      </w:r>
      <w:proofErr w:type="gramEnd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>–  290</w:t>
      </w:r>
      <w:proofErr w:type="gramEnd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p.</w:t>
      </w:r>
    </w:p>
    <w:p w:rsidR="00D77C95" w:rsidRPr="00AB6AC7" w:rsidRDefault="00D77C95" w:rsidP="00AB6A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2. </w:t>
      </w:r>
      <w:proofErr w:type="spellStart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>Vishnevsky</w:t>
      </w:r>
      <w:proofErr w:type="spellEnd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>Yu.R</w:t>
      </w:r>
      <w:proofErr w:type="spellEnd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., </w:t>
      </w:r>
      <w:proofErr w:type="spellStart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>Narkhov</w:t>
      </w:r>
      <w:proofErr w:type="spellEnd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>D.Yu</w:t>
      </w:r>
      <w:proofErr w:type="spellEnd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., </w:t>
      </w:r>
      <w:proofErr w:type="spellStart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>Didkovskaya</w:t>
      </w:r>
      <w:proofErr w:type="spellEnd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Y. V. trends in higher education: professionalization or </w:t>
      </w:r>
      <w:proofErr w:type="spellStart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>deprofessionalization</w:t>
      </w:r>
      <w:proofErr w:type="spellEnd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? // Education and science. – 2018. – T. 20. </w:t>
      </w:r>
      <w:proofErr w:type="gramStart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>No. 1.</w:t>
      </w:r>
      <w:proofErr w:type="gramEnd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– P. 152-170.</w:t>
      </w:r>
    </w:p>
    <w:p w:rsidR="00D77C95" w:rsidRPr="00AB6AC7" w:rsidRDefault="00D77C95" w:rsidP="00AB6A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3. </w:t>
      </w:r>
      <w:proofErr w:type="spellStart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>Didkovskaya</w:t>
      </w:r>
      <w:proofErr w:type="spellEnd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Y.V. Students of the late XX - early XXI </w:t>
      </w:r>
      <w:proofErr w:type="gramStart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>century .</w:t>
      </w:r>
      <w:proofErr w:type="gramEnd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: the dynamics of professional self-determination // Bulletin of the Vyatka State Humanitarian University. – 2009. </w:t>
      </w:r>
      <w:proofErr w:type="gramStart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>– No. 4-4.</w:t>
      </w:r>
      <w:proofErr w:type="gramEnd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– </w:t>
      </w:r>
      <w:r w:rsidR="00FA06D7"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>P</w:t>
      </w:r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>. 57-61.</w:t>
      </w:r>
    </w:p>
    <w:p w:rsidR="00D77C95" w:rsidRPr="00AB6AC7" w:rsidRDefault="00D77C95" w:rsidP="00AB6A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>4. The concept of long-term socio-economic development of the Russian Federation for the period until 2020 [Electronic resource]: Official website of the Government of the Russian Federation. – URL: http://static.government.ru/media/files/aaooFKSheDLiM99HEcyrygytfmGzrnAX.pdf (accessed 04.01.2019).</w:t>
      </w:r>
    </w:p>
    <w:p w:rsidR="00D77C95" w:rsidRPr="00AB6AC7" w:rsidRDefault="00D77C95" w:rsidP="00AB6A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gramStart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>5.Safranov</w:t>
      </w:r>
      <w:proofErr w:type="gramEnd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-Kutsev G.F. Sociology of modern education: a textbook / general edition and compilation G.F. </w:t>
      </w:r>
      <w:proofErr w:type="spellStart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>Shafranova-Kutseva</w:t>
      </w:r>
      <w:proofErr w:type="spellEnd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– </w:t>
      </w:r>
      <w:proofErr w:type="gramStart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>M .</w:t>
      </w:r>
      <w:proofErr w:type="gramEnd"/>
      <w:r w:rsidRPr="00AB6AC7">
        <w:rPr>
          <w:rFonts w:ascii="Times New Roman" w:hAnsi="Times New Roman"/>
          <w:color w:val="000000" w:themeColor="text1"/>
          <w:sz w:val="24"/>
          <w:szCs w:val="24"/>
          <w:lang w:val="en-US"/>
        </w:rPr>
        <w:t>: Logos, 2016 . – 432 p.</w:t>
      </w:r>
    </w:p>
    <w:sectPr w:rsidR="00D77C95" w:rsidRPr="00AB6AC7" w:rsidSect="00AB6AC7">
      <w:pgSz w:w="11904" w:h="16838"/>
      <w:pgMar w:top="1134" w:right="1134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52" w:rsidRDefault="003A1B52" w:rsidP="00BB439F">
      <w:pPr>
        <w:spacing w:after="0" w:line="240" w:lineRule="auto"/>
      </w:pPr>
      <w:r>
        <w:separator/>
      </w:r>
    </w:p>
  </w:endnote>
  <w:endnote w:type="continuationSeparator" w:id="0">
    <w:p w:rsidR="003A1B52" w:rsidRDefault="003A1B52" w:rsidP="00BB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52" w:rsidRDefault="003A1B52" w:rsidP="00BB439F">
      <w:pPr>
        <w:spacing w:after="0" w:line="240" w:lineRule="auto"/>
      </w:pPr>
      <w:r>
        <w:separator/>
      </w:r>
    </w:p>
  </w:footnote>
  <w:footnote w:type="continuationSeparator" w:id="0">
    <w:p w:rsidR="003A1B52" w:rsidRDefault="003A1B52" w:rsidP="00BB4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620E"/>
    <w:multiLevelType w:val="hybridMultilevel"/>
    <w:tmpl w:val="D6C4DD28"/>
    <w:lvl w:ilvl="0" w:tplc="24C86A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886140"/>
    <w:multiLevelType w:val="hybridMultilevel"/>
    <w:tmpl w:val="3ABE0AF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604207B"/>
    <w:multiLevelType w:val="hybridMultilevel"/>
    <w:tmpl w:val="3F980CA8"/>
    <w:lvl w:ilvl="0" w:tplc="A68E17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F0A4B3D"/>
    <w:multiLevelType w:val="hybridMultilevel"/>
    <w:tmpl w:val="C208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75452"/>
    <w:multiLevelType w:val="hybridMultilevel"/>
    <w:tmpl w:val="0A2CBAAA"/>
    <w:lvl w:ilvl="0" w:tplc="6002C0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54C2E"/>
    <w:multiLevelType w:val="hybridMultilevel"/>
    <w:tmpl w:val="DBF4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653A25"/>
    <w:multiLevelType w:val="hybridMultilevel"/>
    <w:tmpl w:val="A83A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8473C3"/>
    <w:multiLevelType w:val="hybridMultilevel"/>
    <w:tmpl w:val="AAF2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39F"/>
    <w:rsid w:val="00003B13"/>
    <w:rsid w:val="00006027"/>
    <w:rsid w:val="000108D6"/>
    <w:rsid w:val="00011E06"/>
    <w:rsid w:val="00012AE6"/>
    <w:rsid w:val="00013859"/>
    <w:rsid w:val="0002624F"/>
    <w:rsid w:val="00035286"/>
    <w:rsid w:val="00051568"/>
    <w:rsid w:val="00083248"/>
    <w:rsid w:val="00096240"/>
    <w:rsid w:val="000B7273"/>
    <w:rsid w:val="000B7843"/>
    <w:rsid w:val="000C05EE"/>
    <w:rsid w:val="000D12C9"/>
    <w:rsid w:val="000E06F7"/>
    <w:rsid w:val="000F5047"/>
    <w:rsid w:val="000F7647"/>
    <w:rsid w:val="00103B06"/>
    <w:rsid w:val="00103EF6"/>
    <w:rsid w:val="00122E73"/>
    <w:rsid w:val="001325DE"/>
    <w:rsid w:val="0013606B"/>
    <w:rsid w:val="001436A5"/>
    <w:rsid w:val="00155784"/>
    <w:rsid w:val="00157DDB"/>
    <w:rsid w:val="00162716"/>
    <w:rsid w:val="00170EA5"/>
    <w:rsid w:val="00173EAB"/>
    <w:rsid w:val="00180BD1"/>
    <w:rsid w:val="00184D88"/>
    <w:rsid w:val="001A194F"/>
    <w:rsid w:val="001B45F2"/>
    <w:rsid w:val="001B7C67"/>
    <w:rsid w:val="001C39C0"/>
    <w:rsid w:val="001E35BC"/>
    <w:rsid w:val="001E3F4D"/>
    <w:rsid w:val="001E73ED"/>
    <w:rsid w:val="002039CB"/>
    <w:rsid w:val="002065F3"/>
    <w:rsid w:val="00233834"/>
    <w:rsid w:val="00234AE1"/>
    <w:rsid w:val="00244E43"/>
    <w:rsid w:val="00247BA2"/>
    <w:rsid w:val="0025525A"/>
    <w:rsid w:val="00264247"/>
    <w:rsid w:val="00266A9D"/>
    <w:rsid w:val="002822F3"/>
    <w:rsid w:val="002971EE"/>
    <w:rsid w:val="002B33B4"/>
    <w:rsid w:val="002B6923"/>
    <w:rsid w:val="002B7CD6"/>
    <w:rsid w:val="002C1E63"/>
    <w:rsid w:val="002D2DE9"/>
    <w:rsid w:val="002F30F4"/>
    <w:rsid w:val="003009FC"/>
    <w:rsid w:val="00317494"/>
    <w:rsid w:val="00345182"/>
    <w:rsid w:val="003472E9"/>
    <w:rsid w:val="00357217"/>
    <w:rsid w:val="003640A4"/>
    <w:rsid w:val="003816D1"/>
    <w:rsid w:val="00392B8A"/>
    <w:rsid w:val="00397C01"/>
    <w:rsid w:val="003A1B52"/>
    <w:rsid w:val="003B4B48"/>
    <w:rsid w:val="003C109B"/>
    <w:rsid w:val="003C749A"/>
    <w:rsid w:val="003D468E"/>
    <w:rsid w:val="003E68F6"/>
    <w:rsid w:val="00400B72"/>
    <w:rsid w:val="004034B6"/>
    <w:rsid w:val="0040398A"/>
    <w:rsid w:val="0041258C"/>
    <w:rsid w:val="00415027"/>
    <w:rsid w:val="00420263"/>
    <w:rsid w:val="00427027"/>
    <w:rsid w:val="00430E37"/>
    <w:rsid w:val="004311EB"/>
    <w:rsid w:val="004346C1"/>
    <w:rsid w:val="00451C99"/>
    <w:rsid w:val="00476D3F"/>
    <w:rsid w:val="00493184"/>
    <w:rsid w:val="004A2D12"/>
    <w:rsid w:val="004A4579"/>
    <w:rsid w:val="004B3E72"/>
    <w:rsid w:val="004C55CA"/>
    <w:rsid w:val="004D1873"/>
    <w:rsid w:val="004E50A5"/>
    <w:rsid w:val="004E5316"/>
    <w:rsid w:val="004F46C4"/>
    <w:rsid w:val="00500E7B"/>
    <w:rsid w:val="00505F6A"/>
    <w:rsid w:val="0051549F"/>
    <w:rsid w:val="0052548D"/>
    <w:rsid w:val="00581D61"/>
    <w:rsid w:val="00583F71"/>
    <w:rsid w:val="005932B4"/>
    <w:rsid w:val="005A2646"/>
    <w:rsid w:val="005A52DD"/>
    <w:rsid w:val="005B1FDE"/>
    <w:rsid w:val="005B3F67"/>
    <w:rsid w:val="005C2100"/>
    <w:rsid w:val="005C3A79"/>
    <w:rsid w:val="005F0F6F"/>
    <w:rsid w:val="0060580D"/>
    <w:rsid w:val="00613976"/>
    <w:rsid w:val="00633B08"/>
    <w:rsid w:val="00650B32"/>
    <w:rsid w:val="0067275E"/>
    <w:rsid w:val="0068044A"/>
    <w:rsid w:val="00696BC2"/>
    <w:rsid w:val="006B5739"/>
    <w:rsid w:val="006C0C66"/>
    <w:rsid w:val="006C143B"/>
    <w:rsid w:val="006C337E"/>
    <w:rsid w:val="006C3821"/>
    <w:rsid w:val="006D4B46"/>
    <w:rsid w:val="00702BBE"/>
    <w:rsid w:val="0072354E"/>
    <w:rsid w:val="00734E68"/>
    <w:rsid w:val="00741D5F"/>
    <w:rsid w:val="00747D01"/>
    <w:rsid w:val="0075039D"/>
    <w:rsid w:val="00775688"/>
    <w:rsid w:val="00780C73"/>
    <w:rsid w:val="00794308"/>
    <w:rsid w:val="00794FBA"/>
    <w:rsid w:val="007A33CA"/>
    <w:rsid w:val="007B292E"/>
    <w:rsid w:val="007C2B03"/>
    <w:rsid w:val="007E3EFE"/>
    <w:rsid w:val="007E4B74"/>
    <w:rsid w:val="007E57A9"/>
    <w:rsid w:val="007F46D7"/>
    <w:rsid w:val="008020CF"/>
    <w:rsid w:val="00803816"/>
    <w:rsid w:val="008044F2"/>
    <w:rsid w:val="00813219"/>
    <w:rsid w:val="00827F6C"/>
    <w:rsid w:val="008B0263"/>
    <w:rsid w:val="008E5B0A"/>
    <w:rsid w:val="009101B4"/>
    <w:rsid w:val="00954896"/>
    <w:rsid w:val="009672ED"/>
    <w:rsid w:val="00967F20"/>
    <w:rsid w:val="009748E9"/>
    <w:rsid w:val="009917E4"/>
    <w:rsid w:val="009971BD"/>
    <w:rsid w:val="009B68F2"/>
    <w:rsid w:val="009D6CAB"/>
    <w:rsid w:val="009E3F46"/>
    <w:rsid w:val="009F4BAC"/>
    <w:rsid w:val="009F7B14"/>
    <w:rsid w:val="00A018B6"/>
    <w:rsid w:val="00A0389B"/>
    <w:rsid w:val="00A15ED6"/>
    <w:rsid w:val="00A21CA4"/>
    <w:rsid w:val="00A42ACA"/>
    <w:rsid w:val="00A54C55"/>
    <w:rsid w:val="00A55F47"/>
    <w:rsid w:val="00A62548"/>
    <w:rsid w:val="00A63F23"/>
    <w:rsid w:val="00A671A1"/>
    <w:rsid w:val="00A709C7"/>
    <w:rsid w:val="00A7234A"/>
    <w:rsid w:val="00A7322E"/>
    <w:rsid w:val="00A84BE8"/>
    <w:rsid w:val="00AB0726"/>
    <w:rsid w:val="00AB6AC7"/>
    <w:rsid w:val="00AB6F2D"/>
    <w:rsid w:val="00AE5949"/>
    <w:rsid w:val="00AF4624"/>
    <w:rsid w:val="00B06860"/>
    <w:rsid w:val="00B07D16"/>
    <w:rsid w:val="00B10DDC"/>
    <w:rsid w:val="00B2398F"/>
    <w:rsid w:val="00B46D73"/>
    <w:rsid w:val="00B5294A"/>
    <w:rsid w:val="00B85630"/>
    <w:rsid w:val="00BA27D4"/>
    <w:rsid w:val="00BA57A0"/>
    <w:rsid w:val="00BA5C4B"/>
    <w:rsid w:val="00BB255D"/>
    <w:rsid w:val="00BB439F"/>
    <w:rsid w:val="00BB6550"/>
    <w:rsid w:val="00BE2A57"/>
    <w:rsid w:val="00BE5B2B"/>
    <w:rsid w:val="00BE618D"/>
    <w:rsid w:val="00C03380"/>
    <w:rsid w:val="00C17891"/>
    <w:rsid w:val="00C267F2"/>
    <w:rsid w:val="00C3516C"/>
    <w:rsid w:val="00C52114"/>
    <w:rsid w:val="00C542E9"/>
    <w:rsid w:val="00C770B1"/>
    <w:rsid w:val="00C874CD"/>
    <w:rsid w:val="00CA1FCD"/>
    <w:rsid w:val="00CB322E"/>
    <w:rsid w:val="00CC23C7"/>
    <w:rsid w:val="00D0092C"/>
    <w:rsid w:val="00D1730A"/>
    <w:rsid w:val="00D25975"/>
    <w:rsid w:val="00D45157"/>
    <w:rsid w:val="00D618D3"/>
    <w:rsid w:val="00D62563"/>
    <w:rsid w:val="00D644CC"/>
    <w:rsid w:val="00D77C95"/>
    <w:rsid w:val="00D80FF4"/>
    <w:rsid w:val="00D828FB"/>
    <w:rsid w:val="00DA5B8A"/>
    <w:rsid w:val="00DB0EC1"/>
    <w:rsid w:val="00DB42FE"/>
    <w:rsid w:val="00DF35AD"/>
    <w:rsid w:val="00E1282B"/>
    <w:rsid w:val="00E218F5"/>
    <w:rsid w:val="00E5223E"/>
    <w:rsid w:val="00E53326"/>
    <w:rsid w:val="00E659FA"/>
    <w:rsid w:val="00E75B6B"/>
    <w:rsid w:val="00E771B7"/>
    <w:rsid w:val="00E85CCD"/>
    <w:rsid w:val="00E8793F"/>
    <w:rsid w:val="00EA353E"/>
    <w:rsid w:val="00EF059E"/>
    <w:rsid w:val="00F405FC"/>
    <w:rsid w:val="00F52856"/>
    <w:rsid w:val="00F5796C"/>
    <w:rsid w:val="00F67492"/>
    <w:rsid w:val="00F6769E"/>
    <w:rsid w:val="00FA06D7"/>
    <w:rsid w:val="00FC08C9"/>
    <w:rsid w:val="00FC51D3"/>
    <w:rsid w:val="00FD0728"/>
    <w:rsid w:val="00FD213F"/>
    <w:rsid w:val="00FE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9F"/>
    <w:pPr>
      <w:ind w:left="720"/>
    </w:pPr>
    <w:rPr>
      <w:rFonts w:cs="Calibri"/>
    </w:rPr>
  </w:style>
  <w:style w:type="paragraph" w:styleId="a4">
    <w:name w:val="footnote text"/>
    <w:basedOn w:val="a"/>
    <w:link w:val="a5"/>
    <w:uiPriority w:val="99"/>
    <w:semiHidden/>
    <w:rsid w:val="00BB439F"/>
    <w:pPr>
      <w:spacing w:after="0" w:line="240" w:lineRule="auto"/>
    </w:pPr>
    <w:rPr>
      <w:rFonts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BB439F"/>
    <w:rPr>
      <w:rFonts w:ascii="Calibri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rsid w:val="00BB439F"/>
    <w:rPr>
      <w:rFonts w:cs="Times New Roman"/>
      <w:vertAlign w:val="superscript"/>
    </w:rPr>
  </w:style>
  <w:style w:type="paragraph" w:styleId="a7">
    <w:name w:val="Normal (Web)"/>
    <w:basedOn w:val="a"/>
    <w:uiPriority w:val="99"/>
    <w:rsid w:val="005B1F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7943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FC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C51D3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FC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C51D3"/>
    <w:rPr>
      <w:rFonts w:cs="Times New Roman"/>
    </w:rPr>
  </w:style>
  <w:style w:type="character" w:styleId="ad">
    <w:name w:val="Hyperlink"/>
    <w:basedOn w:val="a0"/>
    <w:uiPriority w:val="99"/>
    <w:rsid w:val="0002624F"/>
    <w:rPr>
      <w:rFonts w:cs="Times New Roman"/>
      <w:color w:val="0000FF"/>
      <w:u w:val="single"/>
    </w:rPr>
  </w:style>
  <w:style w:type="character" w:customStyle="1" w:styleId="tlid-translation">
    <w:name w:val="tlid-translation"/>
    <w:basedOn w:val="a0"/>
    <w:rsid w:val="00427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7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6319">
                              <w:marLeft w:val="0"/>
                              <w:marRight w:val="335"/>
                              <w:marTop w:val="2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9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378</vt:lpstr>
    </vt:vector>
  </TitlesOfParts>
  <Company/>
  <LinksUpToDate>false</LinksUpToDate>
  <CharactersWithSpaces>14522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378</dc:title>
  <dc:creator>Дарья</dc:creator>
  <cp:lastModifiedBy>OVlasova</cp:lastModifiedBy>
  <cp:revision>2</cp:revision>
  <cp:lastPrinted>2019-03-24T07:45:00Z</cp:lastPrinted>
  <dcterms:created xsi:type="dcterms:W3CDTF">2020-03-19T07:19:00Z</dcterms:created>
  <dcterms:modified xsi:type="dcterms:W3CDTF">2020-03-19T07:19:00Z</dcterms:modified>
</cp:coreProperties>
</file>