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521F" w:rsidRDefault="009C42DC" w:rsidP="004306E0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Индекс: 347.642/ 67.404.5                                                 </w:t>
      </w:r>
      <w:r w:rsidR="00C414CB" w:rsidRPr="004D6CD2">
        <w:rPr>
          <w:rFonts w:ascii="Times New Roman" w:hAnsi="Times New Roman"/>
          <w:b/>
          <w:sz w:val="24"/>
          <w:szCs w:val="24"/>
        </w:rPr>
        <w:t xml:space="preserve">   </w:t>
      </w:r>
    </w:p>
    <w:p w:rsidR="009C42DC" w:rsidRDefault="00C414CB" w:rsidP="003D521F">
      <w:pPr>
        <w:spacing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4D6CD2">
        <w:rPr>
          <w:rFonts w:ascii="Times New Roman" w:hAnsi="Times New Roman"/>
          <w:b/>
          <w:sz w:val="24"/>
          <w:szCs w:val="24"/>
        </w:rPr>
        <w:t xml:space="preserve">    </w:t>
      </w:r>
      <w:r w:rsidR="009C42DC">
        <w:rPr>
          <w:rFonts w:ascii="Times New Roman" w:hAnsi="Times New Roman"/>
          <w:b/>
          <w:sz w:val="24"/>
          <w:szCs w:val="24"/>
        </w:rPr>
        <w:t>Макарова Елена Александровна</w:t>
      </w:r>
    </w:p>
    <w:p w:rsidR="009C42DC" w:rsidRDefault="009C42DC" w:rsidP="004306E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C44F6">
        <w:rPr>
          <w:rFonts w:ascii="Times New Roman" w:hAnsi="Times New Roman"/>
          <w:b/>
          <w:sz w:val="24"/>
          <w:szCs w:val="24"/>
        </w:rPr>
        <w:t>ЗАРУБЕЖНЫЙ ФОСТЕР И РОССИЙСКИЙ ПАТРОНАТ: ОТЛИЧИТЕЛЬНЫЕ ЧЕРТЫ</w:t>
      </w:r>
    </w:p>
    <w:p w:rsidR="003D521F" w:rsidRDefault="003D521F" w:rsidP="004306E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C42DC" w:rsidRPr="00B9426C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9426C">
        <w:rPr>
          <w:rFonts w:ascii="Times New Roman" w:hAnsi="Times New Roman"/>
          <w:b/>
          <w:sz w:val="24"/>
          <w:szCs w:val="24"/>
        </w:rPr>
        <w:t>Аннотация</w:t>
      </w:r>
      <w:r w:rsidRPr="00B9426C">
        <w:rPr>
          <w:rFonts w:ascii="Times New Roman" w:hAnsi="Times New Roman"/>
          <w:sz w:val="24"/>
          <w:szCs w:val="24"/>
        </w:rPr>
        <w:t xml:space="preserve">: </w:t>
      </w:r>
      <w:r w:rsidRPr="004D6CD2">
        <w:rPr>
          <w:rFonts w:ascii="Times New Roman" w:hAnsi="Times New Roman"/>
          <w:i/>
          <w:sz w:val="24"/>
          <w:szCs w:val="24"/>
        </w:rPr>
        <w:t>В да</w:t>
      </w:r>
      <w:r w:rsidR="001531E4">
        <w:rPr>
          <w:rFonts w:ascii="Times New Roman" w:hAnsi="Times New Roman"/>
          <w:i/>
          <w:sz w:val="24"/>
          <w:szCs w:val="24"/>
        </w:rPr>
        <w:t>нной статье анализируется такая модель</w:t>
      </w:r>
      <w:r w:rsidRPr="004D6CD2">
        <w:rPr>
          <w:rFonts w:ascii="Times New Roman" w:hAnsi="Times New Roman"/>
          <w:i/>
          <w:sz w:val="24"/>
          <w:szCs w:val="24"/>
        </w:rPr>
        <w:t xml:space="preserve"> замещающей семьи как «фостерная» семья, проводится аналогия с российской патронатной семьей, выделяются сп</w:t>
      </w:r>
      <w:r w:rsidR="001531E4">
        <w:rPr>
          <w:rFonts w:ascii="Times New Roman" w:hAnsi="Times New Roman"/>
          <w:i/>
          <w:sz w:val="24"/>
          <w:szCs w:val="24"/>
        </w:rPr>
        <w:t>ецифические черты каждого института</w:t>
      </w:r>
    </w:p>
    <w:p w:rsidR="00CE1879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B9426C">
        <w:rPr>
          <w:rFonts w:ascii="Times New Roman" w:hAnsi="Times New Roman"/>
          <w:b/>
          <w:sz w:val="24"/>
          <w:szCs w:val="24"/>
        </w:rPr>
        <w:t>Ключевые слова:</w:t>
      </w:r>
      <w:r w:rsidRPr="00B9426C">
        <w:rPr>
          <w:rFonts w:ascii="Times New Roman" w:hAnsi="Times New Roman"/>
          <w:sz w:val="24"/>
          <w:szCs w:val="24"/>
        </w:rPr>
        <w:t xml:space="preserve"> </w:t>
      </w:r>
      <w:r w:rsidRPr="004D6CD2">
        <w:rPr>
          <w:rFonts w:ascii="Times New Roman" w:hAnsi="Times New Roman"/>
          <w:i/>
          <w:sz w:val="24"/>
          <w:szCs w:val="24"/>
        </w:rPr>
        <w:t xml:space="preserve">патронат, патронатная семья, фостерная семья, фостерный воспитатель, порядок получения статуса, предпринимательская </w:t>
      </w:r>
      <w:r w:rsidR="004D6CD2" w:rsidRPr="004D6CD2">
        <w:rPr>
          <w:rFonts w:ascii="Times New Roman" w:hAnsi="Times New Roman"/>
          <w:i/>
          <w:sz w:val="24"/>
          <w:szCs w:val="24"/>
        </w:rPr>
        <w:t>деятельность</w:t>
      </w:r>
    </w:p>
    <w:p w:rsidR="003D521F" w:rsidRPr="006A6707" w:rsidRDefault="003D521F" w:rsidP="006A6707">
      <w:pPr>
        <w:spacing w:line="240" w:lineRule="auto"/>
        <w:jc w:val="center"/>
        <w:rPr>
          <w:rFonts w:ascii="Times New Roman" w:hAnsi="Times New Roman"/>
          <w:i/>
          <w:sz w:val="24"/>
          <w:szCs w:val="24"/>
        </w:rPr>
      </w:pP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 xml:space="preserve">Ежегодно количество детей - сирот и детей, оставшихся без попечения родителей, в России увеличивается. Так, на конец 2018 года </w:t>
      </w:r>
      <w:r w:rsidRPr="003D521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число детей, оставшихся без попечения родителей, состоящих на учете в государственном банке данных о детях, оставшихся без попечения родителей</w:t>
      </w:r>
      <w:r w:rsidRPr="003D521F">
        <w:rPr>
          <w:rFonts w:ascii="Times New Roman" w:hAnsi="Times New Roman"/>
          <w:sz w:val="24"/>
          <w:szCs w:val="24"/>
        </w:rPr>
        <w:t xml:space="preserve"> - </w:t>
      </w:r>
      <w:r w:rsidRPr="003D521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47 242 ребенка</w:t>
      </w:r>
      <w:r w:rsidR="004D6CD2" w:rsidRPr="003D521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[2]</w:t>
      </w:r>
      <w:r w:rsidRPr="003D521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В настоящее время Семейный кодекс РФ</w:t>
      </w:r>
      <w:r w:rsidR="004D6CD2" w:rsidRPr="003D521F">
        <w:rPr>
          <w:rFonts w:ascii="Times New Roman" w:hAnsi="Times New Roman"/>
          <w:sz w:val="24"/>
          <w:szCs w:val="24"/>
        </w:rPr>
        <w:t xml:space="preserve"> [4]</w:t>
      </w:r>
      <w:r w:rsidRPr="003D521F">
        <w:rPr>
          <w:rFonts w:ascii="Times New Roman" w:hAnsi="Times New Roman"/>
          <w:sz w:val="24"/>
          <w:szCs w:val="24"/>
        </w:rPr>
        <w:t xml:space="preserve"> предусматривает 4 формы устройства детей в семью: усыновление (удочерение), опека (попечительство), передача в приемную семью (в случаях, предусмотренных региональным законодательством – патронатную семью) и передача в организации для детей - сирот и детей, оставшихся без попечения родителей всех типов.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Действующая в настоящий момент система воспитания и устройства детей в семью не в полной мере отвечает интересам и правам ребенка. Государственные детские учреждения не могут обеспечить должным образом условия для полноценного развития и адаптации в обществе детей. Именно поэтому, одним из вариантов решения данной проблемы является институт замещающих семей.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 xml:space="preserve"> Чтобы проследить эффективность применения данного института следует обратиться к зарубежному опыту, так как во многих странах данная система действует уже несколько десятилетий. Так, одной из форм устройства детей – сирот и детей, оставшихся без попечения родителей, является патронатное (фостерное) воспитание.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 xml:space="preserve">Фостерная семья – форма временного устройства детей – сирот и детей, оказавшихся в сложной жизненной ситуации, с целью реабилитации, изменения ситуации в кровной семье, а при невозможности - передачи на воспитание. Цель применения данной формы – реализация права ребенка жить и воспитываться в семье, провозглашенная в Конвенции ООН о </w:t>
      </w:r>
      <w:r w:rsidR="007B3FC3" w:rsidRPr="003D521F">
        <w:rPr>
          <w:rFonts w:ascii="Times New Roman" w:hAnsi="Times New Roman"/>
          <w:sz w:val="24"/>
          <w:szCs w:val="24"/>
        </w:rPr>
        <w:t>правах ребенка [</w:t>
      </w:r>
      <w:r w:rsidR="004D6CD2" w:rsidRPr="003D521F">
        <w:rPr>
          <w:rFonts w:ascii="Times New Roman" w:hAnsi="Times New Roman"/>
          <w:sz w:val="24"/>
          <w:szCs w:val="24"/>
        </w:rPr>
        <w:t>1]</w:t>
      </w:r>
      <w:r w:rsidRPr="003D521F">
        <w:rPr>
          <w:rFonts w:ascii="Times New Roman" w:hAnsi="Times New Roman"/>
          <w:sz w:val="24"/>
          <w:szCs w:val="24"/>
        </w:rPr>
        <w:t>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 xml:space="preserve">Данная форма – альтернативная и применяется в случаях, когда невозможно применение опеки или попечительства. 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В фостерную семью ребенок передается на основании гражданско-правового договора, а в некоторых странах дополнительно заключается трудовой договор между фостерным родителем и службой по устройству детей.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Система современного фостерного воспитания сформировалась в Англии к ХХ веку. Так, в наше время порядка 80 % несовершеннолетних детей, нуждающихся в устройстве, воспитываются в фостерных семьях.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Причем в Законе о детях (</w:t>
      </w:r>
      <w:r w:rsidRPr="003D521F">
        <w:rPr>
          <w:rFonts w:ascii="Times New Roman" w:hAnsi="Times New Roman"/>
          <w:sz w:val="24"/>
          <w:szCs w:val="24"/>
          <w:lang w:val="en-US"/>
        </w:rPr>
        <w:t>Children</w:t>
      </w:r>
      <w:r w:rsidRPr="003D521F">
        <w:rPr>
          <w:rFonts w:ascii="Times New Roman" w:hAnsi="Times New Roman"/>
          <w:sz w:val="24"/>
          <w:szCs w:val="24"/>
        </w:rPr>
        <w:t xml:space="preserve"> </w:t>
      </w:r>
      <w:r w:rsidRPr="003D521F">
        <w:rPr>
          <w:rFonts w:ascii="Times New Roman" w:hAnsi="Times New Roman"/>
          <w:sz w:val="24"/>
          <w:szCs w:val="24"/>
          <w:lang w:val="en-US"/>
        </w:rPr>
        <w:t>Act</w:t>
      </w:r>
      <w:r w:rsidRPr="003D521F">
        <w:rPr>
          <w:rFonts w:ascii="Times New Roman" w:hAnsi="Times New Roman"/>
          <w:sz w:val="24"/>
          <w:szCs w:val="24"/>
        </w:rPr>
        <w:t>)</w:t>
      </w:r>
      <w:r w:rsidR="004D6CD2" w:rsidRPr="003D521F">
        <w:rPr>
          <w:rFonts w:ascii="Times New Roman" w:hAnsi="Times New Roman"/>
          <w:sz w:val="24"/>
          <w:szCs w:val="24"/>
        </w:rPr>
        <w:t xml:space="preserve"> [3]</w:t>
      </w:r>
      <w:r w:rsidRPr="003D521F">
        <w:rPr>
          <w:rFonts w:ascii="Times New Roman" w:hAnsi="Times New Roman"/>
          <w:sz w:val="24"/>
          <w:szCs w:val="24"/>
        </w:rPr>
        <w:t xml:space="preserve"> впервые был введен термин «родительская ответственность» (</w:t>
      </w:r>
      <w:r w:rsidRPr="003D521F">
        <w:rPr>
          <w:rFonts w:ascii="Times New Roman" w:hAnsi="Times New Roman"/>
          <w:sz w:val="24"/>
          <w:szCs w:val="24"/>
          <w:lang w:val="en-US"/>
        </w:rPr>
        <w:t>parental</w:t>
      </w:r>
      <w:r w:rsidRPr="003D521F">
        <w:rPr>
          <w:rFonts w:ascii="Times New Roman" w:hAnsi="Times New Roman"/>
          <w:sz w:val="24"/>
          <w:szCs w:val="24"/>
        </w:rPr>
        <w:t xml:space="preserve"> </w:t>
      </w:r>
      <w:r w:rsidRPr="003D521F">
        <w:rPr>
          <w:rFonts w:ascii="Times New Roman" w:hAnsi="Times New Roman"/>
          <w:sz w:val="24"/>
          <w:szCs w:val="24"/>
          <w:lang w:val="en-US"/>
        </w:rPr>
        <w:t>responsibility</w:t>
      </w:r>
      <w:r w:rsidRPr="003D521F">
        <w:rPr>
          <w:rFonts w:ascii="Times New Roman" w:hAnsi="Times New Roman"/>
          <w:sz w:val="24"/>
          <w:szCs w:val="24"/>
        </w:rPr>
        <w:t>)</w:t>
      </w:r>
      <w:r w:rsidR="004D6CD2" w:rsidRPr="003D521F">
        <w:rPr>
          <w:rFonts w:ascii="Times New Roman" w:hAnsi="Times New Roman"/>
          <w:sz w:val="24"/>
          <w:szCs w:val="24"/>
        </w:rPr>
        <w:t xml:space="preserve"> [7</w:t>
      </w:r>
      <w:r w:rsidR="007B3FC3">
        <w:rPr>
          <w:rFonts w:ascii="Times New Roman" w:hAnsi="Times New Roman"/>
          <w:sz w:val="24"/>
          <w:szCs w:val="24"/>
        </w:rPr>
        <w:t>, с. 43</w:t>
      </w:r>
      <w:r w:rsidR="004D6CD2" w:rsidRPr="003D521F">
        <w:rPr>
          <w:rFonts w:ascii="Times New Roman" w:hAnsi="Times New Roman"/>
          <w:sz w:val="24"/>
          <w:szCs w:val="24"/>
        </w:rPr>
        <w:t>]</w:t>
      </w:r>
      <w:r w:rsidRPr="003D521F">
        <w:rPr>
          <w:rFonts w:ascii="Times New Roman" w:hAnsi="Times New Roman"/>
          <w:sz w:val="24"/>
          <w:szCs w:val="24"/>
        </w:rPr>
        <w:t xml:space="preserve"> под которой понимаются «все права, </w:t>
      </w:r>
      <w:r w:rsidRPr="003D521F">
        <w:rPr>
          <w:rFonts w:ascii="Times New Roman" w:hAnsi="Times New Roman"/>
          <w:sz w:val="24"/>
          <w:szCs w:val="24"/>
        </w:rPr>
        <w:lastRenderedPageBreak/>
        <w:t>обязанности, моральные обязательства, функции, ответственность и полномочия родителей ребенка при общении с ним и общения с его имуществом, закрепленным законодательно». Ребёнок, который находится в фостерной семье - это несовершеннолетний, не достигший 16 лет, о котором заботится лицо, не являющееся его родителем, но несущее за него ответственность. В случае если устройство ребенка в фостерную семью невозможно, то рассматривается вопрос о временном проживании ребенка в различные рода стационарных заведениях: детские дома, приюты, интернаты.  Признание лица фостерным родителем и лишение его этого статуса подтверждается документально. Социальные агентства также обязаны предоставлять фостерным родителям информацию о правах и процедуре обжалования такого решения.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Чтобы получить статус фостерного родителя в Англии необходимо подать заявление в муниципальный совет или агентство по усыновлению, далее данный орган собирает информацию о заявителе, посещение данным лицом подготовительных курсов, далее следует передача независимой панели наблюдателей по истечении 6 месяцев и принятие окончательного решения муниципальным советом или агентством по усыновлению при муниципальном совете. Далее новообразованная фостерная семья выполняет стандарт подготовки, поддержки и развития воспитанников в течение 12 или 18 месяцев после официального одобрения муниципального совета или агентства по усыновлению при муниципальном совете. Данные национальные стандарты фостерного воспитания подготовлены Национальной ассоциацией фостерной опеки в Великобритании в 1999 году. Также помимо этого стандарта в системе актов Великобритании есть два документа, которые регламентируют статус «фостерного родителя»: отчет и рекомендации рабочей группы и Кодекс действий по отбору, оценке, утверждении, подготовке управлению и поддержке фостерных родителей.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Деятельность фостерных родителей приравнивается к полноценной занятности и учитывается при начислении стажа для государственной пенсии. Также для желающих стать фостерными родителями действуют упрощенные условия получения пособии по безработице и социальной помощи.</w:t>
      </w:r>
    </w:p>
    <w:p w:rsidR="009C42DC" w:rsidRPr="003D521F" w:rsidRDefault="009C42DC" w:rsidP="007B3FC3">
      <w:pPr>
        <w:spacing w:line="24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Также следует отменить характерные признаки данной формы устройства детей:</w:t>
      </w:r>
    </w:p>
    <w:p w:rsidR="009C42DC" w:rsidRPr="003D521F" w:rsidRDefault="009C42DC" w:rsidP="003D521F">
      <w:pPr>
        <w:pStyle w:val="a6"/>
        <w:numPr>
          <w:ilvl w:val="0"/>
          <w:numId w:val="1"/>
        </w:numPr>
        <w:spacing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Кровные родители ребенка не лишаются родительских прав, однако лишаются права опеки над ним</w:t>
      </w:r>
    </w:p>
    <w:p w:rsidR="009C42DC" w:rsidRPr="003D521F" w:rsidRDefault="009C42DC" w:rsidP="003D521F">
      <w:pPr>
        <w:pStyle w:val="a6"/>
        <w:numPr>
          <w:ilvl w:val="0"/>
          <w:numId w:val="1"/>
        </w:numPr>
        <w:spacing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Кровные родители имеют право следить за воспитанием своего ребенка (так, они могут обратиться в суд при подтверждении нарушений прав ребенка фостерным родителем)</w:t>
      </w:r>
    </w:p>
    <w:p w:rsidR="009C42DC" w:rsidRPr="003D521F" w:rsidRDefault="009C42DC" w:rsidP="003D521F">
      <w:pPr>
        <w:pStyle w:val="a6"/>
        <w:numPr>
          <w:ilvl w:val="0"/>
          <w:numId w:val="1"/>
        </w:numPr>
        <w:spacing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Частая смена замещающих родителей (примерно раз в 15 месяцев)</w:t>
      </w:r>
    </w:p>
    <w:p w:rsidR="009C42DC" w:rsidRPr="003D521F" w:rsidRDefault="009C42DC" w:rsidP="003D521F">
      <w:pPr>
        <w:pStyle w:val="a6"/>
        <w:numPr>
          <w:ilvl w:val="0"/>
          <w:numId w:val="1"/>
        </w:numPr>
        <w:spacing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Действует принцип разделения ответственности работа с кровной семьей, работы с фостерным воспитателем, координационная работа)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Данная система является прообразом российской системы патроната. Однако она не полностью заимствована из зарубежной практики, у российского патроната есть характерные особенности:</w:t>
      </w:r>
    </w:p>
    <w:p w:rsidR="009C42DC" w:rsidRPr="003D521F" w:rsidRDefault="009C42DC" w:rsidP="003D521F">
      <w:pPr>
        <w:pStyle w:val="a6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Патронат возможен при условии, если у ребенка официальный статус сироты, или ребенка, оставшегося без попечения родителей, а фостер – экстренная мера, помощь детям, оставшимся без попечения родителей;</w:t>
      </w:r>
    </w:p>
    <w:p w:rsidR="009C42DC" w:rsidRPr="003D521F" w:rsidRDefault="009C42DC" w:rsidP="003D521F">
      <w:pPr>
        <w:pStyle w:val="a6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В российском патронате отсутствует работа с кровными родителями, в отличие от фостерного устройства ребенка;</w:t>
      </w:r>
    </w:p>
    <w:p w:rsidR="009C42DC" w:rsidRPr="003D521F" w:rsidRDefault="009C42DC" w:rsidP="003D521F">
      <w:pPr>
        <w:pStyle w:val="a6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А также в ряде стран (например, Финляндия) при устройстве ребенка в фостерную семью не предполагается лишения родительских прав;</w:t>
      </w:r>
    </w:p>
    <w:p w:rsidR="009C42DC" w:rsidRPr="003D521F" w:rsidRDefault="009C42DC" w:rsidP="003D521F">
      <w:pPr>
        <w:pStyle w:val="a6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Фостерная семья не имеет права выбора ребенка;</w:t>
      </w:r>
    </w:p>
    <w:p w:rsidR="009C42DC" w:rsidRPr="003D521F" w:rsidRDefault="009C42DC" w:rsidP="003D521F">
      <w:pPr>
        <w:pStyle w:val="a6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lastRenderedPageBreak/>
        <w:t>В РФ в большинстве случаев устройство ребенка в патронатную семью осуществляется до его совершеннолетия, тогла как в фостерной семье дети передаются на краткосрочный период до восстановления семьи;</w:t>
      </w:r>
    </w:p>
    <w:p w:rsidR="009C42DC" w:rsidRPr="003D521F" w:rsidRDefault="009C42DC" w:rsidP="003D521F">
      <w:pPr>
        <w:pStyle w:val="a6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Фостерная семья не становится полноправным представителем интересов детей, ее услуги носят возмездный характер, четко ограничено количество детей, передающихся на воспитание – не более 3 (есть исключения для родных братьев, сестер);</w:t>
      </w:r>
    </w:p>
    <w:p w:rsidR="009C42DC" w:rsidRPr="003D521F" w:rsidRDefault="009C42DC" w:rsidP="003D521F">
      <w:pPr>
        <w:pStyle w:val="a6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Кандидаты на статус фостерного родителя обязательно проходят обучение, и семьи обязательно сопровождаются профессиональными специалистами;</w:t>
      </w:r>
    </w:p>
    <w:p w:rsidR="009C42DC" w:rsidRPr="003D521F" w:rsidRDefault="009C42DC" w:rsidP="003D521F">
      <w:pPr>
        <w:pStyle w:val="a6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Ни ребенок, ни воспитатель не приобретают каких – либо родственных прав и обязанностей, а потому, по истечении срока действия договора все правоотношения прекращаются.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 xml:space="preserve"> Данные черты позволяют нам сделать вывод, что подобный вид воспитания не регулируется ни семейным, ни трудовым законодательством, а имеет гражданско – правовую основу – договор с патронатной (фостерной) семьей.</w:t>
      </w:r>
    </w:p>
    <w:p w:rsidR="009C42DC" w:rsidRPr="003D521F" w:rsidRDefault="009C42DC" w:rsidP="007B3FC3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Патронат – это одна из разновидностей опеки над несовершеннолетними, которая осуществляется в соответствии с Федеральным законом «Об опеке и попечительстве».</w:t>
      </w:r>
      <w:r w:rsidR="007B3FC3">
        <w:rPr>
          <w:rFonts w:ascii="Times New Roman" w:hAnsi="Times New Roman"/>
          <w:sz w:val="24"/>
          <w:szCs w:val="24"/>
        </w:rPr>
        <w:t xml:space="preserve"> </w:t>
      </w:r>
      <w:r w:rsidRPr="003D521F">
        <w:rPr>
          <w:rFonts w:ascii="Times New Roman" w:hAnsi="Times New Roman"/>
          <w:sz w:val="24"/>
          <w:szCs w:val="24"/>
        </w:rPr>
        <w:t>Однако в ряде субъектов патронат возник значительно раньше.</w:t>
      </w:r>
      <w:r w:rsidR="007B3FC3">
        <w:rPr>
          <w:rFonts w:ascii="Times New Roman" w:hAnsi="Times New Roman"/>
          <w:sz w:val="24"/>
          <w:szCs w:val="24"/>
        </w:rPr>
        <w:t xml:space="preserve"> Так,</w:t>
      </w:r>
      <w:r w:rsidRPr="003D521F">
        <w:rPr>
          <w:rFonts w:ascii="Times New Roman" w:hAnsi="Times New Roman"/>
          <w:sz w:val="24"/>
          <w:szCs w:val="24"/>
        </w:rPr>
        <w:t xml:space="preserve"> в законодательстве субъектов РФ различается два вида патроната: социальный патронат, который осуществляется органами власти и учреждениями, и патронат, который осуществляется патронатными воспитателями.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Основными категориями патронатных воспитателей в нашей стране являются: бездетные семьи, пенсионеры, одинокие граждане, дальние родственники, семьи с низким доходом, сельские жители, интеллигенция.</w:t>
      </w:r>
    </w:p>
    <w:p w:rsidR="00C414CB" w:rsidRPr="003D521F" w:rsidRDefault="00C414CB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Желание данных категорий лиц стать замечающим родителем обуславливается наличием свободного времени, воспитательных навыков, необходимого образовательного уровня, высокой вероятностью усыновления, сильной денежной мотивацией, получением государственных выплат.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Особенностью российского патроната является необходимость согласия ребенка, достигшего 10 летнего возраста при передаче его на патронатное воспитание или прекращение нахождения в замещающей семье.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Однако правовая природа данного института достаточно размыта, например, нет четкого представления о предпринимательской деятельности в патронатной семье. В соответствии с п.2 ст. 16 Федерального закона «Об опеки и попечительстве»</w:t>
      </w:r>
      <w:r w:rsidR="004D6CD2" w:rsidRPr="003D521F">
        <w:rPr>
          <w:rFonts w:ascii="Times New Roman" w:hAnsi="Times New Roman"/>
          <w:sz w:val="24"/>
          <w:szCs w:val="24"/>
        </w:rPr>
        <w:t xml:space="preserve"> [5]</w:t>
      </w:r>
      <w:r w:rsidRPr="003D521F">
        <w:rPr>
          <w:rFonts w:ascii="Times New Roman" w:hAnsi="Times New Roman"/>
          <w:sz w:val="24"/>
          <w:szCs w:val="24"/>
        </w:rPr>
        <w:t xml:space="preserve"> «орган опеки и попечительства, исходя из интересов подопечного, вправе заключить с опекуном или попечителем договор об осуществлении опеки (попечительства) на возмездных условиях».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Из данного положения можно сделать вывод, что данный федеральный закон не регламентирует вид договора, на основе которого осуществляется передача ребенка в замечающую семью. Решение о выборе формы договора принимается субъектами РФ самостоятельно.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Из всего перечня видов договоров данным правоотношениям наиболее отвечает договор возмездного оказания услуг.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Так, опираясь на положения Гражданского кодекса РФ можно отразить условия патронатного воспитания: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- патронатный воспитатель (исполнитель) обязуется предоставить органам опеки и попечительства (заказчику) услугу по воспитанию, содержанию и уходу за несовершеннолетним подопечным.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lastRenderedPageBreak/>
        <w:t>- органы опеки и попечительства обязаны оплатить патронатному воспитателю данные услуги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 xml:space="preserve">- органы опеки и попечительства обязаны производить оплату в сроки и в порядке, указанным в договоре 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- данный договор может быть расторгнут по причине болезни, изменения семейного или имущественного положения воспитателя, отсутствия взаимопонимания с ребенком, конфликтов с другими детьми, усыновления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В этом случае патронатный воспитатель имеет право на возмещение фактически понесенных им расходов</w:t>
      </w:r>
    </w:p>
    <w:p w:rsidR="009C42DC" w:rsidRPr="003D521F" w:rsidRDefault="009C42DC" w:rsidP="003D521F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В завершении хочется сказать, что в последние время устройство детей в семью некоторые граждане относят к источнику дохода, зарубежный фостер и российская патронатная семья обладают чертами предпринимательской деятельности, так российское законодательство предполагает, что возможно возникновение объекта налога на доходы физических лиц и объекта обложения страховых взнос</w:t>
      </w:r>
      <w:bookmarkStart w:id="0" w:name="_GoBack"/>
      <w:bookmarkEnd w:id="0"/>
      <w:r w:rsidRPr="003D521F">
        <w:rPr>
          <w:rFonts w:ascii="Times New Roman" w:hAnsi="Times New Roman"/>
          <w:sz w:val="24"/>
          <w:szCs w:val="24"/>
        </w:rPr>
        <w:t xml:space="preserve">ов в государственные внебюджетные социальные </w:t>
      </w:r>
      <w:r w:rsidR="003D521F" w:rsidRPr="003D521F">
        <w:rPr>
          <w:rFonts w:ascii="Times New Roman" w:hAnsi="Times New Roman"/>
          <w:sz w:val="24"/>
          <w:szCs w:val="24"/>
        </w:rPr>
        <w:t>фонды [</w:t>
      </w:r>
      <w:r w:rsidR="004D6CD2" w:rsidRPr="003D521F">
        <w:rPr>
          <w:rFonts w:ascii="Times New Roman" w:hAnsi="Times New Roman"/>
          <w:sz w:val="24"/>
          <w:szCs w:val="24"/>
        </w:rPr>
        <w:t>6]</w:t>
      </w:r>
      <w:r w:rsidRPr="003D521F">
        <w:rPr>
          <w:rFonts w:ascii="Times New Roman" w:hAnsi="Times New Roman"/>
          <w:sz w:val="24"/>
          <w:szCs w:val="24"/>
        </w:rPr>
        <w:t>.</w:t>
      </w:r>
    </w:p>
    <w:p w:rsidR="009C42DC" w:rsidRPr="003D521F" w:rsidRDefault="009C42DC" w:rsidP="003D521F">
      <w:pPr>
        <w:spacing w:line="240" w:lineRule="auto"/>
        <w:ind w:left="360" w:firstLine="709"/>
        <w:jc w:val="both"/>
        <w:rPr>
          <w:rFonts w:ascii="Times New Roman" w:hAnsi="Times New Roman"/>
          <w:sz w:val="24"/>
          <w:szCs w:val="24"/>
        </w:rPr>
      </w:pPr>
    </w:p>
    <w:p w:rsidR="009C42DC" w:rsidRDefault="009C42DC" w:rsidP="00D270CB">
      <w:pPr>
        <w:spacing w:line="240" w:lineRule="auto"/>
        <w:ind w:left="360" w:firstLine="709"/>
        <w:jc w:val="both"/>
        <w:rPr>
          <w:rFonts w:ascii="Times New Roman" w:hAnsi="Times New Roman"/>
          <w:b/>
          <w:sz w:val="24"/>
          <w:szCs w:val="24"/>
        </w:rPr>
      </w:pPr>
      <w:r w:rsidRPr="00D270CB">
        <w:rPr>
          <w:rFonts w:ascii="Times New Roman" w:hAnsi="Times New Roman"/>
          <w:b/>
          <w:sz w:val="24"/>
          <w:szCs w:val="24"/>
        </w:rPr>
        <w:t>Библиографический список:</w:t>
      </w:r>
    </w:p>
    <w:p w:rsidR="009C42DC" w:rsidRPr="003D521F" w:rsidRDefault="009C42DC" w:rsidP="003D521F">
      <w:pPr>
        <w:pStyle w:val="a6"/>
        <w:numPr>
          <w:ilvl w:val="0"/>
          <w:numId w:val="5"/>
        </w:numPr>
        <w:spacing w:line="240" w:lineRule="auto"/>
        <w:ind w:left="357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color w:val="000000"/>
          <w:sz w:val="24"/>
          <w:szCs w:val="24"/>
          <w:lang w:eastAsia="ru-RU"/>
        </w:rPr>
        <w:t>Конвенция о правах ребенка (одобрена Генеральной Ассамблеей ООН 20.11.1989), вступила в силу для СССР 15.09.1990</w:t>
      </w:r>
      <w:r w:rsidRPr="003D521F">
        <w:rPr>
          <w:rFonts w:ascii="Times New Roman" w:hAnsi="Times New Roman"/>
          <w:sz w:val="24"/>
          <w:szCs w:val="24"/>
        </w:rPr>
        <w:t xml:space="preserve">. Конвенция ратифицирована Постановлением ВС СССР от 13 июня 1990 г. N 1559-1 // Сборник международных </w:t>
      </w:r>
      <w:r w:rsidR="00C414CB" w:rsidRPr="003D521F">
        <w:rPr>
          <w:rFonts w:ascii="Times New Roman" w:hAnsi="Times New Roman"/>
          <w:sz w:val="24"/>
          <w:szCs w:val="24"/>
        </w:rPr>
        <w:t>договоров СССР. Вып. XLVI. 1993 (дата обращения:18.03.2020).</w:t>
      </w:r>
    </w:p>
    <w:p w:rsidR="009C42DC" w:rsidRPr="003D521F" w:rsidRDefault="009C42DC" w:rsidP="003D521F">
      <w:pPr>
        <w:pStyle w:val="a6"/>
        <w:numPr>
          <w:ilvl w:val="0"/>
          <w:numId w:val="5"/>
        </w:numPr>
        <w:spacing w:line="240" w:lineRule="auto"/>
        <w:ind w:left="357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 xml:space="preserve">По материалам сайта Усыновите.ру [Электронный ресурс] // </w:t>
      </w:r>
      <w:r w:rsidRPr="003D521F">
        <w:rPr>
          <w:rFonts w:ascii="Times New Roman" w:hAnsi="Times New Roman"/>
          <w:sz w:val="24"/>
          <w:szCs w:val="24"/>
          <w:lang w:val="en-US"/>
        </w:rPr>
        <w:t>URL</w:t>
      </w:r>
      <w:r w:rsidRPr="003D521F">
        <w:rPr>
          <w:rFonts w:ascii="Times New Roman" w:hAnsi="Times New Roman"/>
          <w:sz w:val="24"/>
          <w:szCs w:val="24"/>
        </w:rPr>
        <w:t xml:space="preserve">: </w:t>
      </w:r>
      <w:hyperlink r:id="rId8" w:history="1">
        <w:r w:rsidRPr="003D521F">
          <w:rPr>
            <w:rStyle w:val="a7"/>
            <w:rFonts w:ascii="Times New Roman" w:hAnsi="Times New Roman"/>
            <w:color w:val="auto"/>
            <w:sz w:val="24"/>
            <w:szCs w:val="24"/>
          </w:rPr>
          <w:t>http://www.usynovite.ru/statistics/2018/</w:t>
        </w:r>
      </w:hyperlink>
      <w:r w:rsidRPr="003D521F">
        <w:rPr>
          <w:rFonts w:ascii="Times New Roman" w:hAnsi="Times New Roman"/>
          <w:sz w:val="24"/>
          <w:szCs w:val="24"/>
        </w:rPr>
        <w:t xml:space="preserve"> </w:t>
      </w:r>
      <w:r w:rsidR="00C414CB" w:rsidRPr="003D521F">
        <w:rPr>
          <w:rFonts w:ascii="Times New Roman" w:hAnsi="Times New Roman"/>
          <w:sz w:val="24"/>
          <w:szCs w:val="24"/>
        </w:rPr>
        <w:t>(дата обращения:18.03.2020).</w:t>
      </w:r>
    </w:p>
    <w:p w:rsidR="00C414CB" w:rsidRPr="003D521F" w:rsidRDefault="009C42DC" w:rsidP="003D521F">
      <w:pPr>
        <w:pStyle w:val="a6"/>
        <w:numPr>
          <w:ilvl w:val="0"/>
          <w:numId w:val="5"/>
        </w:numPr>
        <w:spacing w:line="240" w:lineRule="auto"/>
        <w:ind w:left="357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По материалам сайта legislation.</w:t>
      </w:r>
      <w:r w:rsidRPr="003D521F">
        <w:rPr>
          <w:rFonts w:ascii="Times New Roman" w:hAnsi="Times New Roman"/>
          <w:sz w:val="24"/>
          <w:szCs w:val="24"/>
          <w:lang w:val="en-US"/>
        </w:rPr>
        <w:t>gov</w:t>
      </w:r>
      <w:r w:rsidRPr="003D521F">
        <w:rPr>
          <w:rFonts w:ascii="Times New Roman" w:hAnsi="Times New Roman"/>
          <w:sz w:val="24"/>
          <w:szCs w:val="24"/>
        </w:rPr>
        <w:t>.</w:t>
      </w:r>
      <w:r w:rsidRPr="003D521F">
        <w:rPr>
          <w:rFonts w:ascii="Times New Roman" w:hAnsi="Times New Roman"/>
          <w:sz w:val="24"/>
          <w:szCs w:val="24"/>
          <w:lang w:val="en-US"/>
        </w:rPr>
        <w:t>uk</w:t>
      </w:r>
      <w:r w:rsidRPr="003D521F">
        <w:rPr>
          <w:rFonts w:ascii="Times New Roman" w:hAnsi="Times New Roman"/>
          <w:sz w:val="24"/>
          <w:szCs w:val="24"/>
        </w:rPr>
        <w:t xml:space="preserve"> [Электронный ресурс] // </w:t>
      </w:r>
      <w:r w:rsidRPr="003D521F">
        <w:rPr>
          <w:rFonts w:ascii="Times New Roman" w:hAnsi="Times New Roman"/>
          <w:sz w:val="24"/>
          <w:szCs w:val="24"/>
          <w:lang w:val="en-US"/>
        </w:rPr>
        <w:t>URL</w:t>
      </w:r>
      <w:r w:rsidRPr="003D521F">
        <w:rPr>
          <w:rFonts w:ascii="Times New Roman" w:hAnsi="Times New Roman"/>
          <w:sz w:val="24"/>
          <w:szCs w:val="24"/>
        </w:rPr>
        <w:t xml:space="preserve">: </w:t>
      </w:r>
      <w:hyperlink r:id="rId9" w:history="1">
        <w:r w:rsidRPr="003D521F">
          <w:rPr>
            <w:rStyle w:val="a7"/>
            <w:rFonts w:ascii="Times New Roman" w:hAnsi="Times New Roman"/>
            <w:color w:val="auto"/>
            <w:sz w:val="24"/>
            <w:szCs w:val="24"/>
          </w:rPr>
          <w:t>www.opsi.gov.uk/acts.htm</w:t>
        </w:r>
      </w:hyperlink>
      <w:r w:rsidRPr="003D521F">
        <w:rPr>
          <w:rFonts w:ascii="Times New Roman" w:hAnsi="Times New Roman"/>
          <w:sz w:val="24"/>
          <w:szCs w:val="24"/>
        </w:rPr>
        <w:t xml:space="preserve"> </w:t>
      </w:r>
      <w:r w:rsidR="00C414CB" w:rsidRPr="003D521F">
        <w:rPr>
          <w:rFonts w:ascii="Times New Roman" w:hAnsi="Times New Roman"/>
          <w:sz w:val="24"/>
          <w:szCs w:val="24"/>
        </w:rPr>
        <w:t>(дата обращения:18.03.2020).</w:t>
      </w:r>
    </w:p>
    <w:p w:rsidR="009C42DC" w:rsidRPr="003D521F" w:rsidRDefault="009C42DC" w:rsidP="003D521F">
      <w:pPr>
        <w:pStyle w:val="a6"/>
        <w:numPr>
          <w:ilvl w:val="0"/>
          <w:numId w:val="5"/>
        </w:numPr>
        <w:spacing w:line="240" w:lineRule="auto"/>
        <w:ind w:left="357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  <w:lang w:eastAsia="ru-RU"/>
        </w:rPr>
        <w:t>Семейный кодекс Российской Федерации от 29.12.1995 № 223-ФЗ (ред. от 06.02.2020) // Российская газета. 1996. 27 января. №</w:t>
      </w:r>
      <w:r w:rsidR="00C414CB" w:rsidRPr="003D521F">
        <w:rPr>
          <w:rFonts w:ascii="Times New Roman" w:hAnsi="Times New Roman"/>
          <w:sz w:val="24"/>
          <w:szCs w:val="24"/>
          <w:lang w:eastAsia="ru-RU"/>
        </w:rPr>
        <w:t xml:space="preserve"> 17</w:t>
      </w:r>
      <w:r w:rsidR="00C414CB" w:rsidRPr="003D521F">
        <w:rPr>
          <w:rFonts w:ascii="Times New Roman" w:hAnsi="Times New Roman"/>
          <w:sz w:val="24"/>
          <w:szCs w:val="24"/>
        </w:rPr>
        <w:t>(дата обращения:18.03.2020).</w:t>
      </w:r>
    </w:p>
    <w:p w:rsidR="009C42DC" w:rsidRPr="003D521F" w:rsidRDefault="009C42DC" w:rsidP="003D521F">
      <w:pPr>
        <w:pStyle w:val="a6"/>
        <w:numPr>
          <w:ilvl w:val="0"/>
          <w:numId w:val="5"/>
        </w:numPr>
        <w:spacing w:line="240" w:lineRule="auto"/>
        <w:ind w:left="357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color w:val="000000"/>
          <w:sz w:val="24"/>
          <w:szCs w:val="24"/>
          <w:lang w:eastAsia="ru-RU"/>
        </w:rPr>
        <w:t>Федеральный закон от 24.04.2008 № 48-ФЗ «Об опеке и попечительстве» (ред. от 01.03.2020) // Парламентская газета.2008.07 мая. № 31-32</w:t>
      </w:r>
      <w:r w:rsidR="00C414CB" w:rsidRPr="003D521F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="00C414CB" w:rsidRPr="003D521F">
        <w:rPr>
          <w:rFonts w:ascii="Times New Roman" w:hAnsi="Times New Roman"/>
          <w:sz w:val="24"/>
          <w:szCs w:val="24"/>
        </w:rPr>
        <w:t>(дата обращения:18.03.2020).</w:t>
      </w:r>
    </w:p>
    <w:p w:rsidR="009C42DC" w:rsidRPr="003D521F" w:rsidRDefault="009C42DC" w:rsidP="003D521F">
      <w:pPr>
        <w:pStyle w:val="a6"/>
        <w:numPr>
          <w:ilvl w:val="0"/>
          <w:numId w:val="5"/>
        </w:numPr>
        <w:spacing w:line="240" w:lineRule="auto"/>
        <w:ind w:left="357" w:firstLine="709"/>
        <w:jc w:val="both"/>
        <w:rPr>
          <w:rFonts w:ascii="Times New Roman" w:hAnsi="Times New Roman"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Федеральный закон от 24.07.2009 № 212-ФЗ «О страховых взносах в Пенсионный фонд Российской Федерации, Фонд социального страхования Российской Федерации, Федеральный фонд обязательного медицинского страхования» // Российская газета. 2009. 28 июля. № 13</w:t>
      </w:r>
      <w:r w:rsidR="00C414CB" w:rsidRPr="003D521F">
        <w:rPr>
          <w:rFonts w:ascii="Times New Roman" w:hAnsi="Times New Roman"/>
          <w:sz w:val="24"/>
          <w:szCs w:val="24"/>
        </w:rPr>
        <w:t>(дата обращения:18.03.2020).</w:t>
      </w:r>
    </w:p>
    <w:p w:rsidR="009C42DC" w:rsidRPr="003D521F" w:rsidRDefault="009C42DC" w:rsidP="003D521F">
      <w:pPr>
        <w:pStyle w:val="a6"/>
        <w:numPr>
          <w:ilvl w:val="0"/>
          <w:numId w:val="5"/>
        </w:numPr>
        <w:spacing w:line="240" w:lineRule="auto"/>
        <w:ind w:left="357" w:firstLine="709"/>
        <w:jc w:val="both"/>
        <w:rPr>
          <w:rFonts w:ascii="Times New Roman" w:hAnsi="Times New Roman"/>
          <w:b/>
          <w:sz w:val="24"/>
          <w:szCs w:val="24"/>
        </w:rPr>
      </w:pPr>
      <w:r w:rsidRPr="003D521F">
        <w:rPr>
          <w:rFonts w:ascii="Times New Roman" w:hAnsi="Times New Roman"/>
          <w:sz w:val="24"/>
          <w:szCs w:val="24"/>
        </w:rPr>
        <w:t>Хрусталькова Н. Профессионально-замещающая семья - перспективная модель опеки // Alma Mater. 2006. № 6. С. 43.</w:t>
      </w:r>
    </w:p>
    <w:p w:rsidR="009C42DC" w:rsidRPr="008A3A55" w:rsidRDefault="009C42DC" w:rsidP="008A3A55">
      <w:pPr>
        <w:pStyle w:val="a3"/>
        <w:ind w:left="1429"/>
        <w:rPr>
          <w:rFonts w:ascii="Times New Roman" w:hAnsi="Times New Roman"/>
          <w:sz w:val="24"/>
          <w:szCs w:val="24"/>
        </w:rPr>
      </w:pPr>
    </w:p>
    <w:p w:rsidR="009C42DC" w:rsidRDefault="009C42DC" w:rsidP="00D270CB">
      <w:pPr>
        <w:spacing w:line="240" w:lineRule="auto"/>
        <w:ind w:left="360" w:firstLine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Информация об авторе:</w:t>
      </w:r>
    </w:p>
    <w:p w:rsidR="009C42DC" w:rsidRDefault="009C42DC" w:rsidP="003D521F">
      <w:pPr>
        <w:spacing w:after="0" w:line="240" w:lineRule="auto"/>
        <w:ind w:left="142" w:firstLine="709"/>
        <w:jc w:val="both"/>
        <w:rPr>
          <w:rFonts w:ascii="Times New Roman" w:hAnsi="Times New Roman"/>
          <w:sz w:val="24"/>
          <w:szCs w:val="24"/>
        </w:rPr>
      </w:pPr>
      <w:r w:rsidRPr="00D270CB">
        <w:rPr>
          <w:rFonts w:ascii="Times New Roman" w:hAnsi="Times New Roman"/>
          <w:sz w:val="24"/>
          <w:szCs w:val="24"/>
        </w:rPr>
        <w:t xml:space="preserve">Макарова Елена Александровна, г. Вологда, Россия – студент 3 курса очной формы обучения Северо – Западного института </w:t>
      </w:r>
      <w:r>
        <w:rPr>
          <w:rFonts w:ascii="Times New Roman" w:hAnsi="Times New Roman"/>
          <w:sz w:val="24"/>
          <w:szCs w:val="24"/>
        </w:rPr>
        <w:t>(филиала) ФГБОУ ВО «</w:t>
      </w:r>
      <w:r w:rsidRPr="00D270CB">
        <w:rPr>
          <w:rFonts w:ascii="Times New Roman" w:hAnsi="Times New Roman"/>
          <w:sz w:val="24"/>
          <w:szCs w:val="24"/>
        </w:rPr>
        <w:t>Московск</w:t>
      </w:r>
      <w:r>
        <w:rPr>
          <w:rFonts w:ascii="Times New Roman" w:hAnsi="Times New Roman"/>
          <w:sz w:val="24"/>
          <w:szCs w:val="24"/>
        </w:rPr>
        <w:t xml:space="preserve">ий </w:t>
      </w:r>
      <w:r w:rsidRPr="00D270CB">
        <w:rPr>
          <w:rFonts w:ascii="Times New Roman" w:hAnsi="Times New Roman"/>
          <w:sz w:val="24"/>
          <w:szCs w:val="24"/>
        </w:rPr>
        <w:t>государственн</w:t>
      </w:r>
      <w:r>
        <w:rPr>
          <w:rFonts w:ascii="Times New Roman" w:hAnsi="Times New Roman"/>
          <w:sz w:val="24"/>
          <w:szCs w:val="24"/>
        </w:rPr>
        <w:t>ый</w:t>
      </w:r>
      <w:r w:rsidRPr="00D270CB">
        <w:rPr>
          <w:rFonts w:ascii="Times New Roman" w:hAnsi="Times New Roman"/>
          <w:sz w:val="24"/>
          <w:szCs w:val="24"/>
        </w:rPr>
        <w:t xml:space="preserve"> университет</w:t>
      </w:r>
      <w:r>
        <w:rPr>
          <w:rFonts w:ascii="Times New Roman" w:hAnsi="Times New Roman"/>
          <w:sz w:val="24"/>
          <w:szCs w:val="24"/>
        </w:rPr>
        <w:t xml:space="preserve"> имени</w:t>
      </w:r>
      <w:r w:rsidRPr="008A3A55">
        <w:rPr>
          <w:rFonts w:ascii="Times New Roman" w:hAnsi="Times New Roman"/>
          <w:sz w:val="24"/>
          <w:szCs w:val="24"/>
        </w:rPr>
        <w:t xml:space="preserve"> </w:t>
      </w:r>
      <w:r w:rsidRPr="00D270CB">
        <w:rPr>
          <w:rFonts w:ascii="Times New Roman" w:hAnsi="Times New Roman"/>
          <w:sz w:val="24"/>
          <w:szCs w:val="24"/>
        </w:rPr>
        <w:t>О.Е. Кутафина (</w:t>
      </w:r>
      <w:r w:rsidRPr="003D521F">
        <w:rPr>
          <w:rFonts w:ascii="Times New Roman" w:hAnsi="Times New Roman"/>
          <w:sz w:val="24"/>
          <w:szCs w:val="24"/>
        </w:rPr>
        <w:t>МГЮА)»</w:t>
      </w:r>
      <w:r w:rsidR="003D521F" w:rsidRPr="003D521F">
        <w:rPr>
          <w:rFonts w:ascii="Times New Roman" w:hAnsi="Times New Roman"/>
          <w:sz w:val="24"/>
          <w:szCs w:val="24"/>
        </w:rPr>
        <w:t xml:space="preserve"> </w:t>
      </w:r>
      <w:r w:rsidR="003D521F" w:rsidRPr="003D521F">
        <w:rPr>
          <w:rFonts w:ascii="Times New Roman" w:hAnsi="Times New Roman"/>
          <w:sz w:val="24"/>
          <w:szCs w:val="24"/>
        </w:rPr>
        <w:t>г. Вологда, ул. Марии – Ульяновой д.18   телефон, факс: (8172)725192</w:t>
      </w:r>
      <w:r w:rsidR="003D521F">
        <w:rPr>
          <w:rFonts w:ascii="Times New Roman" w:hAnsi="Times New Roman"/>
          <w:sz w:val="24"/>
          <w:szCs w:val="24"/>
        </w:rPr>
        <w:t xml:space="preserve">, </w:t>
      </w:r>
      <w:r w:rsidR="003D521F">
        <w:rPr>
          <w:rFonts w:ascii="Times New Roman" w:hAnsi="Times New Roman"/>
          <w:sz w:val="24"/>
          <w:szCs w:val="24"/>
          <w:lang w:val="en-US"/>
        </w:rPr>
        <w:t>e</w:t>
      </w:r>
      <w:r w:rsidR="003D521F" w:rsidRPr="003D521F">
        <w:rPr>
          <w:rFonts w:ascii="Times New Roman" w:hAnsi="Times New Roman"/>
          <w:sz w:val="24"/>
          <w:szCs w:val="24"/>
        </w:rPr>
        <w:t>-</w:t>
      </w:r>
      <w:r w:rsidR="003D521F">
        <w:rPr>
          <w:rFonts w:ascii="Times New Roman" w:hAnsi="Times New Roman"/>
          <w:sz w:val="24"/>
          <w:szCs w:val="24"/>
          <w:lang w:val="en-US"/>
        </w:rPr>
        <w:t>mail</w:t>
      </w:r>
      <w:r w:rsidR="003D521F">
        <w:rPr>
          <w:rFonts w:ascii="Times New Roman" w:hAnsi="Times New Roman"/>
          <w:sz w:val="24"/>
          <w:szCs w:val="24"/>
        </w:rPr>
        <w:t>:</w:t>
      </w:r>
      <w:r w:rsidR="003D521F" w:rsidRPr="003D521F">
        <w:rPr>
          <w:rFonts w:ascii="Times New Roman" w:hAnsi="Times New Roman"/>
          <w:sz w:val="24"/>
          <w:szCs w:val="24"/>
        </w:rPr>
        <w:t xml:space="preserve"> </w:t>
      </w:r>
      <w:hyperlink r:id="rId10" w:history="1">
        <w:r w:rsidR="003D521F" w:rsidRPr="003D521F">
          <w:rPr>
            <w:rStyle w:val="a7"/>
            <w:rFonts w:ascii="Times New Roman" w:hAnsi="Times New Roman"/>
            <w:sz w:val="24"/>
            <w:szCs w:val="24"/>
          </w:rPr>
          <w:t>makarova.elena.1999@</w:t>
        </w:r>
        <w:r w:rsidR="003D521F" w:rsidRPr="003D521F">
          <w:rPr>
            <w:rStyle w:val="a7"/>
            <w:rFonts w:ascii="Times New Roman" w:hAnsi="Times New Roman"/>
            <w:sz w:val="24"/>
            <w:szCs w:val="24"/>
            <w:lang w:val="en-US"/>
          </w:rPr>
          <w:t>mail</w:t>
        </w:r>
        <w:r w:rsidR="003D521F" w:rsidRPr="003D521F">
          <w:rPr>
            <w:rStyle w:val="a7"/>
            <w:rFonts w:ascii="Times New Roman" w:hAnsi="Times New Roman"/>
            <w:sz w:val="24"/>
            <w:szCs w:val="24"/>
          </w:rPr>
          <w:t>.</w:t>
        </w:r>
        <w:r w:rsidR="003D521F" w:rsidRPr="003D521F">
          <w:rPr>
            <w:rStyle w:val="a7"/>
            <w:rFonts w:ascii="Times New Roman" w:hAnsi="Times New Roman"/>
            <w:sz w:val="24"/>
            <w:szCs w:val="24"/>
            <w:lang w:val="en-US"/>
          </w:rPr>
          <w:t>ru</w:t>
        </w:r>
      </w:hyperlink>
      <w:r w:rsidR="003D521F" w:rsidRPr="003D521F">
        <w:rPr>
          <w:rFonts w:ascii="Times New Roman" w:hAnsi="Times New Roman"/>
          <w:sz w:val="24"/>
          <w:szCs w:val="24"/>
        </w:rPr>
        <w:t>.</w:t>
      </w:r>
    </w:p>
    <w:p w:rsidR="003D521F" w:rsidRPr="003D521F" w:rsidRDefault="003D521F" w:rsidP="003D521F">
      <w:pPr>
        <w:spacing w:after="0" w:line="240" w:lineRule="auto"/>
        <w:ind w:left="142" w:firstLine="709"/>
        <w:jc w:val="both"/>
        <w:rPr>
          <w:rFonts w:ascii="Times New Roman" w:hAnsi="Times New Roman"/>
          <w:sz w:val="24"/>
          <w:szCs w:val="24"/>
        </w:rPr>
      </w:pPr>
    </w:p>
    <w:p w:rsidR="00897080" w:rsidRPr="003D521F" w:rsidRDefault="003D521F" w:rsidP="00897080">
      <w:pPr>
        <w:spacing w:line="360" w:lineRule="auto"/>
        <w:ind w:left="-681" w:firstLine="709"/>
        <w:jc w:val="right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en-US"/>
        </w:rPr>
        <w:t>M</w:t>
      </w:r>
      <w:r w:rsidRPr="00176C97">
        <w:rPr>
          <w:rFonts w:ascii="Times New Roman" w:hAnsi="Times New Roman"/>
          <w:b/>
          <w:sz w:val="28"/>
          <w:szCs w:val="28"/>
          <w:lang w:val="en-US"/>
        </w:rPr>
        <w:t>akarova</w:t>
      </w:r>
      <w:r w:rsidR="00897080" w:rsidRPr="003D521F">
        <w:rPr>
          <w:rFonts w:ascii="Times New Roman" w:hAnsi="Times New Roman"/>
          <w:b/>
          <w:sz w:val="28"/>
          <w:szCs w:val="28"/>
        </w:rPr>
        <w:t xml:space="preserve"> </w:t>
      </w:r>
      <w:r w:rsidR="00897080" w:rsidRPr="00176C97">
        <w:rPr>
          <w:rFonts w:ascii="Times New Roman" w:hAnsi="Times New Roman"/>
          <w:b/>
          <w:sz w:val="28"/>
          <w:szCs w:val="28"/>
          <w:lang w:val="en-US"/>
        </w:rPr>
        <w:t>Elena</w:t>
      </w:r>
      <w:r w:rsidR="00897080" w:rsidRPr="003D521F">
        <w:rPr>
          <w:rFonts w:ascii="Times New Roman" w:hAnsi="Times New Roman"/>
          <w:b/>
          <w:sz w:val="28"/>
          <w:szCs w:val="28"/>
        </w:rPr>
        <w:t xml:space="preserve"> </w:t>
      </w:r>
      <w:r w:rsidR="00897080" w:rsidRPr="00176C97">
        <w:rPr>
          <w:rFonts w:ascii="Times New Roman" w:hAnsi="Times New Roman"/>
          <w:b/>
          <w:sz w:val="28"/>
          <w:szCs w:val="28"/>
          <w:lang w:val="en-US"/>
        </w:rPr>
        <w:t>Alexandrovna</w:t>
      </w:r>
    </w:p>
    <w:p w:rsidR="00897080" w:rsidRPr="003D521F" w:rsidRDefault="00897080" w:rsidP="00897080">
      <w:pPr>
        <w:spacing w:line="240" w:lineRule="auto"/>
        <w:ind w:left="360" w:firstLine="709"/>
        <w:jc w:val="center"/>
        <w:rPr>
          <w:rFonts w:ascii="Times New Roman" w:hAnsi="Times New Roman"/>
          <w:b/>
          <w:sz w:val="24"/>
          <w:szCs w:val="24"/>
        </w:rPr>
      </w:pPr>
      <w:r w:rsidRPr="00897080">
        <w:rPr>
          <w:rFonts w:ascii="Times New Roman" w:hAnsi="Times New Roman"/>
          <w:b/>
          <w:sz w:val="24"/>
          <w:szCs w:val="24"/>
          <w:lang w:val="en-US"/>
        </w:rPr>
        <w:t>THE</w:t>
      </w:r>
      <w:r w:rsidRPr="003D521F">
        <w:rPr>
          <w:rFonts w:ascii="Times New Roman" w:hAnsi="Times New Roman"/>
          <w:b/>
          <w:sz w:val="24"/>
          <w:szCs w:val="24"/>
        </w:rPr>
        <w:t xml:space="preserve"> </w:t>
      </w:r>
      <w:r w:rsidRPr="00897080">
        <w:rPr>
          <w:rFonts w:ascii="Times New Roman" w:hAnsi="Times New Roman"/>
          <w:b/>
          <w:sz w:val="24"/>
          <w:szCs w:val="24"/>
          <w:lang w:val="en-US"/>
        </w:rPr>
        <w:t>FOREIGN</w:t>
      </w:r>
      <w:r w:rsidRPr="003D521F">
        <w:rPr>
          <w:rFonts w:ascii="Times New Roman" w:hAnsi="Times New Roman"/>
          <w:b/>
          <w:sz w:val="24"/>
          <w:szCs w:val="24"/>
        </w:rPr>
        <w:t xml:space="preserve"> </w:t>
      </w:r>
      <w:r w:rsidRPr="00897080">
        <w:rPr>
          <w:rFonts w:ascii="Times New Roman" w:hAnsi="Times New Roman"/>
          <w:b/>
          <w:sz w:val="24"/>
          <w:szCs w:val="24"/>
          <w:lang w:val="en-US"/>
        </w:rPr>
        <w:t>FOSTER</w:t>
      </w:r>
      <w:r w:rsidRPr="003D521F">
        <w:rPr>
          <w:rFonts w:ascii="Times New Roman" w:hAnsi="Times New Roman"/>
          <w:b/>
          <w:sz w:val="24"/>
          <w:szCs w:val="24"/>
        </w:rPr>
        <w:t xml:space="preserve"> </w:t>
      </w:r>
      <w:r w:rsidRPr="00897080">
        <w:rPr>
          <w:rFonts w:ascii="Times New Roman" w:hAnsi="Times New Roman"/>
          <w:b/>
          <w:sz w:val="24"/>
          <w:szCs w:val="24"/>
          <w:lang w:val="en-US"/>
        </w:rPr>
        <w:t>FAMILY</w:t>
      </w:r>
      <w:r w:rsidRPr="003D521F">
        <w:rPr>
          <w:rFonts w:ascii="Times New Roman" w:hAnsi="Times New Roman"/>
          <w:b/>
          <w:sz w:val="24"/>
          <w:szCs w:val="24"/>
        </w:rPr>
        <w:t xml:space="preserve"> </w:t>
      </w:r>
      <w:r w:rsidRPr="00897080">
        <w:rPr>
          <w:rFonts w:ascii="Times New Roman" w:hAnsi="Times New Roman"/>
          <w:b/>
          <w:sz w:val="24"/>
          <w:szCs w:val="24"/>
          <w:lang w:val="en-US"/>
        </w:rPr>
        <w:t>AND</w:t>
      </w:r>
      <w:r w:rsidRPr="003D521F">
        <w:rPr>
          <w:rFonts w:ascii="Times New Roman" w:hAnsi="Times New Roman"/>
          <w:b/>
          <w:sz w:val="24"/>
          <w:szCs w:val="24"/>
        </w:rPr>
        <w:t xml:space="preserve"> </w:t>
      </w:r>
      <w:r w:rsidRPr="00897080">
        <w:rPr>
          <w:rFonts w:ascii="Times New Roman" w:hAnsi="Times New Roman"/>
          <w:b/>
          <w:sz w:val="24"/>
          <w:szCs w:val="24"/>
          <w:lang w:val="en-US"/>
        </w:rPr>
        <w:t>THE</w:t>
      </w:r>
      <w:r w:rsidRPr="003D521F">
        <w:rPr>
          <w:rFonts w:ascii="Times New Roman" w:hAnsi="Times New Roman"/>
          <w:b/>
          <w:sz w:val="24"/>
          <w:szCs w:val="24"/>
        </w:rPr>
        <w:t xml:space="preserve"> </w:t>
      </w:r>
      <w:r w:rsidRPr="00897080">
        <w:rPr>
          <w:rFonts w:ascii="Times New Roman" w:hAnsi="Times New Roman"/>
          <w:b/>
          <w:sz w:val="24"/>
          <w:szCs w:val="24"/>
          <w:lang w:val="en-US"/>
        </w:rPr>
        <w:t>RUSSIAN</w:t>
      </w:r>
      <w:r w:rsidRPr="003D521F">
        <w:rPr>
          <w:rFonts w:ascii="Times New Roman" w:hAnsi="Times New Roman"/>
          <w:b/>
          <w:sz w:val="24"/>
          <w:szCs w:val="24"/>
        </w:rPr>
        <w:t>’</w:t>
      </w:r>
      <w:r w:rsidRPr="00897080">
        <w:rPr>
          <w:rFonts w:ascii="Times New Roman" w:hAnsi="Times New Roman"/>
          <w:b/>
          <w:sz w:val="24"/>
          <w:szCs w:val="24"/>
          <w:lang w:val="en-US"/>
        </w:rPr>
        <w:t>S</w:t>
      </w:r>
      <w:r w:rsidRPr="003D521F">
        <w:rPr>
          <w:rFonts w:ascii="Times New Roman" w:hAnsi="Times New Roman"/>
          <w:b/>
          <w:sz w:val="24"/>
          <w:szCs w:val="24"/>
        </w:rPr>
        <w:t xml:space="preserve"> </w:t>
      </w:r>
      <w:r w:rsidRPr="00897080">
        <w:rPr>
          <w:rFonts w:ascii="Times New Roman" w:hAnsi="Times New Roman"/>
          <w:b/>
          <w:sz w:val="24"/>
          <w:szCs w:val="24"/>
          <w:lang w:val="en-US"/>
        </w:rPr>
        <w:t>PATRONAGE</w:t>
      </w:r>
      <w:r w:rsidRPr="003D521F">
        <w:rPr>
          <w:rFonts w:ascii="Times New Roman" w:hAnsi="Times New Roman"/>
          <w:b/>
          <w:sz w:val="24"/>
          <w:szCs w:val="24"/>
        </w:rPr>
        <w:t xml:space="preserve">: </w:t>
      </w:r>
      <w:r w:rsidRPr="00897080">
        <w:rPr>
          <w:rFonts w:ascii="Times New Roman" w:hAnsi="Times New Roman"/>
          <w:b/>
          <w:sz w:val="24"/>
          <w:szCs w:val="24"/>
          <w:lang w:val="en-US"/>
        </w:rPr>
        <w:t>THE</w:t>
      </w:r>
      <w:r w:rsidRPr="003D521F">
        <w:rPr>
          <w:rFonts w:ascii="Times New Roman" w:hAnsi="Times New Roman"/>
          <w:b/>
          <w:sz w:val="24"/>
          <w:szCs w:val="24"/>
        </w:rPr>
        <w:t xml:space="preserve"> </w:t>
      </w:r>
      <w:r w:rsidRPr="00897080">
        <w:rPr>
          <w:rFonts w:ascii="Times New Roman" w:hAnsi="Times New Roman"/>
          <w:b/>
          <w:sz w:val="24"/>
          <w:szCs w:val="24"/>
          <w:lang w:val="en-US"/>
        </w:rPr>
        <w:t>CHARACTERISTICS</w:t>
      </w:r>
    </w:p>
    <w:p w:rsidR="00897080" w:rsidRPr="00897080" w:rsidRDefault="00897080" w:rsidP="00897080">
      <w:pPr>
        <w:spacing w:line="240" w:lineRule="auto"/>
        <w:ind w:left="36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97080">
        <w:rPr>
          <w:rFonts w:ascii="Times New Roman" w:hAnsi="Times New Roman"/>
          <w:b/>
          <w:sz w:val="24"/>
          <w:szCs w:val="24"/>
          <w:lang w:val="en-US"/>
        </w:rPr>
        <w:lastRenderedPageBreak/>
        <w:t>Abstract</w:t>
      </w:r>
      <w:r w:rsidRPr="003D521F">
        <w:rPr>
          <w:rFonts w:ascii="Times New Roman" w:hAnsi="Times New Roman"/>
          <w:b/>
          <w:sz w:val="24"/>
          <w:szCs w:val="24"/>
        </w:rPr>
        <w:t xml:space="preserve">: </w:t>
      </w:r>
      <w:r w:rsidRPr="00897080">
        <w:rPr>
          <w:rFonts w:ascii="Times New Roman" w:hAnsi="Times New Roman"/>
          <w:i/>
          <w:sz w:val="24"/>
          <w:szCs w:val="24"/>
          <w:lang w:val="en-US"/>
        </w:rPr>
        <w:t>This</w:t>
      </w:r>
      <w:r w:rsidRPr="003D521F">
        <w:rPr>
          <w:rFonts w:ascii="Times New Roman" w:hAnsi="Times New Roman"/>
          <w:i/>
          <w:sz w:val="24"/>
          <w:szCs w:val="24"/>
        </w:rPr>
        <w:t xml:space="preserve"> </w:t>
      </w:r>
      <w:r w:rsidRPr="00897080">
        <w:rPr>
          <w:rFonts w:ascii="Times New Roman" w:hAnsi="Times New Roman"/>
          <w:i/>
          <w:sz w:val="24"/>
          <w:szCs w:val="24"/>
          <w:lang w:val="en-US"/>
        </w:rPr>
        <w:t>article</w:t>
      </w:r>
      <w:r w:rsidRPr="003D521F">
        <w:rPr>
          <w:rFonts w:ascii="Times New Roman" w:hAnsi="Times New Roman"/>
          <w:i/>
          <w:sz w:val="24"/>
          <w:szCs w:val="24"/>
        </w:rPr>
        <w:t xml:space="preserve"> </w:t>
      </w:r>
      <w:r w:rsidRPr="00897080">
        <w:rPr>
          <w:rFonts w:ascii="Times New Roman" w:hAnsi="Times New Roman"/>
          <w:i/>
          <w:sz w:val="24"/>
          <w:szCs w:val="24"/>
          <w:lang w:val="en-US"/>
        </w:rPr>
        <w:t>analyses a foster family; the foster family is presented as analogous with Russian’s patronage. The specificity of each institute are provided in this paper.</w:t>
      </w:r>
    </w:p>
    <w:p w:rsidR="006A6707" w:rsidRDefault="00897080" w:rsidP="003D521F">
      <w:pPr>
        <w:spacing w:line="240" w:lineRule="auto"/>
        <w:ind w:left="357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97080">
        <w:rPr>
          <w:rFonts w:ascii="Times New Roman" w:hAnsi="Times New Roman"/>
          <w:b/>
          <w:sz w:val="24"/>
          <w:szCs w:val="24"/>
          <w:lang w:val="en-US"/>
        </w:rPr>
        <w:t xml:space="preserve">Keywords:    </w:t>
      </w:r>
      <w:r w:rsidRPr="00897080">
        <w:rPr>
          <w:rFonts w:ascii="Times New Roman" w:hAnsi="Times New Roman"/>
          <w:i/>
          <w:sz w:val="24"/>
          <w:szCs w:val="24"/>
          <w:lang w:val="en-US"/>
        </w:rPr>
        <w:t>patronage, a foster family, a foster counselor, entrepreneurship, to acquire the status.</w:t>
      </w:r>
    </w:p>
    <w:p w:rsidR="00FA06DA" w:rsidRPr="00FA06DA" w:rsidRDefault="00FA06DA" w:rsidP="00BC2ACA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BC2ACA" w:rsidRPr="00BC2ACA" w:rsidRDefault="00FA06DA" w:rsidP="00BC2ACA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FA06DA">
        <w:rPr>
          <w:rFonts w:ascii="Times New Roman" w:hAnsi="Times New Roman"/>
          <w:b/>
          <w:sz w:val="24"/>
          <w:szCs w:val="24"/>
          <w:lang w:val="en-US"/>
        </w:rPr>
        <w:t>Makarova</w:t>
      </w:r>
      <w:r w:rsidR="006A6707" w:rsidRPr="00FA06DA">
        <w:rPr>
          <w:rFonts w:ascii="Times New Roman" w:hAnsi="Times New Roman"/>
          <w:b/>
          <w:sz w:val="24"/>
          <w:szCs w:val="24"/>
          <w:lang w:val="en-US"/>
        </w:rPr>
        <w:t xml:space="preserve"> Elena Alexandrovna</w:t>
      </w:r>
      <w:r w:rsidRPr="00FA06DA">
        <w:rPr>
          <w:rFonts w:ascii="Times New Roman" w:hAnsi="Times New Roman"/>
          <w:sz w:val="24"/>
          <w:szCs w:val="24"/>
          <w:lang w:val="en-US"/>
        </w:rPr>
        <w:t xml:space="preserve"> (Vologda, Russia) </w:t>
      </w:r>
      <w:r w:rsidRPr="00FA06DA">
        <w:rPr>
          <w:rFonts w:ascii="Times New Roman" w:hAnsi="Times New Roman"/>
          <w:b/>
          <w:sz w:val="24"/>
          <w:szCs w:val="24"/>
          <w:lang w:val="en-US"/>
        </w:rPr>
        <w:t xml:space="preserve">- </w:t>
      </w:r>
      <w:r w:rsidR="006A6707" w:rsidRPr="00FA06DA">
        <w:rPr>
          <w:rFonts w:ascii="Times New Roman" w:hAnsi="Times New Roman"/>
          <w:sz w:val="24"/>
          <w:szCs w:val="24"/>
          <w:lang w:val="en-US"/>
        </w:rPr>
        <w:t>3-year student of the bachelor’s program</w:t>
      </w:r>
      <w:r w:rsidRPr="00FA06DA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6A6707" w:rsidRPr="00FA06DA">
        <w:rPr>
          <w:rFonts w:ascii="Times New Roman" w:hAnsi="Times New Roman"/>
          <w:sz w:val="24"/>
          <w:szCs w:val="24"/>
          <w:lang w:val="en-US"/>
        </w:rPr>
        <w:t>North West Institute (branch) of the</w:t>
      </w:r>
      <w:r w:rsidRPr="00FA06DA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6A6707" w:rsidRPr="00FA06DA">
        <w:rPr>
          <w:rFonts w:ascii="Times New Roman" w:hAnsi="Times New Roman"/>
          <w:sz w:val="24"/>
          <w:szCs w:val="24"/>
          <w:lang w:val="en-US"/>
        </w:rPr>
        <w:t>Kutafin Moscow State Law University</w:t>
      </w:r>
      <w:r w:rsidR="00BC2ACA">
        <w:rPr>
          <w:rFonts w:ascii="Times New Roman" w:hAnsi="Times New Roman"/>
          <w:sz w:val="24"/>
          <w:szCs w:val="24"/>
          <w:lang w:val="en-US"/>
        </w:rPr>
        <w:t xml:space="preserve">; </w:t>
      </w:r>
      <w:hyperlink r:id="rId11" w:history="1">
        <w:r w:rsidR="00BC2ACA" w:rsidRPr="00F97FA3">
          <w:rPr>
            <w:rStyle w:val="a7"/>
            <w:rFonts w:ascii="Times New Roman" w:hAnsi="Times New Roman"/>
            <w:sz w:val="24"/>
            <w:szCs w:val="24"/>
            <w:lang w:val="en-US"/>
          </w:rPr>
          <w:t>malarova.elena.1999@mail.ru</w:t>
        </w:r>
      </w:hyperlink>
      <w:r w:rsidR="003D521F">
        <w:rPr>
          <w:rFonts w:ascii="Times New Roman" w:hAnsi="Times New Roman"/>
          <w:sz w:val="24"/>
          <w:szCs w:val="24"/>
          <w:lang w:val="en-US"/>
        </w:rPr>
        <w:t>.</w:t>
      </w:r>
    </w:p>
    <w:p w:rsidR="00BC2ACA" w:rsidRDefault="00BC2ACA" w:rsidP="00BC2ACA">
      <w:pPr>
        <w:spacing w:line="240" w:lineRule="auto"/>
        <w:ind w:left="-681" w:firstLine="709"/>
        <w:rPr>
          <w:rFonts w:ascii="Times New Roman" w:hAnsi="Times New Roman"/>
          <w:sz w:val="24"/>
          <w:szCs w:val="24"/>
          <w:lang w:val="en-US"/>
        </w:rPr>
      </w:pPr>
    </w:p>
    <w:p w:rsidR="00FA06DA" w:rsidRPr="00BC2ACA" w:rsidRDefault="00BC2ACA" w:rsidP="00BC2ACA">
      <w:pPr>
        <w:spacing w:line="240" w:lineRule="auto"/>
        <w:ind w:left="-681" w:firstLine="709"/>
        <w:rPr>
          <w:rFonts w:ascii="Times New Roman" w:hAnsi="Times New Roman"/>
          <w:b/>
          <w:sz w:val="24"/>
          <w:szCs w:val="24"/>
          <w:lang w:val="en-US"/>
        </w:rPr>
      </w:pPr>
      <w:r w:rsidRPr="00BC2ACA">
        <w:rPr>
          <w:rFonts w:ascii="Times New Roman" w:hAnsi="Times New Roman"/>
          <w:b/>
          <w:sz w:val="24"/>
          <w:szCs w:val="24"/>
          <w:lang w:val="en-US"/>
        </w:rPr>
        <w:t>LIST OF REFERENCES:</w:t>
      </w:r>
    </w:p>
    <w:p w:rsidR="00FA06DA" w:rsidRPr="00BC2ACA" w:rsidRDefault="00FA06DA" w:rsidP="00BC2ACA">
      <w:pPr>
        <w:pStyle w:val="a6"/>
        <w:numPr>
          <w:ilvl w:val="0"/>
          <w:numId w:val="6"/>
        </w:numPr>
        <w:spacing w:line="240" w:lineRule="auto"/>
        <w:ind w:left="142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BC2ACA">
        <w:rPr>
          <w:rFonts w:ascii="Times New Roman" w:hAnsi="Times New Roman"/>
          <w:sz w:val="24"/>
          <w:szCs w:val="24"/>
          <w:lang w:val="en-US"/>
        </w:rPr>
        <w:t xml:space="preserve">The Convention on the Right of the Child of 1989// The Compilation of International Instruments </w:t>
      </w:r>
      <w:r w:rsidRPr="00BC2ACA">
        <w:rPr>
          <w:rFonts w:ascii="Times New Roman" w:hAnsi="Times New Roman"/>
          <w:color w:val="000000"/>
          <w:sz w:val="24"/>
          <w:szCs w:val="24"/>
          <w:lang w:val="en-US"/>
        </w:rPr>
        <w:t>of the USSR</w:t>
      </w:r>
      <w:r w:rsidRPr="00BC2ACA">
        <w:rPr>
          <w:rFonts w:ascii="Times New Roman" w:hAnsi="Times New Roman"/>
          <w:color w:val="000000"/>
          <w:sz w:val="24"/>
          <w:szCs w:val="24"/>
          <w:lang w:val="en-US"/>
        </w:rPr>
        <w:t>. Release</w:t>
      </w:r>
      <w:r w:rsidR="00344386" w:rsidRPr="00BC2AC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344386" w:rsidRPr="00BC2ACA">
        <w:rPr>
          <w:rFonts w:ascii="Times New Roman" w:hAnsi="Times New Roman"/>
          <w:sz w:val="24"/>
          <w:szCs w:val="24"/>
          <w:lang w:val="en-US"/>
        </w:rPr>
        <w:t>XLVI. 1993 (</w:t>
      </w:r>
      <w:r w:rsidR="00344386" w:rsidRPr="00BC2ACA">
        <w:rPr>
          <w:rFonts w:ascii="Times New Roman" w:hAnsi="Times New Roman"/>
          <w:color w:val="000000"/>
          <w:sz w:val="24"/>
          <w:szCs w:val="24"/>
          <w:lang w:val="en-US"/>
        </w:rPr>
        <w:t>date of request</w:t>
      </w:r>
      <w:r w:rsidR="00344386" w:rsidRPr="00BC2ACA">
        <w:rPr>
          <w:rFonts w:ascii="Times New Roman" w:hAnsi="Times New Roman"/>
          <w:sz w:val="24"/>
          <w:szCs w:val="24"/>
          <w:lang w:val="en-US"/>
        </w:rPr>
        <w:t>:18.03.2020).</w:t>
      </w:r>
    </w:p>
    <w:p w:rsidR="00FA06DA" w:rsidRPr="00BC2ACA" w:rsidRDefault="00344386" w:rsidP="00BC2ACA">
      <w:pPr>
        <w:pStyle w:val="a6"/>
        <w:numPr>
          <w:ilvl w:val="0"/>
          <w:numId w:val="6"/>
        </w:numPr>
        <w:spacing w:line="240" w:lineRule="auto"/>
        <w:ind w:left="142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BC2ACA">
        <w:rPr>
          <w:rFonts w:ascii="Times New Roman" w:hAnsi="Times New Roman"/>
          <w:color w:val="000000"/>
          <w:sz w:val="24"/>
          <w:szCs w:val="24"/>
          <w:lang w:val="en-US"/>
        </w:rPr>
        <w:t>A</w:t>
      </w:r>
      <w:r w:rsidRPr="00BC2ACA">
        <w:rPr>
          <w:rFonts w:ascii="Times New Roman" w:hAnsi="Times New Roman"/>
          <w:color w:val="000000"/>
          <w:sz w:val="24"/>
          <w:szCs w:val="24"/>
          <w:lang w:val="en-US"/>
        </w:rPr>
        <w:t>ccording to the website</w:t>
      </w:r>
      <w:r w:rsidRPr="00BC2AC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FA06DA" w:rsidRPr="00BC2ACA">
        <w:rPr>
          <w:rFonts w:ascii="Times New Roman" w:hAnsi="Times New Roman"/>
          <w:sz w:val="24"/>
          <w:szCs w:val="24"/>
        </w:rPr>
        <w:t>Усыновите</w:t>
      </w:r>
      <w:r w:rsidR="00FA06DA" w:rsidRPr="00BC2ACA">
        <w:rPr>
          <w:rFonts w:ascii="Times New Roman" w:hAnsi="Times New Roman"/>
          <w:sz w:val="24"/>
          <w:szCs w:val="24"/>
          <w:lang w:val="en-US"/>
        </w:rPr>
        <w:t>.</w:t>
      </w:r>
      <w:r w:rsidR="00FA06DA" w:rsidRPr="00BC2ACA">
        <w:rPr>
          <w:rFonts w:ascii="Times New Roman" w:hAnsi="Times New Roman"/>
          <w:sz w:val="24"/>
          <w:szCs w:val="24"/>
        </w:rPr>
        <w:t>ру</w:t>
      </w:r>
      <w:r w:rsidR="00FA06DA" w:rsidRPr="00BC2ACA">
        <w:rPr>
          <w:rFonts w:ascii="Times New Roman" w:hAnsi="Times New Roman"/>
          <w:sz w:val="24"/>
          <w:szCs w:val="24"/>
          <w:lang w:val="en-US"/>
        </w:rPr>
        <w:t xml:space="preserve"> [</w:t>
      </w:r>
      <w:r w:rsidRPr="00BC2ACA">
        <w:rPr>
          <w:rFonts w:ascii="Times New Roman" w:hAnsi="Times New Roman"/>
          <w:sz w:val="24"/>
          <w:szCs w:val="24"/>
          <w:lang w:val="en-US"/>
        </w:rPr>
        <w:t>an electronic resource</w:t>
      </w:r>
      <w:r w:rsidR="00FA06DA" w:rsidRPr="00BC2ACA">
        <w:rPr>
          <w:rFonts w:ascii="Times New Roman" w:hAnsi="Times New Roman"/>
          <w:sz w:val="24"/>
          <w:szCs w:val="24"/>
          <w:lang w:val="en-US"/>
        </w:rPr>
        <w:t xml:space="preserve">] // URL: </w:t>
      </w:r>
      <w:hyperlink r:id="rId12" w:history="1">
        <w:r w:rsidR="00FA06DA" w:rsidRPr="00BC2ACA">
          <w:rPr>
            <w:rStyle w:val="a7"/>
            <w:rFonts w:ascii="Times New Roman" w:hAnsi="Times New Roman"/>
            <w:color w:val="auto"/>
            <w:sz w:val="24"/>
            <w:szCs w:val="24"/>
            <w:lang w:val="en-US"/>
          </w:rPr>
          <w:t>http://www.usynovite.ru/statistics/2018/</w:t>
        </w:r>
      </w:hyperlink>
      <w:r w:rsidR="00FA06DA" w:rsidRPr="00BC2ACA">
        <w:rPr>
          <w:rFonts w:ascii="Times New Roman" w:hAnsi="Times New Roman"/>
          <w:sz w:val="24"/>
          <w:szCs w:val="24"/>
          <w:lang w:val="en-US"/>
        </w:rPr>
        <w:t xml:space="preserve"> (</w:t>
      </w:r>
      <w:r w:rsidRPr="00BC2ACA">
        <w:rPr>
          <w:rFonts w:ascii="Times New Roman" w:hAnsi="Times New Roman"/>
          <w:color w:val="000000"/>
          <w:sz w:val="24"/>
          <w:szCs w:val="24"/>
          <w:lang w:val="en-US"/>
        </w:rPr>
        <w:t>date of request</w:t>
      </w:r>
      <w:r w:rsidR="00FA06DA" w:rsidRPr="00BC2ACA">
        <w:rPr>
          <w:rFonts w:ascii="Times New Roman" w:hAnsi="Times New Roman"/>
          <w:sz w:val="24"/>
          <w:szCs w:val="24"/>
          <w:lang w:val="en-US"/>
        </w:rPr>
        <w:t>:18.03.2020).</w:t>
      </w:r>
    </w:p>
    <w:p w:rsidR="00FA06DA" w:rsidRPr="00BC2ACA" w:rsidRDefault="00344386" w:rsidP="00BC2ACA">
      <w:pPr>
        <w:pStyle w:val="a6"/>
        <w:numPr>
          <w:ilvl w:val="0"/>
          <w:numId w:val="6"/>
        </w:numPr>
        <w:spacing w:line="240" w:lineRule="auto"/>
        <w:ind w:left="142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BC2ACA">
        <w:rPr>
          <w:rFonts w:ascii="Times New Roman" w:hAnsi="Times New Roman"/>
          <w:color w:val="000000"/>
          <w:sz w:val="24"/>
          <w:szCs w:val="24"/>
          <w:lang w:val="en-US"/>
        </w:rPr>
        <w:t>According to the website</w:t>
      </w:r>
      <w:r w:rsidRPr="00BC2AC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3462C0" w:rsidRPr="00BC2ACA">
        <w:rPr>
          <w:rFonts w:ascii="Times New Roman" w:hAnsi="Times New Roman"/>
          <w:sz w:val="24"/>
          <w:szCs w:val="24"/>
          <w:lang w:val="en-US"/>
        </w:rPr>
        <w:t>L</w:t>
      </w:r>
      <w:r w:rsidR="00FA06DA" w:rsidRPr="00BC2ACA">
        <w:rPr>
          <w:rFonts w:ascii="Times New Roman" w:hAnsi="Times New Roman"/>
          <w:sz w:val="24"/>
          <w:szCs w:val="24"/>
          <w:lang w:val="en-US"/>
        </w:rPr>
        <w:t>egislation.gov.uk [</w:t>
      </w:r>
      <w:r w:rsidRPr="00BC2ACA">
        <w:rPr>
          <w:rFonts w:ascii="Times New Roman" w:hAnsi="Times New Roman"/>
          <w:sz w:val="24"/>
          <w:szCs w:val="24"/>
          <w:lang w:val="en-US"/>
        </w:rPr>
        <w:t>an electronic resource]</w:t>
      </w:r>
      <w:r w:rsidR="00FA06DA" w:rsidRPr="00BC2ACA">
        <w:rPr>
          <w:rFonts w:ascii="Times New Roman" w:hAnsi="Times New Roman"/>
          <w:sz w:val="24"/>
          <w:szCs w:val="24"/>
          <w:lang w:val="en-US"/>
        </w:rPr>
        <w:t xml:space="preserve"> // URL: </w:t>
      </w:r>
      <w:hyperlink r:id="rId13" w:history="1">
        <w:r w:rsidR="00FA06DA" w:rsidRPr="00BC2ACA">
          <w:rPr>
            <w:rStyle w:val="a7"/>
            <w:rFonts w:ascii="Times New Roman" w:hAnsi="Times New Roman"/>
            <w:color w:val="auto"/>
            <w:sz w:val="24"/>
            <w:szCs w:val="24"/>
            <w:lang w:val="en-US"/>
          </w:rPr>
          <w:t>www.opsi.gov.uk/acts.htm</w:t>
        </w:r>
      </w:hyperlink>
      <w:r w:rsidR="00FA06DA" w:rsidRPr="00BC2ACA">
        <w:rPr>
          <w:rFonts w:ascii="Times New Roman" w:hAnsi="Times New Roman"/>
          <w:sz w:val="24"/>
          <w:szCs w:val="24"/>
          <w:lang w:val="en-US"/>
        </w:rPr>
        <w:t xml:space="preserve"> (</w:t>
      </w:r>
      <w:r w:rsidRPr="00BC2ACA">
        <w:rPr>
          <w:rFonts w:ascii="Times New Roman" w:hAnsi="Times New Roman"/>
          <w:color w:val="000000"/>
          <w:sz w:val="24"/>
          <w:szCs w:val="24"/>
          <w:lang w:val="en-US"/>
        </w:rPr>
        <w:t>date of request</w:t>
      </w:r>
      <w:r w:rsidR="00FA06DA" w:rsidRPr="00BC2ACA">
        <w:rPr>
          <w:rFonts w:ascii="Times New Roman" w:hAnsi="Times New Roman"/>
          <w:sz w:val="24"/>
          <w:szCs w:val="24"/>
          <w:lang w:val="en-US"/>
        </w:rPr>
        <w:t>:18.03.2020).</w:t>
      </w:r>
    </w:p>
    <w:p w:rsidR="00FA06DA" w:rsidRPr="00BC2ACA" w:rsidRDefault="00344386" w:rsidP="00BC2ACA">
      <w:pPr>
        <w:pStyle w:val="a6"/>
        <w:numPr>
          <w:ilvl w:val="0"/>
          <w:numId w:val="6"/>
        </w:numPr>
        <w:spacing w:line="240" w:lineRule="auto"/>
        <w:ind w:left="142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BC2ACA">
        <w:rPr>
          <w:rFonts w:ascii="Times New Roman" w:hAnsi="Times New Roman"/>
          <w:sz w:val="24"/>
          <w:szCs w:val="24"/>
          <w:lang w:val="en-US"/>
        </w:rPr>
        <w:t>The Russian Federation Family Code</w:t>
      </w:r>
      <w:r w:rsidR="003462C0" w:rsidRPr="00BC2ACA">
        <w:rPr>
          <w:rFonts w:ascii="Times New Roman" w:hAnsi="Times New Roman"/>
          <w:sz w:val="24"/>
          <w:szCs w:val="24"/>
          <w:lang w:val="en-US"/>
        </w:rPr>
        <w:t xml:space="preserve"> of</w:t>
      </w:r>
      <w:r w:rsidRPr="00BC2ACA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BC2ACA">
        <w:rPr>
          <w:rFonts w:ascii="Times New Roman" w:hAnsi="Times New Roman"/>
          <w:sz w:val="24"/>
          <w:szCs w:val="24"/>
          <w:lang w:val="en-US" w:eastAsia="ru-RU"/>
        </w:rPr>
        <w:t>29.12.1995 № 223-law</w:t>
      </w:r>
      <w:r w:rsidR="00FA06DA" w:rsidRPr="00BC2ACA">
        <w:rPr>
          <w:rFonts w:ascii="Times New Roman" w:hAnsi="Times New Roman"/>
          <w:sz w:val="24"/>
          <w:szCs w:val="24"/>
          <w:lang w:val="en-US" w:eastAsia="ru-RU"/>
        </w:rPr>
        <w:t xml:space="preserve"> (</w:t>
      </w:r>
      <w:r w:rsidRPr="00BC2ACA">
        <w:rPr>
          <w:rFonts w:ascii="Times New Roman" w:hAnsi="Times New Roman"/>
          <w:sz w:val="24"/>
          <w:szCs w:val="24"/>
          <w:lang w:val="en-US" w:eastAsia="ru-RU"/>
        </w:rPr>
        <w:t>revision of</w:t>
      </w:r>
      <w:r w:rsidR="00FA06DA" w:rsidRPr="00BC2ACA">
        <w:rPr>
          <w:rFonts w:ascii="Times New Roman" w:hAnsi="Times New Roman"/>
          <w:sz w:val="24"/>
          <w:szCs w:val="24"/>
          <w:lang w:val="en-US" w:eastAsia="ru-RU"/>
        </w:rPr>
        <w:t xml:space="preserve"> 06.02.2020) // </w:t>
      </w:r>
      <w:r w:rsidR="003462C0" w:rsidRPr="00BC2ACA">
        <w:rPr>
          <w:rFonts w:ascii="Times New Roman" w:hAnsi="Times New Roman"/>
          <w:sz w:val="24"/>
          <w:szCs w:val="24"/>
          <w:lang w:val="en-US" w:eastAsia="ru-RU"/>
        </w:rPr>
        <w:t>"Russian Newspaper"</w:t>
      </w:r>
      <w:r w:rsidR="00FA06DA" w:rsidRPr="00BC2ACA">
        <w:rPr>
          <w:rFonts w:ascii="Times New Roman" w:hAnsi="Times New Roman"/>
          <w:sz w:val="24"/>
          <w:szCs w:val="24"/>
          <w:lang w:val="en-US" w:eastAsia="ru-RU"/>
        </w:rPr>
        <w:t xml:space="preserve">. </w:t>
      </w:r>
      <w:r w:rsidR="003462C0" w:rsidRPr="00BC2ACA">
        <w:rPr>
          <w:rFonts w:ascii="Times New Roman" w:hAnsi="Times New Roman"/>
          <w:sz w:val="24"/>
          <w:szCs w:val="24"/>
          <w:lang w:eastAsia="ru-RU"/>
        </w:rPr>
        <w:t xml:space="preserve">1996. 27 </w:t>
      </w:r>
      <w:r w:rsidR="003462C0" w:rsidRPr="00BC2ACA">
        <w:rPr>
          <w:rFonts w:ascii="Times New Roman" w:hAnsi="Times New Roman"/>
          <w:color w:val="000000"/>
          <w:sz w:val="24"/>
          <w:szCs w:val="24"/>
        </w:rPr>
        <w:t>January</w:t>
      </w:r>
      <w:r w:rsidR="00FA06DA" w:rsidRPr="00BC2ACA">
        <w:rPr>
          <w:rFonts w:ascii="Times New Roman" w:hAnsi="Times New Roman"/>
          <w:sz w:val="24"/>
          <w:szCs w:val="24"/>
          <w:lang w:eastAsia="ru-RU"/>
        </w:rPr>
        <w:t>. № 17</w:t>
      </w:r>
      <w:r w:rsidR="003462C0" w:rsidRPr="00BC2ACA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FA06DA" w:rsidRPr="00BC2ACA">
        <w:rPr>
          <w:rFonts w:ascii="Times New Roman" w:hAnsi="Times New Roman"/>
          <w:sz w:val="24"/>
          <w:szCs w:val="24"/>
        </w:rPr>
        <w:t>(</w:t>
      </w:r>
      <w:r w:rsidR="003462C0" w:rsidRPr="00BC2ACA">
        <w:rPr>
          <w:rFonts w:ascii="Times New Roman" w:hAnsi="Times New Roman"/>
          <w:color w:val="000000"/>
          <w:sz w:val="24"/>
          <w:szCs w:val="24"/>
          <w:lang w:val="en-US"/>
        </w:rPr>
        <w:t>date of request</w:t>
      </w:r>
      <w:r w:rsidR="003462C0" w:rsidRPr="00BC2ACA">
        <w:rPr>
          <w:rFonts w:ascii="Times New Roman" w:hAnsi="Times New Roman"/>
          <w:sz w:val="24"/>
          <w:szCs w:val="24"/>
        </w:rPr>
        <w:t>:18</w:t>
      </w:r>
      <w:r w:rsidR="00FA06DA" w:rsidRPr="00BC2ACA">
        <w:rPr>
          <w:rFonts w:ascii="Times New Roman" w:hAnsi="Times New Roman"/>
          <w:sz w:val="24"/>
          <w:szCs w:val="24"/>
        </w:rPr>
        <w:t>.03.2020).</w:t>
      </w:r>
    </w:p>
    <w:p w:rsidR="00FA06DA" w:rsidRPr="00BC2ACA" w:rsidRDefault="003462C0" w:rsidP="00BC2ACA">
      <w:pPr>
        <w:pStyle w:val="a6"/>
        <w:numPr>
          <w:ilvl w:val="0"/>
          <w:numId w:val="6"/>
        </w:numPr>
        <w:spacing w:line="240" w:lineRule="auto"/>
        <w:ind w:left="142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BC2ACA">
        <w:rPr>
          <w:rFonts w:ascii="Times New Roman" w:hAnsi="Times New Roman"/>
          <w:sz w:val="24"/>
          <w:szCs w:val="24"/>
          <w:lang w:val="en-US"/>
        </w:rPr>
        <w:t xml:space="preserve">The Federal Act on Tutorship and Guardianship of </w:t>
      </w:r>
      <w:r w:rsidRPr="00BC2ACA">
        <w:rPr>
          <w:rFonts w:ascii="Times New Roman" w:hAnsi="Times New Roman"/>
          <w:color w:val="000000"/>
          <w:sz w:val="24"/>
          <w:szCs w:val="24"/>
          <w:lang w:val="en-US" w:eastAsia="ru-RU"/>
        </w:rPr>
        <w:t>24.04.2008 № 48-law</w:t>
      </w:r>
      <w:r w:rsidR="00FA06DA" w:rsidRPr="00BC2ACA">
        <w:rPr>
          <w:rFonts w:ascii="Times New Roman" w:hAnsi="Times New Roman"/>
          <w:color w:val="000000"/>
          <w:sz w:val="24"/>
          <w:szCs w:val="24"/>
          <w:lang w:val="en-US" w:eastAsia="ru-RU"/>
        </w:rPr>
        <w:t xml:space="preserve"> </w:t>
      </w:r>
      <w:r w:rsidRPr="00BC2ACA">
        <w:rPr>
          <w:rFonts w:ascii="Times New Roman" w:hAnsi="Times New Roman"/>
          <w:sz w:val="24"/>
          <w:szCs w:val="24"/>
          <w:lang w:val="en-US" w:eastAsia="ru-RU"/>
        </w:rPr>
        <w:t xml:space="preserve">(revision of </w:t>
      </w:r>
      <w:r w:rsidRPr="00BC2ACA">
        <w:rPr>
          <w:rFonts w:ascii="Times New Roman" w:hAnsi="Times New Roman"/>
          <w:color w:val="000000"/>
          <w:sz w:val="24"/>
          <w:szCs w:val="24"/>
          <w:lang w:val="en-US" w:eastAsia="ru-RU"/>
        </w:rPr>
        <w:t>01.03.2020) // "Deputy Political Editor".</w:t>
      </w:r>
      <w:r w:rsidR="00FA06DA" w:rsidRPr="00BC2ACA">
        <w:rPr>
          <w:rFonts w:ascii="Times New Roman" w:hAnsi="Times New Roman"/>
          <w:color w:val="000000"/>
          <w:sz w:val="24"/>
          <w:szCs w:val="24"/>
          <w:lang w:val="en-US" w:eastAsia="ru-RU"/>
        </w:rPr>
        <w:t>2008.</w:t>
      </w:r>
      <w:r w:rsidRPr="00BC2ACA">
        <w:rPr>
          <w:rFonts w:ascii="Times New Roman" w:hAnsi="Times New Roman"/>
          <w:color w:val="000000"/>
          <w:sz w:val="24"/>
          <w:szCs w:val="24"/>
          <w:lang w:val="en-US" w:eastAsia="ru-RU"/>
        </w:rPr>
        <w:t xml:space="preserve"> </w:t>
      </w:r>
      <w:r w:rsidR="00FA06DA" w:rsidRPr="00BC2ACA">
        <w:rPr>
          <w:rFonts w:ascii="Times New Roman" w:hAnsi="Times New Roman"/>
          <w:color w:val="000000"/>
          <w:sz w:val="24"/>
          <w:szCs w:val="24"/>
          <w:lang w:val="en-US" w:eastAsia="ru-RU"/>
        </w:rPr>
        <w:t xml:space="preserve">07 </w:t>
      </w:r>
      <w:r w:rsidRPr="00BC2ACA">
        <w:rPr>
          <w:rFonts w:ascii="Times New Roman" w:hAnsi="Times New Roman"/>
          <w:color w:val="000000"/>
          <w:sz w:val="24"/>
          <w:szCs w:val="24"/>
          <w:lang w:val="en-US" w:eastAsia="ru-RU"/>
        </w:rPr>
        <w:t>may</w:t>
      </w:r>
      <w:r w:rsidR="00FA06DA" w:rsidRPr="00BC2ACA">
        <w:rPr>
          <w:rFonts w:ascii="Times New Roman" w:hAnsi="Times New Roman"/>
          <w:color w:val="000000"/>
          <w:sz w:val="24"/>
          <w:szCs w:val="24"/>
          <w:lang w:val="en-US" w:eastAsia="ru-RU"/>
        </w:rPr>
        <w:t xml:space="preserve">. </w:t>
      </w:r>
      <w:r w:rsidR="00FA06DA" w:rsidRPr="00BC2ACA">
        <w:rPr>
          <w:rFonts w:ascii="Times New Roman" w:hAnsi="Times New Roman"/>
          <w:color w:val="000000"/>
          <w:sz w:val="24"/>
          <w:szCs w:val="24"/>
          <w:lang w:eastAsia="ru-RU"/>
        </w:rPr>
        <w:t xml:space="preserve">№ 31-32 </w:t>
      </w:r>
      <w:r w:rsidRPr="00BC2ACA">
        <w:rPr>
          <w:rFonts w:ascii="Times New Roman" w:hAnsi="Times New Roman"/>
          <w:color w:val="000000"/>
          <w:sz w:val="24"/>
          <w:szCs w:val="24"/>
          <w:lang w:val="en-US" w:eastAsia="ru-RU"/>
        </w:rPr>
        <w:t>(</w:t>
      </w:r>
      <w:r w:rsidRPr="00BC2ACA">
        <w:rPr>
          <w:rFonts w:ascii="Times New Roman" w:hAnsi="Times New Roman"/>
          <w:color w:val="000000"/>
          <w:sz w:val="24"/>
          <w:szCs w:val="24"/>
          <w:lang w:val="en-US"/>
        </w:rPr>
        <w:t>date of request</w:t>
      </w:r>
      <w:r w:rsidR="00FA06DA" w:rsidRPr="00BC2ACA">
        <w:rPr>
          <w:rFonts w:ascii="Times New Roman" w:hAnsi="Times New Roman"/>
          <w:sz w:val="24"/>
          <w:szCs w:val="24"/>
        </w:rPr>
        <w:t>:18.03.2020).</w:t>
      </w:r>
    </w:p>
    <w:p w:rsidR="00FA06DA" w:rsidRPr="00BC2ACA" w:rsidRDefault="00BC2ACA" w:rsidP="00BC2ACA">
      <w:pPr>
        <w:pStyle w:val="a6"/>
        <w:numPr>
          <w:ilvl w:val="0"/>
          <w:numId w:val="6"/>
        </w:numPr>
        <w:spacing w:line="240" w:lineRule="auto"/>
        <w:ind w:left="142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BC2ACA">
        <w:rPr>
          <w:rFonts w:ascii="Times New Roman" w:hAnsi="Times New Roman"/>
          <w:sz w:val="24"/>
          <w:szCs w:val="24"/>
          <w:lang w:val="en-US"/>
        </w:rPr>
        <w:t>The Federal Act</w:t>
      </w:r>
      <w:r w:rsidRPr="00BC2ACA">
        <w:rPr>
          <w:rFonts w:ascii="Times New Roman" w:hAnsi="Times New Roman"/>
          <w:sz w:val="24"/>
          <w:szCs w:val="24"/>
          <w:lang w:val="en-US"/>
        </w:rPr>
        <w:t xml:space="preserve"> on the insurance premiums to the Pension Fund of Russian State, to the social insurance fund </w:t>
      </w:r>
      <w:r w:rsidRPr="00BC2ACA">
        <w:rPr>
          <w:rFonts w:ascii="Times New Roman" w:hAnsi="Times New Roman"/>
          <w:sz w:val="24"/>
          <w:szCs w:val="24"/>
          <w:lang w:val="en-US"/>
        </w:rPr>
        <w:t>of Russian State,</w:t>
      </w:r>
      <w:r w:rsidRPr="00BC2ACA">
        <w:rPr>
          <w:rFonts w:ascii="Times New Roman" w:hAnsi="Times New Roman"/>
          <w:sz w:val="24"/>
          <w:szCs w:val="24"/>
          <w:lang w:val="en-US"/>
        </w:rPr>
        <w:t xml:space="preserve"> to the Compulsory Medical Insurance Fund of </w:t>
      </w:r>
      <w:r w:rsidRPr="00BC2ACA">
        <w:rPr>
          <w:rFonts w:ascii="Times New Roman" w:hAnsi="Times New Roman"/>
          <w:sz w:val="24"/>
          <w:szCs w:val="24"/>
          <w:lang w:val="en-US"/>
        </w:rPr>
        <w:t>Russian State</w:t>
      </w:r>
      <w:r w:rsidRPr="00BC2ACA">
        <w:rPr>
          <w:rFonts w:ascii="Times New Roman" w:hAnsi="Times New Roman"/>
          <w:sz w:val="24"/>
          <w:szCs w:val="24"/>
          <w:lang w:val="en-US"/>
        </w:rPr>
        <w:t xml:space="preserve"> of </w:t>
      </w:r>
      <w:r w:rsidR="00FA06DA" w:rsidRPr="00BC2ACA">
        <w:rPr>
          <w:rFonts w:ascii="Times New Roman" w:hAnsi="Times New Roman"/>
          <w:sz w:val="24"/>
          <w:szCs w:val="24"/>
          <w:lang w:val="en-US"/>
        </w:rPr>
        <w:t>24.07.2009 № 212-</w:t>
      </w:r>
      <w:r w:rsidRPr="00BC2ACA">
        <w:rPr>
          <w:rFonts w:ascii="Times New Roman" w:hAnsi="Times New Roman"/>
          <w:sz w:val="24"/>
          <w:szCs w:val="24"/>
          <w:lang w:val="en-US"/>
        </w:rPr>
        <w:t>law</w:t>
      </w:r>
      <w:r w:rsidR="00FA06DA" w:rsidRPr="00BC2ACA">
        <w:rPr>
          <w:rFonts w:ascii="Times New Roman" w:hAnsi="Times New Roman"/>
          <w:sz w:val="24"/>
          <w:szCs w:val="24"/>
          <w:lang w:val="en-US"/>
        </w:rPr>
        <w:t xml:space="preserve"> // </w:t>
      </w:r>
      <w:r w:rsidRPr="00BC2ACA">
        <w:rPr>
          <w:rFonts w:ascii="Times New Roman" w:hAnsi="Times New Roman"/>
          <w:sz w:val="24"/>
          <w:szCs w:val="24"/>
          <w:lang w:val="en-US" w:eastAsia="ru-RU"/>
        </w:rPr>
        <w:t xml:space="preserve">"Russian Newspaper". </w:t>
      </w:r>
      <w:r w:rsidR="00FA06DA" w:rsidRPr="00BC2ACA">
        <w:rPr>
          <w:rFonts w:ascii="Times New Roman" w:hAnsi="Times New Roman"/>
          <w:sz w:val="24"/>
          <w:szCs w:val="24"/>
          <w:lang w:val="en-US"/>
        </w:rPr>
        <w:t xml:space="preserve">2009. </w:t>
      </w:r>
      <w:r w:rsidRPr="00BC2ACA">
        <w:rPr>
          <w:rFonts w:ascii="Times New Roman" w:hAnsi="Times New Roman"/>
          <w:sz w:val="24"/>
          <w:szCs w:val="24"/>
        </w:rPr>
        <w:t xml:space="preserve">28 </w:t>
      </w:r>
      <w:r w:rsidRPr="00BC2ACA">
        <w:rPr>
          <w:rFonts w:ascii="Times New Roman" w:hAnsi="Times New Roman"/>
          <w:sz w:val="24"/>
          <w:szCs w:val="24"/>
          <w:lang w:val="en-US"/>
        </w:rPr>
        <w:t>july</w:t>
      </w:r>
      <w:r w:rsidR="00FA06DA" w:rsidRPr="00BC2ACA">
        <w:rPr>
          <w:rFonts w:ascii="Times New Roman" w:hAnsi="Times New Roman"/>
          <w:sz w:val="24"/>
          <w:szCs w:val="24"/>
        </w:rPr>
        <w:t>. № 13(</w:t>
      </w:r>
      <w:r w:rsidRPr="00BC2ACA">
        <w:rPr>
          <w:rFonts w:ascii="Times New Roman" w:hAnsi="Times New Roman"/>
          <w:color w:val="000000"/>
          <w:sz w:val="24"/>
          <w:szCs w:val="24"/>
          <w:lang w:val="en-US"/>
        </w:rPr>
        <w:t>date of request</w:t>
      </w:r>
      <w:r w:rsidRPr="00BC2ACA">
        <w:rPr>
          <w:rFonts w:ascii="Times New Roman" w:hAnsi="Times New Roman"/>
          <w:sz w:val="24"/>
          <w:szCs w:val="24"/>
        </w:rPr>
        <w:t>:</w:t>
      </w:r>
      <w:r w:rsidR="00FA06DA" w:rsidRPr="00BC2ACA">
        <w:rPr>
          <w:rFonts w:ascii="Times New Roman" w:hAnsi="Times New Roman"/>
          <w:sz w:val="24"/>
          <w:szCs w:val="24"/>
        </w:rPr>
        <w:t>18.03.2020).</w:t>
      </w:r>
    </w:p>
    <w:p w:rsidR="00FA06DA" w:rsidRPr="00BC2ACA" w:rsidRDefault="00BC2ACA" w:rsidP="00BC2ACA">
      <w:pPr>
        <w:pStyle w:val="a6"/>
        <w:numPr>
          <w:ilvl w:val="0"/>
          <w:numId w:val="6"/>
        </w:numPr>
        <w:spacing w:line="240" w:lineRule="auto"/>
        <w:ind w:left="142" w:firstLine="709"/>
        <w:jc w:val="both"/>
        <w:rPr>
          <w:rFonts w:ascii="Times New Roman" w:hAnsi="Times New Roman"/>
          <w:sz w:val="24"/>
          <w:szCs w:val="24"/>
        </w:rPr>
      </w:pPr>
      <w:r w:rsidRPr="00BC2ACA">
        <w:rPr>
          <w:rFonts w:ascii="Times New Roman" w:hAnsi="Times New Roman"/>
          <w:color w:val="000000"/>
          <w:sz w:val="24"/>
          <w:szCs w:val="24"/>
          <w:lang w:val="en-US"/>
        </w:rPr>
        <w:t>Khrustalyova</w:t>
      </w:r>
      <w:r w:rsidRPr="00BC2ACA">
        <w:rPr>
          <w:rFonts w:ascii="Times New Roman" w:hAnsi="Times New Roman"/>
          <w:color w:val="000000"/>
          <w:sz w:val="24"/>
          <w:szCs w:val="24"/>
          <w:lang w:val="en-US"/>
        </w:rPr>
        <w:t xml:space="preserve"> N. </w:t>
      </w:r>
      <w:r w:rsidRPr="00BC2ACA">
        <w:rPr>
          <w:rFonts w:ascii="Times New Roman" w:hAnsi="Times New Roman"/>
          <w:color w:val="000000"/>
          <w:sz w:val="24"/>
          <w:szCs w:val="24"/>
          <w:lang w:val="en-US"/>
        </w:rPr>
        <w:t>Professional substitute family-a promising model of guardianship</w:t>
      </w:r>
      <w:r w:rsidRPr="00BC2AC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A06DA" w:rsidRPr="00BC2ACA">
        <w:rPr>
          <w:rFonts w:ascii="Times New Roman" w:hAnsi="Times New Roman"/>
          <w:sz w:val="24"/>
          <w:szCs w:val="24"/>
          <w:lang w:val="en-US"/>
        </w:rPr>
        <w:t xml:space="preserve">// Alma Mater. </w:t>
      </w:r>
      <w:r w:rsidRPr="00BC2ACA">
        <w:rPr>
          <w:rFonts w:ascii="Times New Roman" w:hAnsi="Times New Roman"/>
          <w:sz w:val="24"/>
          <w:szCs w:val="24"/>
        </w:rPr>
        <w:t xml:space="preserve">2006. № 6. </w:t>
      </w:r>
      <w:r w:rsidRPr="00BC2ACA">
        <w:rPr>
          <w:rFonts w:ascii="Times New Roman" w:hAnsi="Times New Roman"/>
          <w:sz w:val="24"/>
          <w:szCs w:val="24"/>
          <w:lang w:val="en-US"/>
        </w:rPr>
        <w:t>page</w:t>
      </w:r>
      <w:r w:rsidR="00FA06DA" w:rsidRPr="00BC2ACA">
        <w:rPr>
          <w:rFonts w:ascii="Times New Roman" w:hAnsi="Times New Roman"/>
          <w:sz w:val="24"/>
          <w:szCs w:val="24"/>
        </w:rPr>
        <w:t>. 43.</w:t>
      </w:r>
    </w:p>
    <w:p w:rsidR="00897080" w:rsidRPr="00897080" w:rsidRDefault="00897080" w:rsidP="00897080">
      <w:pPr>
        <w:spacing w:line="240" w:lineRule="auto"/>
        <w:ind w:left="360" w:firstLine="709"/>
        <w:jc w:val="both"/>
        <w:rPr>
          <w:rFonts w:ascii="Times New Roman" w:hAnsi="Times New Roman"/>
          <w:sz w:val="28"/>
          <w:szCs w:val="28"/>
        </w:rPr>
      </w:pPr>
    </w:p>
    <w:p w:rsidR="009C42DC" w:rsidRPr="00BC2ACA" w:rsidRDefault="009C42DC" w:rsidP="00D270CB">
      <w:pPr>
        <w:spacing w:line="240" w:lineRule="auto"/>
        <w:ind w:left="360" w:firstLine="709"/>
        <w:jc w:val="right"/>
        <w:rPr>
          <w:rFonts w:ascii="Times New Roman" w:hAnsi="Times New Roman"/>
          <w:sz w:val="24"/>
          <w:szCs w:val="24"/>
        </w:rPr>
      </w:pPr>
    </w:p>
    <w:sectPr w:rsidR="009C42DC" w:rsidRPr="00BC2ACA" w:rsidSect="00C414C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71B2" w:rsidRDefault="00B871B2" w:rsidP="009A0987">
      <w:pPr>
        <w:spacing w:after="0" w:line="240" w:lineRule="auto"/>
      </w:pPr>
      <w:r>
        <w:separator/>
      </w:r>
    </w:p>
  </w:endnote>
  <w:endnote w:type="continuationSeparator" w:id="0">
    <w:p w:rsidR="00B871B2" w:rsidRDefault="00B871B2" w:rsidP="009A09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71B2" w:rsidRDefault="00B871B2" w:rsidP="009A0987">
      <w:pPr>
        <w:spacing w:after="0" w:line="240" w:lineRule="auto"/>
      </w:pPr>
      <w:r>
        <w:separator/>
      </w:r>
    </w:p>
  </w:footnote>
  <w:footnote w:type="continuationSeparator" w:id="0">
    <w:p w:rsidR="00B871B2" w:rsidRDefault="00B871B2" w:rsidP="009A09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E814B7"/>
    <w:multiLevelType w:val="hybridMultilevel"/>
    <w:tmpl w:val="A73ACC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D2773F"/>
    <w:multiLevelType w:val="hybridMultilevel"/>
    <w:tmpl w:val="9D8452F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A570221"/>
    <w:multiLevelType w:val="hybridMultilevel"/>
    <w:tmpl w:val="D486C02A"/>
    <w:lvl w:ilvl="0" w:tplc="0419000F">
      <w:start w:val="1"/>
      <w:numFmt w:val="decimal"/>
      <w:lvlText w:val="%1."/>
      <w:lvlJc w:val="left"/>
      <w:pPr>
        <w:ind w:left="1789" w:hanging="360"/>
      </w:pPr>
    </w:lvl>
    <w:lvl w:ilvl="1" w:tplc="04190019" w:tentative="1">
      <w:start w:val="1"/>
      <w:numFmt w:val="lowerLetter"/>
      <w:lvlText w:val="%2."/>
      <w:lvlJc w:val="left"/>
      <w:pPr>
        <w:ind w:left="2509" w:hanging="360"/>
      </w:pPr>
    </w:lvl>
    <w:lvl w:ilvl="2" w:tplc="0419001B" w:tentative="1">
      <w:start w:val="1"/>
      <w:numFmt w:val="lowerRoman"/>
      <w:lvlText w:val="%3."/>
      <w:lvlJc w:val="right"/>
      <w:pPr>
        <w:ind w:left="3229" w:hanging="180"/>
      </w:pPr>
    </w:lvl>
    <w:lvl w:ilvl="3" w:tplc="0419000F" w:tentative="1">
      <w:start w:val="1"/>
      <w:numFmt w:val="decimal"/>
      <w:lvlText w:val="%4."/>
      <w:lvlJc w:val="left"/>
      <w:pPr>
        <w:ind w:left="3949" w:hanging="360"/>
      </w:p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</w:lvl>
    <w:lvl w:ilvl="6" w:tplc="0419000F" w:tentative="1">
      <w:start w:val="1"/>
      <w:numFmt w:val="decimal"/>
      <w:lvlText w:val="%7."/>
      <w:lvlJc w:val="left"/>
      <w:pPr>
        <w:ind w:left="6109" w:hanging="360"/>
      </w:p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3" w15:restartNumberingAfterBreak="0">
    <w:nsid w:val="404310B0"/>
    <w:multiLevelType w:val="hybridMultilevel"/>
    <w:tmpl w:val="55668A70"/>
    <w:lvl w:ilvl="0" w:tplc="73005A80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5BFF0CA2"/>
    <w:multiLevelType w:val="hybridMultilevel"/>
    <w:tmpl w:val="11DED07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A5475ED"/>
    <w:multiLevelType w:val="hybridMultilevel"/>
    <w:tmpl w:val="DF80B70E"/>
    <w:lvl w:ilvl="0" w:tplc="06368BF6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4BD"/>
    <w:rsid w:val="0009361C"/>
    <w:rsid w:val="001531E4"/>
    <w:rsid w:val="001F06C4"/>
    <w:rsid w:val="00211F17"/>
    <w:rsid w:val="00225748"/>
    <w:rsid w:val="002F036F"/>
    <w:rsid w:val="00344386"/>
    <w:rsid w:val="003462C0"/>
    <w:rsid w:val="003D521F"/>
    <w:rsid w:val="004306E0"/>
    <w:rsid w:val="004D6CD2"/>
    <w:rsid w:val="004F24DA"/>
    <w:rsid w:val="00546AAB"/>
    <w:rsid w:val="00576B6B"/>
    <w:rsid w:val="005A04FC"/>
    <w:rsid w:val="005F39F4"/>
    <w:rsid w:val="006A6707"/>
    <w:rsid w:val="007124BD"/>
    <w:rsid w:val="00764E2C"/>
    <w:rsid w:val="007B3FC3"/>
    <w:rsid w:val="007C44F6"/>
    <w:rsid w:val="007D3E50"/>
    <w:rsid w:val="00891217"/>
    <w:rsid w:val="00897080"/>
    <w:rsid w:val="008A0127"/>
    <w:rsid w:val="008A3A55"/>
    <w:rsid w:val="0091461B"/>
    <w:rsid w:val="009A0987"/>
    <w:rsid w:val="009C42DC"/>
    <w:rsid w:val="009D33A9"/>
    <w:rsid w:val="00A26A39"/>
    <w:rsid w:val="00B27202"/>
    <w:rsid w:val="00B56CFF"/>
    <w:rsid w:val="00B84FC5"/>
    <w:rsid w:val="00B871B2"/>
    <w:rsid w:val="00B9426C"/>
    <w:rsid w:val="00B96154"/>
    <w:rsid w:val="00BC2ACA"/>
    <w:rsid w:val="00C414CB"/>
    <w:rsid w:val="00CE1879"/>
    <w:rsid w:val="00D270CB"/>
    <w:rsid w:val="00F865F2"/>
    <w:rsid w:val="00FA0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8A2949"/>
  <w15:docId w15:val="{D213A6B7-625C-414E-848B-503E646F1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5748"/>
    <w:pPr>
      <w:spacing w:after="160" w:line="259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9A0987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locked/>
    <w:rsid w:val="009A0987"/>
    <w:rPr>
      <w:rFonts w:cs="Times New Roman"/>
      <w:sz w:val="20"/>
      <w:szCs w:val="20"/>
    </w:rPr>
  </w:style>
  <w:style w:type="character" w:styleId="a5">
    <w:name w:val="footnote reference"/>
    <w:basedOn w:val="a0"/>
    <w:uiPriority w:val="99"/>
    <w:semiHidden/>
    <w:rsid w:val="009A0987"/>
    <w:rPr>
      <w:rFonts w:cs="Times New Roman"/>
      <w:vertAlign w:val="superscript"/>
    </w:rPr>
  </w:style>
  <w:style w:type="paragraph" w:styleId="a6">
    <w:name w:val="List Paragraph"/>
    <w:basedOn w:val="a"/>
    <w:uiPriority w:val="99"/>
    <w:qFormat/>
    <w:rsid w:val="009A0987"/>
    <w:pPr>
      <w:ind w:left="720"/>
      <w:contextualSpacing/>
    </w:pPr>
  </w:style>
  <w:style w:type="character" w:styleId="a7">
    <w:name w:val="Hyperlink"/>
    <w:basedOn w:val="a0"/>
    <w:uiPriority w:val="99"/>
    <w:rsid w:val="00F865F2"/>
    <w:rPr>
      <w:rFonts w:cs="Times New Roman"/>
      <w:color w:val="0000FF"/>
      <w:u w:val="single"/>
    </w:rPr>
  </w:style>
  <w:style w:type="paragraph" w:customStyle="1" w:styleId="ConsPlusNormal">
    <w:name w:val="ConsPlusNormal"/>
    <w:uiPriority w:val="99"/>
    <w:rsid w:val="007C44F6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</w:rPr>
  </w:style>
  <w:style w:type="character" w:styleId="a8">
    <w:name w:val="Emphasis"/>
    <w:basedOn w:val="a0"/>
    <w:uiPriority w:val="20"/>
    <w:qFormat/>
    <w:locked/>
    <w:rsid w:val="00FA06D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312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2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2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2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2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2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2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ynovite.ru/statistics/2018/" TargetMode="External"/><Relationship Id="rId13" Type="http://schemas.openxmlformats.org/officeDocument/2006/relationships/hyperlink" Target="http://www.opsi.gov.uk/acts.ht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synovite.ru/statistics/2018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alarova.elena.1999@mail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makarova.elena.1999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psi.gov.uk/acts.ht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D7A432-F296-4BA3-B14C-2C4FDEFD4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5</Pages>
  <Words>2064</Words>
  <Characters>11771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Макарова</dc:creator>
  <cp:keywords/>
  <dc:description/>
  <cp:lastModifiedBy>Елена Макарова</cp:lastModifiedBy>
  <cp:revision>5</cp:revision>
  <dcterms:created xsi:type="dcterms:W3CDTF">2020-03-19T13:24:00Z</dcterms:created>
  <dcterms:modified xsi:type="dcterms:W3CDTF">2020-03-19T19:46:00Z</dcterms:modified>
</cp:coreProperties>
</file>